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9E37C7">
      <w:pPr>
        <w:pStyle w:val="Default"/>
        <w:rPr>
          <w:b/>
          <w:bCs/>
          <w:sz w:val="28"/>
          <w:szCs w:val="28"/>
        </w:rPr>
      </w:pPr>
    </w:p>
    <w:p w:rsidR="009708D8" w:rsidRDefault="009708D8" w:rsidP="009E37C7">
      <w:pPr>
        <w:pStyle w:val="Default"/>
        <w:rPr>
          <w:b/>
          <w:bCs/>
          <w:sz w:val="28"/>
          <w:szCs w:val="28"/>
        </w:rPr>
      </w:pPr>
    </w:p>
    <w:p w:rsidR="009708D8" w:rsidRDefault="009708D8" w:rsidP="009E37C7">
      <w:pPr>
        <w:pStyle w:val="Default"/>
        <w:rPr>
          <w:b/>
          <w:bCs/>
          <w:sz w:val="28"/>
          <w:szCs w:val="28"/>
        </w:rPr>
      </w:pPr>
    </w:p>
    <w:p w:rsidR="009708D8" w:rsidRDefault="009708D8" w:rsidP="009E37C7">
      <w:pPr>
        <w:pStyle w:val="Default"/>
        <w:rPr>
          <w:b/>
          <w:bCs/>
          <w:sz w:val="28"/>
          <w:szCs w:val="28"/>
        </w:rPr>
      </w:pPr>
    </w:p>
    <w:p w:rsidR="00B75BD9" w:rsidRPr="00B11A62" w:rsidRDefault="00B75BD9" w:rsidP="00B11A62">
      <w:pPr>
        <w:pStyle w:val="Default"/>
        <w:jc w:val="center"/>
        <w:rPr>
          <w:b/>
          <w:bCs/>
          <w:sz w:val="44"/>
          <w:szCs w:val="28"/>
        </w:rPr>
      </w:pPr>
    </w:p>
    <w:p w:rsidR="009708D8" w:rsidRDefault="00B75BD9" w:rsidP="00B11A62">
      <w:pPr>
        <w:pStyle w:val="Default"/>
        <w:jc w:val="center"/>
        <w:rPr>
          <w:b/>
          <w:bCs/>
          <w:sz w:val="44"/>
          <w:szCs w:val="28"/>
        </w:rPr>
      </w:pPr>
      <w:r w:rsidRPr="00B11A62">
        <w:rPr>
          <w:b/>
          <w:bCs/>
          <w:sz w:val="44"/>
          <w:szCs w:val="28"/>
        </w:rPr>
        <w:t xml:space="preserve">APPEL A CANDIDATURES </w:t>
      </w:r>
    </w:p>
    <w:p w:rsidR="00B75BD9" w:rsidRPr="00B11A62" w:rsidRDefault="00C0418E" w:rsidP="00B11A62">
      <w:pPr>
        <w:pStyle w:val="Default"/>
        <w:jc w:val="center"/>
        <w:rPr>
          <w:b/>
          <w:bCs/>
          <w:sz w:val="44"/>
          <w:szCs w:val="28"/>
        </w:rPr>
      </w:pPr>
      <w:r>
        <w:rPr>
          <w:b/>
          <w:bCs/>
          <w:sz w:val="44"/>
          <w:szCs w:val="28"/>
        </w:rPr>
        <w:t xml:space="preserve">à l’attention des </w:t>
      </w:r>
      <w:r w:rsidR="00B75BD9" w:rsidRPr="00B11A62">
        <w:rPr>
          <w:b/>
          <w:bCs/>
          <w:sz w:val="44"/>
          <w:szCs w:val="28"/>
        </w:rPr>
        <w:t xml:space="preserve">établissements de santé </w:t>
      </w:r>
      <w:r w:rsidR="00E6782B">
        <w:rPr>
          <w:b/>
          <w:bCs/>
          <w:sz w:val="44"/>
          <w:szCs w:val="28"/>
        </w:rPr>
        <w:t>pour l’</w:t>
      </w:r>
      <w:r w:rsidR="00BA7164">
        <w:rPr>
          <w:b/>
          <w:bCs/>
          <w:sz w:val="44"/>
          <w:szCs w:val="28"/>
        </w:rPr>
        <w:t>optimis</w:t>
      </w:r>
      <w:r w:rsidR="00E6782B">
        <w:rPr>
          <w:b/>
          <w:bCs/>
          <w:sz w:val="44"/>
          <w:szCs w:val="28"/>
        </w:rPr>
        <w:t>ation</w:t>
      </w:r>
      <w:r w:rsidR="00BA7164">
        <w:rPr>
          <w:b/>
          <w:bCs/>
          <w:sz w:val="44"/>
          <w:szCs w:val="28"/>
        </w:rPr>
        <w:t xml:space="preserve"> </w:t>
      </w:r>
      <w:r w:rsidR="00E6782B">
        <w:rPr>
          <w:b/>
          <w:bCs/>
          <w:sz w:val="44"/>
          <w:szCs w:val="28"/>
        </w:rPr>
        <w:t xml:space="preserve">de </w:t>
      </w:r>
      <w:r w:rsidR="00442426">
        <w:rPr>
          <w:b/>
          <w:bCs/>
          <w:sz w:val="44"/>
          <w:szCs w:val="28"/>
        </w:rPr>
        <w:t xml:space="preserve">leur </w:t>
      </w:r>
      <w:r w:rsidR="00BA7164">
        <w:rPr>
          <w:b/>
          <w:bCs/>
          <w:sz w:val="44"/>
          <w:szCs w:val="28"/>
        </w:rPr>
        <w:t xml:space="preserve">activité de </w:t>
      </w:r>
      <w:r w:rsidR="00B75BD9" w:rsidRPr="00B11A62">
        <w:rPr>
          <w:b/>
          <w:bCs/>
          <w:sz w:val="44"/>
          <w:szCs w:val="28"/>
        </w:rPr>
        <w:t xml:space="preserve">préparation </w:t>
      </w:r>
      <w:r w:rsidR="00E6782B">
        <w:rPr>
          <w:b/>
          <w:bCs/>
          <w:sz w:val="44"/>
          <w:szCs w:val="28"/>
        </w:rPr>
        <w:t>des  m</w:t>
      </w:r>
      <w:r w:rsidR="00C47AD3">
        <w:rPr>
          <w:b/>
          <w:bCs/>
          <w:sz w:val="44"/>
          <w:szCs w:val="28"/>
        </w:rPr>
        <w:t>édicaments anticancéreux stériles</w:t>
      </w:r>
    </w:p>
    <w:p w:rsidR="00B75BD9" w:rsidRDefault="00B75BD9" w:rsidP="009E37C7">
      <w:pPr>
        <w:pStyle w:val="Default"/>
        <w:rPr>
          <w:b/>
          <w:bCs/>
          <w:sz w:val="28"/>
          <w:szCs w:val="28"/>
        </w:rPr>
      </w:pPr>
    </w:p>
    <w:p w:rsidR="00B75BD9" w:rsidRDefault="00B75BD9" w:rsidP="009E37C7">
      <w:pPr>
        <w:pStyle w:val="Default"/>
        <w:rPr>
          <w:b/>
          <w:bCs/>
          <w:sz w:val="28"/>
          <w:szCs w:val="28"/>
        </w:rPr>
      </w:pPr>
    </w:p>
    <w:p w:rsidR="00B75BD9" w:rsidRDefault="00B75BD9" w:rsidP="00B75BD9">
      <w:pPr>
        <w:pStyle w:val="Default"/>
        <w:tabs>
          <w:tab w:val="left" w:pos="2895"/>
        </w:tabs>
        <w:rPr>
          <w:b/>
          <w:bCs/>
          <w:sz w:val="28"/>
          <w:szCs w:val="28"/>
        </w:rPr>
      </w:pPr>
      <w:r w:rsidRPr="00AA4182">
        <w:rPr>
          <w:b/>
          <w:noProof/>
          <w:sz w:val="56"/>
          <w:lang w:eastAsia="fr-FR"/>
        </w:rPr>
        <w:drawing>
          <wp:anchor distT="0" distB="0" distL="114300" distR="114300" simplePos="0" relativeHeight="251659264" behindDoc="0" locked="1" layoutInCell="1" allowOverlap="1" wp14:anchorId="6F239CA7" wp14:editId="443D999F">
            <wp:simplePos x="0" y="0"/>
            <wp:positionH relativeFrom="column">
              <wp:posOffset>2320290</wp:posOffset>
            </wp:positionH>
            <wp:positionV relativeFrom="paragraph">
              <wp:posOffset>-5389880</wp:posOffset>
            </wp:positionV>
            <wp:extent cx="1763395" cy="1009650"/>
            <wp:effectExtent l="0" t="0" r="8255"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ab/>
      </w:r>
    </w:p>
    <w:p w:rsidR="00B75BD9" w:rsidRDefault="00B75BD9" w:rsidP="00B75BD9">
      <w:pPr>
        <w:pStyle w:val="Default"/>
        <w:tabs>
          <w:tab w:val="left" w:pos="2895"/>
        </w:tabs>
        <w:rPr>
          <w:b/>
          <w:bCs/>
          <w:sz w:val="28"/>
          <w:szCs w:val="28"/>
        </w:rPr>
      </w:pPr>
    </w:p>
    <w:p w:rsidR="00BD59C6" w:rsidRDefault="00BD59C6" w:rsidP="00B75BD9">
      <w:pPr>
        <w:pStyle w:val="Default"/>
        <w:tabs>
          <w:tab w:val="left" w:pos="2895"/>
        </w:tabs>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E80833" w:rsidRDefault="00E80833" w:rsidP="00B11A62">
      <w:pPr>
        <w:pStyle w:val="Default"/>
        <w:tabs>
          <w:tab w:val="left" w:pos="2895"/>
        </w:tabs>
        <w:jc w:val="center"/>
        <w:rPr>
          <w:b/>
          <w:bCs/>
          <w:szCs w:val="28"/>
        </w:rPr>
      </w:pPr>
      <w:r>
        <w:rPr>
          <w:b/>
          <w:bCs/>
          <w:szCs w:val="28"/>
        </w:rPr>
        <w:t>Direction de la S</w:t>
      </w:r>
      <w:r w:rsidR="00C0418E">
        <w:rPr>
          <w:b/>
          <w:bCs/>
          <w:szCs w:val="28"/>
        </w:rPr>
        <w:t>écurité Sanitaire et de la Protection des Populations</w:t>
      </w:r>
    </w:p>
    <w:p w:rsidR="00B7659B" w:rsidRDefault="00B7659B" w:rsidP="00B11A62">
      <w:pPr>
        <w:pStyle w:val="Default"/>
        <w:tabs>
          <w:tab w:val="left" w:pos="2895"/>
        </w:tabs>
        <w:jc w:val="center"/>
        <w:rPr>
          <w:b/>
          <w:bCs/>
          <w:sz w:val="28"/>
          <w:szCs w:val="28"/>
        </w:rPr>
      </w:pPr>
      <w:r w:rsidRPr="00B7659B">
        <w:rPr>
          <w:b/>
          <w:bCs/>
          <w:szCs w:val="28"/>
        </w:rPr>
        <w:t>Département Qualité / Sécurité : Pharmacie, Médicament, Biologie</w:t>
      </w: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659B" w:rsidRDefault="00B7659B" w:rsidP="00B11A62">
      <w:pPr>
        <w:pStyle w:val="Default"/>
        <w:tabs>
          <w:tab w:val="left" w:pos="2895"/>
        </w:tabs>
        <w:jc w:val="center"/>
        <w:rPr>
          <w:b/>
          <w:bCs/>
          <w:sz w:val="28"/>
          <w:szCs w:val="28"/>
        </w:rPr>
      </w:pPr>
    </w:p>
    <w:p w:rsidR="00B75BD9" w:rsidRDefault="00C47AD3" w:rsidP="00B11A62">
      <w:pPr>
        <w:pStyle w:val="Default"/>
        <w:tabs>
          <w:tab w:val="left" w:pos="2895"/>
        </w:tabs>
        <w:jc w:val="center"/>
        <w:rPr>
          <w:b/>
          <w:bCs/>
          <w:sz w:val="28"/>
          <w:szCs w:val="28"/>
        </w:rPr>
      </w:pPr>
      <w:r>
        <w:rPr>
          <w:b/>
          <w:bCs/>
          <w:sz w:val="28"/>
          <w:szCs w:val="28"/>
        </w:rPr>
        <w:t>25</w:t>
      </w:r>
      <w:r w:rsidR="00BA7164">
        <w:rPr>
          <w:b/>
          <w:bCs/>
          <w:sz w:val="28"/>
          <w:szCs w:val="28"/>
        </w:rPr>
        <w:t>/02/2019</w:t>
      </w:r>
    </w:p>
    <w:p w:rsidR="00B11A62" w:rsidRDefault="00B11A62" w:rsidP="009E37C7">
      <w:pPr>
        <w:pStyle w:val="Default"/>
        <w:rPr>
          <w:b/>
          <w:bCs/>
          <w:sz w:val="28"/>
          <w:szCs w:val="28"/>
        </w:rPr>
      </w:pPr>
    </w:p>
    <w:p w:rsidR="00BA7164" w:rsidRDefault="00BA7164" w:rsidP="009E37C7">
      <w:pPr>
        <w:pStyle w:val="Default"/>
        <w:rPr>
          <w:b/>
          <w:bCs/>
          <w:sz w:val="28"/>
          <w:szCs w:val="28"/>
        </w:rPr>
      </w:pPr>
    </w:p>
    <w:p w:rsidR="00B11A62" w:rsidRPr="005E2417" w:rsidRDefault="00B11A62" w:rsidP="00B11A62">
      <w:pPr>
        <w:pStyle w:val="Default"/>
        <w:rPr>
          <w:b/>
          <w:bCs/>
          <w:sz w:val="23"/>
          <w:szCs w:val="23"/>
        </w:rPr>
      </w:pPr>
      <w:r w:rsidRPr="005E2417">
        <w:rPr>
          <w:b/>
          <w:bCs/>
          <w:sz w:val="28"/>
          <w:szCs w:val="28"/>
        </w:rPr>
        <w:lastRenderedPageBreak/>
        <w:t xml:space="preserve">1. </w:t>
      </w:r>
      <w:r w:rsidR="00E34E43" w:rsidRPr="00907C43">
        <w:rPr>
          <w:b/>
          <w:bCs/>
          <w:sz w:val="28"/>
          <w:szCs w:val="28"/>
          <w:u w:val="single"/>
        </w:rPr>
        <w:t>Objets</w:t>
      </w:r>
      <w:r w:rsidRPr="00907C43">
        <w:rPr>
          <w:b/>
          <w:bCs/>
          <w:sz w:val="28"/>
          <w:szCs w:val="28"/>
          <w:u w:val="single"/>
        </w:rPr>
        <w:t xml:space="preserve"> de l’appel à candidatures</w:t>
      </w:r>
    </w:p>
    <w:p w:rsidR="00F749CB" w:rsidRPr="005E2417" w:rsidRDefault="00F749CB" w:rsidP="009E37C7">
      <w:pPr>
        <w:pStyle w:val="Default"/>
        <w:rPr>
          <w:b/>
          <w:bCs/>
          <w:sz w:val="23"/>
          <w:szCs w:val="23"/>
        </w:rPr>
      </w:pPr>
    </w:p>
    <w:p w:rsidR="00F749CB" w:rsidRPr="005E2417" w:rsidRDefault="00B11A62" w:rsidP="00B11A62">
      <w:pPr>
        <w:pStyle w:val="Default"/>
        <w:numPr>
          <w:ilvl w:val="1"/>
          <w:numId w:val="4"/>
        </w:numPr>
        <w:rPr>
          <w:b/>
          <w:bCs/>
          <w:sz w:val="23"/>
          <w:szCs w:val="23"/>
        </w:rPr>
      </w:pPr>
      <w:r w:rsidRPr="005E2417">
        <w:rPr>
          <w:b/>
          <w:bCs/>
          <w:sz w:val="23"/>
          <w:szCs w:val="23"/>
        </w:rPr>
        <w:t>Contexte</w:t>
      </w:r>
    </w:p>
    <w:p w:rsidR="00AB21B4" w:rsidRDefault="00AB21B4" w:rsidP="009E37C7">
      <w:pPr>
        <w:pStyle w:val="Default"/>
        <w:rPr>
          <w:b/>
          <w:bCs/>
          <w:sz w:val="23"/>
          <w:szCs w:val="23"/>
        </w:rPr>
      </w:pPr>
    </w:p>
    <w:p w:rsidR="00BA7164" w:rsidRDefault="006932C7" w:rsidP="00E2228D">
      <w:pPr>
        <w:spacing w:after="0" w:line="240" w:lineRule="auto"/>
        <w:jc w:val="both"/>
        <w:rPr>
          <w:rFonts w:ascii="Arial" w:hAnsi="Arial" w:cs="Arial"/>
          <w:szCs w:val="20"/>
        </w:rPr>
      </w:pPr>
      <w:r>
        <w:rPr>
          <w:rFonts w:ascii="Arial" w:hAnsi="Arial" w:cs="Arial"/>
          <w:szCs w:val="20"/>
        </w:rPr>
        <w:t>Un des axes</w:t>
      </w:r>
      <w:r w:rsidR="00D535CD" w:rsidRPr="002A1F59">
        <w:rPr>
          <w:rFonts w:ascii="Arial" w:hAnsi="Arial" w:cs="Arial"/>
          <w:szCs w:val="20"/>
        </w:rPr>
        <w:t xml:space="preserve"> stratégique</w:t>
      </w:r>
      <w:r w:rsidR="00563899">
        <w:rPr>
          <w:rFonts w:ascii="Arial" w:hAnsi="Arial" w:cs="Arial"/>
          <w:szCs w:val="20"/>
        </w:rPr>
        <w:t>s</w:t>
      </w:r>
      <w:r w:rsidR="00D535CD" w:rsidRPr="002A1F59">
        <w:rPr>
          <w:rFonts w:ascii="Arial" w:hAnsi="Arial" w:cs="Arial"/>
          <w:szCs w:val="20"/>
        </w:rPr>
        <w:t xml:space="preserve"> du </w:t>
      </w:r>
      <w:r w:rsidR="00BB3D1A" w:rsidRPr="002A1F59">
        <w:rPr>
          <w:rFonts w:ascii="Arial" w:hAnsi="Arial" w:cs="Arial"/>
          <w:szCs w:val="20"/>
        </w:rPr>
        <w:t>projet rég</w:t>
      </w:r>
      <w:r w:rsidR="00D535CD" w:rsidRPr="002A1F59">
        <w:rPr>
          <w:rFonts w:ascii="Arial" w:hAnsi="Arial" w:cs="Arial"/>
          <w:szCs w:val="20"/>
        </w:rPr>
        <w:t>io</w:t>
      </w:r>
      <w:r w:rsidR="00BB3D1A" w:rsidRPr="002A1F59">
        <w:rPr>
          <w:rFonts w:ascii="Arial" w:hAnsi="Arial" w:cs="Arial"/>
          <w:szCs w:val="20"/>
        </w:rPr>
        <w:t>n</w:t>
      </w:r>
      <w:r w:rsidR="00D535CD" w:rsidRPr="002A1F59">
        <w:rPr>
          <w:rFonts w:ascii="Arial" w:hAnsi="Arial" w:cs="Arial"/>
          <w:szCs w:val="20"/>
        </w:rPr>
        <w:t>al</w:t>
      </w:r>
      <w:r w:rsidR="00BB3D1A" w:rsidRPr="002A1F59">
        <w:rPr>
          <w:rFonts w:ascii="Arial" w:hAnsi="Arial" w:cs="Arial"/>
          <w:szCs w:val="20"/>
        </w:rPr>
        <w:t xml:space="preserve"> de santé</w:t>
      </w:r>
      <w:r w:rsidR="00D535CD" w:rsidRPr="002A1F59">
        <w:rPr>
          <w:rFonts w:ascii="Arial" w:hAnsi="Arial" w:cs="Arial"/>
          <w:szCs w:val="20"/>
        </w:rPr>
        <w:t xml:space="preserve"> </w:t>
      </w:r>
      <w:r w:rsidR="00C47AD3">
        <w:rPr>
          <w:rFonts w:ascii="Arial" w:hAnsi="Arial" w:cs="Arial"/>
          <w:szCs w:val="20"/>
        </w:rPr>
        <w:t>2018-202</w:t>
      </w:r>
      <w:r w:rsidR="00953859">
        <w:rPr>
          <w:rFonts w:ascii="Arial" w:hAnsi="Arial" w:cs="Arial"/>
          <w:szCs w:val="20"/>
        </w:rPr>
        <w:t xml:space="preserve">2 </w:t>
      </w:r>
      <w:r w:rsidR="00D535CD" w:rsidRPr="002A1F59">
        <w:rPr>
          <w:rFonts w:ascii="Arial" w:hAnsi="Arial" w:cs="Arial"/>
          <w:szCs w:val="20"/>
        </w:rPr>
        <w:t>de</w:t>
      </w:r>
      <w:r w:rsidR="00BB3D1A" w:rsidRPr="002A1F59">
        <w:rPr>
          <w:rFonts w:ascii="Arial" w:hAnsi="Arial" w:cs="Arial"/>
          <w:szCs w:val="20"/>
        </w:rPr>
        <w:t xml:space="preserve"> l’ARS Ile-de-</w:t>
      </w:r>
      <w:r w:rsidR="00D535CD" w:rsidRPr="002A1F59">
        <w:rPr>
          <w:rFonts w:ascii="Arial" w:hAnsi="Arial" w:cs="Arial"/>
          <w:szCs w:val="20"/>
        </w:rPr>
        <w:t xml:space="preserve">France est l’amélioration de la qualité </w:t>
      </w:r>
      <w:r w:rsidR="00013142">
        <w:rPr>
          <w:rFonts w:ascii="Arial" w:hAnsi="Arial" w:cs="Arial"/>
          <w:szCs w:val="20"/>
        </w:rPr>
        <w:t xml:space="preserve">et </w:t>
      </w:r>
      <w:r w:rsidR="00D535CD" w:rsidRPr="002A1F59">
        <w:rPr>
          <w:rFonts w:ascii="Arial" w:hAnsi="Arial" w:cs="Arial"/>
          <w:szCs w:val="20"/>
        </w:rPr>
        <w:t xml:space="preserve">de l’efficience du système de santé. </w:t>
      </w:r>
      <w:r w:rsidR="00BA7164" w:rsidRPr="00BA7164">
        <w:rPr>
          <w:rFonts w:ascii="Arial" w:hAnsi="Arial" w:cs="Arial"/>
          <w:szCs w:val="20"/>
        </w:rPr>
        <w:t>Cet enjeu passe notamment par l’optimisation de la performance interne des processus organisationnels et le développement des coopérations entre établissements, afin d’améliorer la qualité et la sécurité de la prise en char</w:t>
      </w:r>
      <w:r w:rsidR="00C47AD3">
        <w:rPr>
          <w:rFonts w:ascii="Arial" w:hAnsi="Arial" w:cs="Arial"/>
          <w:szCs w:val="20"/>
        </w:rPr>
        <w:t>ge des patients, garantir l’</w:t>
      </w:r>
      <w:r w:rsidR="00BA7164" w:rsidRPr="00BA7164">
        <w:rPr>
          <w:rFonts w:ascii="Arial" w:hAnsi="Arial" w:cs="Arial"/>
          <w:szCs w:val="20"/>
        </w:rPr>
        <w:t>accessibilité à l’offre de soins et favoriser l’efficience médico-économique</w:t>
      </w:r>
      <w:r w:rsidR="00C47AD3">
        <w:rPr>
          <w:rFonts w:ascii="Arial" w:hAnsi="Arial" w:cs="Arial"/>
          <w:szCs w:val="20"/>
        </w:rPr>
        <w:t>.</w:t>
      </w:r>
      <w:r w:rsidR="00BA7164" w:rsidRPr="00BA7164">
        <w:rPr>
          <w:rFonts w:ascii="Arial" w:hAnsi="Arial" w:cs="Arial"/>
          <w:szCs w:val="20"/>
        </w:rPr>
        <w:t xml:space="preserve"> </w:t>
      </w:r>
    </w:p>
    <w:p w:rsidR="00E2228D" w:rsidRPr="00BA7164" w:rsidRDefault="00E2228D" w:rsidP="00E2228D">
      <w:pPr>
        <w:spacing w:after="0" w:line="240" w:lineRule="auto"/>
        <w:jc w:val="both"/>
        <w:rPr>
          <w:rFonts w:ascii="Arial" w:hAnsi="Arial" w:cs="Arial"/>
          <w:szCs w:val="20"/>
        </w:rPr>
      </w:pPr>
    </w:p>
    <w:p w:rsidR="00BA7164" w:rsidRPr="00C47AD3" w:rsidRDefault="00BA7164" w:rsidP="00BA7164">
      <w:pPr>
        <w:spacing w:after="0" w:line="240" w:lineRule="auto"/>
        <w:jc w:val="both"/>
        <w:rPr>
          <w:rFonts w:ascii="Arial" w:hAnsi="Arial" w:cs="Arial"/>
          <w:b/>
          <w:szCs w:val="20"/>
        </w:rPr>
      </w:pPr>
      <w:r w:rsidRPr="00BA7164">
        <w:rPr>
          <w:rFonts w:ascii="Arial" w:hAnsi="Arial" w:cs="Arial"/>
          <w:szCs w:val="20"/>
        </w:rPr>
        <w:t xml:space="preserve">Dans ce contexte, le département qualité et sécurité – Pharmacie, Médicament, Biologie </w:t>
      </w:r>
      <w:r w:rsidR="00C47AD3">
        <w:rPr>
          <w:rFonts w:ascii="Arial" w:hAnsi="Arial" w:cs="Arial"/>
          <w:szCs w:val="20"/>
        </w:rPr>
        <w:t>de l’ARS Ile</w:t>
      </w:r>
      <w:r w:rsidR="00144FA8">
        <w:rPr>
          <w:rFonts w:ascii="Arial" w:hAnsi="Arial" w:cs="Arial"/>
          <w:szCs w:val="20"/>
        </w:rPr>
        <w:t>-</w:t>
      </w:r>
      <w:r w:rsidR="00C47AD3">
        <w:rPr>
          <w:rFonts w:ascii="Arial" w:hAnsi="Arial" w:cs="Arial"/>
          <w:szCs w:val="20"/>
        </w:rPr>
        <w:t>de-France</w:t>
      </w:r>
      <w:r w:rsidR="00144FA8">
        <w:rPr>
          <w:rFonts w:ascii="Arial" w:hAnsi="Arial" w:cs="Arial"/>
          <w:szCs w:val="20"/>
        </w:rPr>
        <w:t xml:space="preserve"> mène </w:t>
      </w:r>
      <w:r w:rsidRPr="0076534A">
        <w:rPr>
          <w:rFonts w:ascii="Arial" w:hAnsi="Arial" w:cs="Arial"/>
          <w:b/>
          <w:szCs w:val="20"/>
        </w:rPr>
        <w:t xml:space="preserve">une démarche régionale </w:t>
      </w:r>
      <w:r w:rsidR="00144FA8">
        <w:rPr>
          <w:rFonts w:ascii="Arial" w:hAnsi="Arial" w:cs="Arial"/>
          <w:b/>
          <w:szCs w:val="20"/>
        </w:rPr>
        <w:t xml:space="preserve">d’accompagnement des établissements de santé pour l’optimisation de leur </w:t>
      </w:r>
      <w:r w:rsidR="00144FA8" w:rsidRPr="0076534A">
        <w:rPr>
          <w:rFonts w:ascii="Arial" w:hAnsi="Arial" w:cs="Arial"/>
          <w:b/>
          <w:szCs w:val="20"/>
        </w:rPr>
        <w:t>l’activité de préparation des médicaments anticancéreux stériles</w:t>
      </w:r>
      <w:r w:rsidR="00144FA8">
        <w:rPr>
          <w:rFonts w:ascii="Arial" w:hAnsi="Arial" w:cs="Arial"/>
          <w:b/>
          <w:szCs w:val="20"/>
        </w:rPr>
        <w:t xml:space="preserve">. Cette dernière peut passer également par une coopération inter-établissements </w:t>
      </w:r>
      <w:r w:rsidR="00144FA8" w:rsidRPr="00144FA8">
        <w:rPr>
          <w:rFonts w:ascii="Arial" w:hAnsi="Arial" w:cs="Arial"/>
          <w:szCs w:val="20"/>
        </w:rPr>
        <w:t>afin</w:t>
      </w:r>
      <w:r w:rsidR="00144FA8">
        <w:rPr>
          <w:rFonts w:ascii="Arial" w:hAnsi="Arial" w:cs="Arial"/>
          <w:b/>
          <w:szCs w:val="20"/>
        </w:rPr>
        <w:t xml:space="preserve"> </w:t>
      </w:r>
      <w:r w:rsidR="00144FA8">
        <w:rPr>
          <w:rFonts w:ascii="Arial" w:hAnsi="Arial" w:cs="Arial"/>
          <w:szCs w:val="20"/>
        </w:rPr>
        <w:t>d’optimiser la qualité, la sécurité et l’</w:t>
      </w:r>
      <w:r w:rsidRPr="00BA7164">
        <w:rPr>
          <w:rFonts w:ascii="Arial" w:hAnsi="Arial" w:cs="Arial"/>
          <w:szCs w:val="20"/>
        </w:rPr>
        <w:t>efficience</w:t>
      </w:r>
      <w:r w:rsidR="00144FA8">
        <w:rPr>
          <w:rFonts w:ascii="Arial" w:hAnsi="Arial" w:cs="Arial"/>
          <w:szCs w:val="20"/>
        </w:rPr>
        <w:t xml:space="preserve"> organisationnelle et/ou médico-économique de leurs processus</w:t>
      </w:r>
      <w:r w:rsidRPr="00BA7164">
        <w:rPr>
          <w:rFonts w:ascii="Arial" w:hAnsi="Arial" w:cs="Arial"/>
          <w:szCs w:val="20"/>
        </w:rPr>
        <w:t xml:space="preserve">. </w:t>
      </w:r>
    </w:p>
    <w:p w:rsidR="00BA7164" w:rsidRPr="00BA7164" w:rsidRDefault="00BA7164" w:rsidP="00BA7164">
      <w:pPr>
        <w:spacing w:after="0" w:line="240" w:lineRule="auto"/>
        <w:jc w:val="both"/>
        <w:rPr>
          <w:rFonts w:ascii="Arial" w:hAnsi="Arial" w:cs="Arial"/>
          <w:szCs w:val="20"/>
        </w:rPr>
      </w:pPr>
      <w:r w:rsidRPr="00BA7164">
        <w:rPr>
          <w:rFonts w:ascii="Arial" w:hAnsi="Arial" w:cs="Arial"/>
          <w:szCs w:val="20"/>
        </w:rPr>
        <w:t xml:space="preserve"> </w:t>
      </w:r>
    </w:p>
    <w:p w:rsidR="00BA7164" w:rsidRPr="00BA7164" w:rsidRDefault="00BA7164" w:rsidP="00BA7164">
      <w:pPr>
        <w:spacing w:after="0" w:line="240" w:lineRule="auto"/>
        <w:jc w:val="both"/>
        <w:rPr>
          <w:rFonts w:ascii="Arial" w:hAnsi="Arial" w:cs="Arial"/>
          <w:szCs w:val="20"/>
        </w:rPr>
      </w:pPr>
      <w:r w:rsidRPr="00BA7164">
        <w:rPr>
          <w:rFonts w:ascii="Arial" w:hAnsi="Arial" w:cs="Arial"/>
          <w:szCs w:val="20"/>
        </w:rPr>
        <w:t xml:space="preserve">La production totale de médicaments anticancéreux stériles sur la région Ile-de-France s’élève à 975 000 préparations/an (données 2016). Sur </w:t>
      </w:r>
      <w:r w:rsidR="00E6782B">
        <w:rPr>
          <w:rFonts w:ascii="Arial" w:hAnsi="Arial" w:cs="Arial"/>
          <w:szCs w:val="20"/>
        </w:rPr>
        <w:t>une</w:t>
      </w:r>
      <w:r w:rsidR="00C47AD3">
        <w:rPr>
          <w:rFonts w:ascii="Arial" w:hAnsi="Arial" w:cs="Arial"/>
          <w:szCs w:val="20"/>
        </w:rPr>
        <w:t xml:space="preserve"> </w:t>
      </w:r>
      <w:r w:rsidR="00E2228D">
        <w:rPr>
          <w:rFonts w:ascii="Arial" w:hAnsi="Arial" w:cs="Arial"/>
          <w:szCs w:val="20"/>
        </w:rPr>
        <w:t>centaine d’</w:t>
      </w:r>
      <w:r w:rsidRPr="00BA7164">
        <w:rPr>
          <w:rFonts w:ascii="Arial" w:hAnsi="Arial" w:cs="Arial"/>
          <w:szCs w:val="20"/>
        </w:rPr>
        <w:t>établissements de santé (ES) présentant un besoin en préparations d’anticancéreux injectables, 72 ES disposent d’une unité de préparation centralisée (UPC). Cependant</w:t>
      </w:r>
      <w:r w:rsidR="00144FA8">
        <w:rPr>
          <w:rFonts w:ascii="Arial" w:hAnsi="Arial" w:cs="Arial"/>
          <w:szCs w:val="20"/>
        </w:rPr>
        <w:t>,</w:t>
      </w:r>
      <w:r w:rsidRPr="00BA7164">
        <w:rPr>
          <w:rFonts w:ascii="Arial" w:hAnsi="Arial" w:cs="Arial"/>
          <w:szCs w:val="20"/>
        </w:rPr>
        <w:t xml:space="preserve"> cette production est répartie de façon très hétérogène sur la région : un tiers de celle-ci se concentre au niveau de quelques établissements ayant </w:t>
      </w:r>
      <w:r w:rsidR="006932C7">
        <w:rPr>
          <w:rFonts w:ascii="Arial" w:hAnsi="Arial" w:cs="Arial"/>
          <w:szCs w:val="20"/>
        </w:rPr>
        <w:t xml:space="preserve">une forte </w:t>
      </w:r>
      <w:r w:rsidRPr="00BA7164">
        <w:rPr>
          <w:rFonts w:ascii="Arial" w:hAnsi="Arial" w:cs="Arial"/>
          <w:szCs w:val="20"/>
        </w:rPr>
        <w:t xml:space="preserve">activité. A contrario, environ 25% des ES avec une UPC présentent une faible activité de </w:t>
      </w:r>
      <w:r w:rsidR="006932C7">
        <w:rPr>
          <w:rFonts w:ascii="Arial" w:hAnsi="Arial" w:cs="Arial"/>
          <w:szCs w:val="20"/>
        </w:rPr>
        <w:t>production (moins de 5000 préparations</w:t>
      </w:r>
      <w:r w:rsidRPr="00BA7164">
        <w:rPr>
          <w:rFonts w:ascii="Arial" w:hAnsi="Arial" w:cs="Arial"/>
          <w:szCs w:val="20"/>
        </w:rPr>
        <w:t>/an) ou encore des locaux non réhabilités depuis la parution des bonnes pratiques de préparation (BPP) en 2007.</w:t>
      </w:r>
    </w:p>
    <w:p w:rsidR="00BA7164" w:rsidRPr="00BA7164" w:rsidRDefault="00BA7164" w:rsidP="00BA7164">
      <w:pPr>
        <w:spacing w:after="0" w:line="240" w:lineRule="auto"/>
        <w:jc w:val="both"/>
        <w:rPr>
          <w:rFonts w:ascii="Arial" w:hAnsi="Arial" w:cs="Arial"/>
          <w:szCs w:val="20"/>
        </w:rPr>
      </w:pPr>
    </w:p>
    <w:p w:rsidR="00BA7164" w:rsidRPr="00BA7164" w:rsidRDefault="00BA7164" w:rsidP="00BA7164">
      <w:pPr>
        <w:spacing w:after="0" w:line="240" w:lineRule="auto"/>
        <w:jc w:val="both"/>
        <w:rPr>
          <w:rFonts w:ascii="Arial" w:hAnsi="Arial" w:cs="Arial"/>
          <w:szCs w:val="20"/>
        </w:rPr>
      </w:pPr>
      <w:r w:rsidRPr="00BA7164">
        <w:rPr>
          <w:rFonts w:ascii="Arial" w:hAnsi="Arial" w:cs="Arial"/>
          <w:szCs w:val="20"/>
        </w:rPr>
        <w:t>En dessous du se</w:t>
      </w:r>
      <w:r w:rsidR="00C47AD3">
        <w:rPr>
          <w:rFonts w:ascii="Arial" w:hAnsi="Arial" w:cs="Arial"/>
          <w:szCs w:val="20"/>
        </w:rPr>
        <w:t>uil de production de 5000 préparations</w:t>
      </w:r>
      <w:r w:rsidRPr="00BA7164">
        <w:rPr>
          <w:rFonts w:ascii="Arial" w:hAnsi="Arial" w:cs="Arial"/>
          <w:szCs w:val="20"/>
        </w:rPr>
        <w:t>/an, les conclusions d’une étude médico-économique réalisée par les Hospices civils de Lyon</w:t>
      </w:r>
      <w:r w:rsidRPr="00F7608B">
        <w:rPr>
          <w:rFonts w:ascii="Arial" w:hAnsi="Arial" w:cs="Arial"/>
          <w:szCs w:val="20"/>
          <w:vertAlign w:val="superscript"/>
        </w:rPr>
        <w:footnoteReference w:id="1"/>
      </w:r>
      <w:r w:rsidRPr="00BA7164">
        <w:rPr>
          <w:rFonts w:ascii="Arial" w:hAnsi="Arial" w:cs="Arial"/>
          <w:szCs w:val="20"/>
        </w:rPr>
        <w:t xml:space="preserve"> et les recommandations de la société française de pharmacie oncologique (SFPO) s’accordent sur la nécessité pour l’établissement de réfléchir à l’opportunité d’une</w:t>
      </w:r>
      <w:r w:rsidR="000D02F5">
        <w:rPr>
          <w:rFonts w:ascii="Arial" w:hAnsi="Arial" w:cs="Arial"/>
          <w:szCs w:val="20"/>
        </w:rPr>
        <w:t xml:space="preserve"> mutualisation</w:t>
      </w:r>
      <w:r w:rsidRPr="00BA7164">
        <w:rPr>
          <w:rFonts w:ascii="Arial" w:hAnsi="Arial" w:cs="Arial"/>
          <w:szCs w:val="20"/>
        </w:rPr>
        <w:t>.</w:t>
      </w:r>
    </w:p>
    <w:p w:rsidR="00BA7164" w:rsidRPr="00BA7164" w:rsidRDefault="00BA7164" w:rsidP="00BA7164">
      <w:pPr>
        <w:spacing w:after="0" w:line="240" w:lineRule="auto"/>
        <w:jc w:val="both"/>
        <w:rPr>
          <w:rFonts w:ascii="Arial" w:hAnsi="Arial" w:cs="Arial"/>
          <w:szCs w:val="20"/>
        </w:rPr>
      </w:pPr>
    </w:p>
    <w:p w:rsidR="00BA7164" w:rsidRPr="00BA7164" w:rsidRDefault="00BA7164" w:rsidP="00BA7164">
      <w:pPr>
        <w:spacing w:after="0" w:line="240" w:lineRule="auto"/>
        <w:jc w:val="both"/>
        <w:rPr>
          <w:rFonts w:ascii="Arial" w:hAnsi="Arial" w:cs="Arial"/>
          <w:szCs w:val="20"/>
        </w:rPr>
      </w:pPr>
      <w:r w:rsidRPr="00BA7164">
        <w:rPr>
          <w:rFonts w:ascii="Arial" w:hAnsi="Arial" w:cs="Arial"/>
          <w:szCs w:val="20"/>
        </w:rPr>
        <w:t xml:space="preserve">Compte tenu des coûts fixes associés au fonctionnement d’une UPC, </w:t>
      </w:r>
      <w:r w:rsidRPr="0076534A">
        <w:rPr>
          <w:rFonts w:ascii="Arial" w:hAnsi="Arial" w:cs="Arial"/>
          <w:b/>
          <w:szCs w:val="20"/>
        </w:rPr>
        <w:t>les établissements ayant une production moyenne ou faible, peuvent envisager de devenir donneur d’ordre</w:t>
      </w:r>
      <w:r w:rsidRPr="00BA7164">
        <w:rPr>
          <w:rFonts w:ascii="Arial" w:hAnsi="Arial" w:cs="Arial"/>
          <w:szCs w:val="20"/>
        </w:rPr>
        <w:t xml:space="preserve">, c’est-à-dire de confier leur production à d’autres établissements dans le cadre des dispositions de l’article R 5126-9 du Code de la Santé Publique. </w:t>
      </w:r>
    </w:p>
    <w:p w:rsidR="00BA7164" w:rsidRPr="00BA7164" w:rsidRDefault="00BA7164" w:rsidP="00BA7164">
      <w:pPr>
        <w:spacing w:after="0" w:line="240" w:lineRule="auto"/>
        <w:jc w:val="both"/>
        <w:rPr>
          <w:rFonts w:ascii="Arial" w:hAnsi="Arial" w:cs="Arial"/>
          <w:szCs w:val="20"/>
        </w:rPr>
      </w:pPr>
      <w:r w:rsidRPr="00BA7164">
        <w:rPr>
          <w:rFonts w:ascii="Arial" w:hAnsi="Arial" w:cs="Arial"/>
          <w:szCs w:val="20"/>
        </w:rPr>
        <w:t xml:space="preserve">De même les établissements disposant d’une capacité résiduelle de production et d’une expertise dans ce domaine peuvent être prestataires pour le compte d’autres établissements. </w:t>
      </w:r>
    </w:p>
    <w:p w:rsidR="00E2228D" w:rsidRDefault="00E2228D" w:rsidP="00E2228D">
      <w:pPr>
        <w:spacing w:after="0" w:line="240" w:lineRule="auto"/>
        <w:jc w:val="both"/>
        <w:rPr>
          <w:rFonts w:ascii="Arial" w:eastAsia="Times New Roman" w:hAnsi="Arial" w:cs="Arial"/>
          <w:sz w:val="20"/>
          <w:szCs w:val="20"/>
          <w:lang w:eastAsia="fr-FR"/>
        </w:rPr>
      </w:pPr>
    </w:p>
    <w:p w:rsidR="00E2228D" w:rsidRDefault="0076534A" w:rsidP="00E2228D">
      <w:pPr>
        <w:spacing w:after="0" w:line="240" w:lineRule="auto"/>
        <w:jc w:val="both"/>
        <w:rPr>
          <w:rFonts w:ascii="Arial" w:hAnsi="Arial" w:cs="Arial"/>
          <w:szCs w:val="20"/>
        </w:rPr>
      </w:pPr>
      <w:r>
        <w:rPr>
          <w:rFonts w:ascii="Arial" w:hAnsi="Arial" w:cs="Arial"/>
          <w:szCs w:val="20"/>
        </w:rPr>
        <w:t xml:space="preserve">Par ailleurs, une </w:t>
      </w:r>
      <w:r w:rsidR="00E2228D" w:rsidRPr="00E2228D">
        <w:rPr>
          <w:rFonts w:ascii="Arial" w:hAnsi="Arial" w:cs="Arial"/>
          <w:szCs w:val="20"/>
        </w:rPr>
        <w:t xml:space="preserve">UPC autorisée au sein de la PUI est soumise au respect des dispositions du code de la santé publique dont l’application des Bonnes Pratiques de Préparation. Ces dernières établissent les éléments opposables dans </w:t>
      </w:r>
      <w:r w:rsidR="00E2228D" w:rsidRPr="0076534A">
        <w:rPr>
          <w:rFonts w:ascii="Arial" w:hAnsi="Arial" w:cs="Arial"/>
          <w:b/>
          <w:szCs w:val="20"/>
        </w:rPr>
        <w:t>la conception et l’organisation qui sont à décliner sur un plan opérationnel</w:t>
      </w:r>
      <w:r w:rsidR="00E2228D" w:rsidRPr="00E2228D">
        <w:rPr>
          <w:rFonts w:ascii="Arial" w:hAnsi="Arial" w:cs="Arial"/>
          <w:szCs w:val="20"/>
        </w:rPr>
        <w:t xml:space="preserve">. La mise en œuvre de ces éléments engendre des coûts (amortissement, fonctionnement, maintenance, etc.) et mobilise des moyens en personnel importants pour maintenir le niveau de qualité requis, et ce quel que soit le volume de production. </w:t>
      </w:r>
    </w:p>
    <w:p w:rsidR="00E2228D" w:rsidRDefault="00E2228D" w:rsidP="00AB21B4">
      <w:pPr>
        <w:jc w:val="both"/>
        <w:rPr>
          <w:rFonts w:ascii="Arial" w:hAnsi="Arial" w:cs="Arial"/>
          <w:szCs w:val="20"/>
        </w:rPr>
      </w:pPr>
    </w:p>
    <w:p w:rsidR="005E2417" w:rsidRPr="00F7608B" w:rsidRDefault="0076534A" w:rsidP="002438F5">
      <w:pPr>
        <w:spacing w:after="0" w:line="240" w:lineRule="auto"/>
        <w:jc w:val="both"/>
        <w:rPr>
          <w:rFonts w:ascii="Arial" w:eastAsia="Times New Roman" w:hAnsi="Arial" w:cs="Arial"/>
          <w:lang w:eastAsia="fr-FR"/>
        </w:rPr>
      </w:pPr>
      <w:r w:rsidRPr="0076534A">
        <w:rPr>
          <w:rFonts w:ascii="Arial" w:eastAsia="Times New Roman" w:hAnsi="Arial" w:cs="Arial"/>
          <w:lang w:eastAsia="fr-FR"/>
        </w:rPr>
        <w:t>Dans un contexte favorable aux coopérations territoriales</w:t>
      </w:r>
      <w:r w:rsidR="00B416C0">
        <w:rPr>
          <w:rFonts w:ascii="Arial" w:eastAsia="Times New Roman" w:hAnsi="Arial" w:cs="Arial"/>
          <w:lang w:eastAsia="fr-FR"/>
        </w:rPr>
        <w:t xml:space="preserve"> avec notamment la mise en place</w:t>
      </w:r>
      <w:r w:rsidRPr="0076534A">
        <w:rPr>
          <w:rFonts w:ascii="Arial" w:eastAsia="Times New Roman" w:hAnsi="Arial" w:cs="Arial"/>
          <w:lang w:eastAsia="fr-FR"/>
        </w:rPr>
        <w:t xml:space="preserve"> des Groupements Hospitaliers de Territoire (GHT) et des Groupements de Coopération Sanitaire (GCS), l’ARS Ile de France </w:t>
      </w:r>
      <w:r w:rsidR="00F7608B">
        <w:rPr>
          <w:rFonts w:ascii="Arial" w:eastAsia="Times New Roman" w:hAnsi="Arial" w:cs="Arial"/>
          <w:b/>
          <w:lang w:eastAsia="fr-FR"/>
        </w:rPr>
        <w:t xml:space="preserve">lance un projet d’accompagnement </w:t>
      </w:r>
      <w:r w:rsidRPr="0076534A">
        <w:rPr>
          <w:rFonts w:ascii="Arial" w:eastAsia="Times New Roman" w:hAnsi="Arial" w:cs="Arial"/>
          <w:b/>
          <w:lang w:eastAsia="fr-FR"/>
        </w:rPr>
        <w:t xml:space="preserve">des établissements de santé qui ne sont pas encore engagés dans une démarche d’amélioration de </w:t>
      </w:r>
      <w:r w:rsidR="00F7608B">
        <w:rPr>
          <w:rFonts w:ascii="Arial" w:eastAsia="Times New Roman" w:hAnsi="Arial" w:cs="Arial"/>
          <w:b/>
          <w:lang w:eastAsia="fr-FR"/>
        </w:rPr>
        <w:t xml:space="preserve">leur activité de préparation des médicaments anticancéreux stériles </w:t>
      </w:r>
      <w:r w:rsidRPr="0076534A">
        <w:rPr>
          <w:rFonts w:ascii="Arial" w:eastAsia="Times New Roman" w:hAnsi="Arial" w:cs="Arial"/>
          <w:lang w:eastAsia="fr-FR"/>
        </w:rPr>
        <w:t xml:space="preserve">: mise en conformité prochaine de leur UPC et/ou ceux ayant un faible volume de production nécessitant le cas échéant une mutualisation de leur activité de préparation </w:t>
      </w:r>
      <w:r w:rsidR="00F7608B">
        <w:rPr>
          <w:rFonts w:ascii="Arial" w:eastAsia="Times New Roman" w:hAnsi="Arial" w:cs="Arial"/>
          <w:lang w:eastAsia="fr-FR"/>
        </w:rPr>
        <w:t xml:space="preserve">selon </w:t>
      </w:r>
      <w:r w:rsidRPr="0076534A">
        <w:rPr>
          <w:rFonts w:ascii="Arial" w:eastAsia="Times New Roman" w:hAnsi="Arial" w:cs="Arial"/>
          <w:lang w:eastAsia="fr-FR"/>
        </w:rPr>
        <w:t>l’offre territoriale. L</w:t>
      </w:r>
      <w:r w:rsidR="00F7608B">
        <w:rPr>
          <w:rFonts w:ascii="Arial" w:eastAsia="Times New Roman" w:hAnsi="Arial" w:cs="Arial"/>
          <w:lang w:eastAsia="fr-FR"/>
        </w:rPr>
        <w:t xml:space="preserve">’objectif étant d’optimiser et </w:t>
      </w:r>
      <w:r w:rsidRPr="0076534A">
        <w:rPr>
          <w:rFonts w:ascii="Arial" w:eastAsia="Times New Roman" w:hAnsi="Arial" w:cs="Arial"/>
          <w:lang w:eastAsia="fr-FR"/>
        </w:rPr>
        <w:t xml:space="preserve">d’harmoniser à l’échelle territoriale, </w:t>
      </w:r>
      <w:r w:rsidR="00F7608B">
        <w:rPr>
          <w:rFonts w:ascii="Arial" w:eastAsia="Times New Roman" w:hAnsi="Arial" w:cs="Arial"/>
          <w:lang w:eastAsia="fr-FR"/>
        </w:rPr>
        <w:t>le niveau de qualité et  sécurité requis pour cette activité</w:t>
      </w:r>
      <w:r w:rsidRPr="0076534A">
        <w:rPr>
          <w:rFonts w:ascii="Arial" w:eastAsia="Times New Roman" w:hAnsi="Arial" w:cs="Arial"/>
          <w:lang w:eastAsia="fr-FR"/>
        </w:rPr>
        <w:t>.</w:t>
      </w:r>
      <w:r w:rsidR="0057763B">
        <w:rPr>
          <w:noProof/>
          <w:lang w:eastAsia="fr-FR"/>
        </w:rPr>
        <mc:AlternateContent>
          <mc:Choice Requires="wps">
            <w:drawing>
              <wp:anchor distT="0" distB="0" distL="114300" distR="114300" simplePos="0" relativeHeight="251663360" behindDoc="0" locked="0" layoutInCell="1" allowOverlap="1" wp14:anchorId="2B401062" wp14:editId="53C14EF3">
                <wp:simplePos x="0" y="0"/>
                <wp:positionH relativeFrom="column">
                  <wp:posOffset>-54610</wp:posOffset>
                </wp:positionH>
                <wp:positionV relativeFrom="paragraph">
                  <wp:posOffset>130175</wp:posOffset>
                </wp:positionV>
                <wp:extent cx="8654415" cy="457200"/>
                <wp:effectExtent l="0" t="0" r="13335" b="0"/>
                <wp:wrapNone/>
                <wp:docPr id="2" name="Zone de texte 2"/>
                <wp:cNvGraphicFramePr/>
                <a:graphic xmlns:a="http://schemas.openxmlformats.org/drawingml/2006/main">
                  <a:graphicData uri="http://schemas.microsoft.com/office/word/2010/wordprocessingShape">
                    <wps:wsp>
                      <wps:cNvSpPr txBox="1"/>
                      <wps:spPr>
                        <a:xfrm>
                          <a:off x="0" y="0"/>
                          <a:ext cx="8654415" cy="457200"/>
                        </a:xfrm>
                        <a:prstGeom prst="rect">
                          <a:avLst/>
                        </a:prstGeom>
                        <a:noFill/>
                        <a:ln>
                          <a:noFill/>
                        </a:ln>
                        <a:effectLst/>
                      </wps:spPr>
                      <wps:txbx>
                        <w:txbxContent>
                          <w:p w:rsidR="00BC2EA8" w:rsidRPr="00627778" w:rsidRDefault="00BC2EA8" w:rsidP="00E45FCF">
                            <w:pPr>
                              <w:pStyle w:val="Lgende"/>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pt;margin-top:10.25pt;width:681.4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" filled="f" stroked="f">
                <v:textbox inset="0,0,0,0">
                  <w:txbxContent>
                    <w:p w:rsidR="00BC2EA8" w:rsidRPr="00627778" w:rsidRDefault="00BC2EA8" w:rsidP="00E45FCF">
                      <w:pPr>
                        <w:pStyle w:val="Lgende"/>
                        <w:rPr>
                          <w:noProof/>
                        </w:rPr>
                      </w:pPr>
                    </w:p>
                  </w:txbxContent>
                </v:textbox>
              </v:shape>
            </w:pict>
          </mc:Fallback>
        </mc:AlternateContent>
      </w:r>
    </w:p>
    <w:p w:rsidR="00BB3D1A" w:rsidRPr="005E2417" w:rsidRDefault="0057763B" w:rsidP="007D5684">
      <w:pPr>
        <w:pStyle w:val="Default"/>
        <w:rPr>
          <w:b/>
          <w:bCs/>
          <w:sz w:val="23"/>
          <w:szCs w:val="23"/>
        </w:rPr>
      </w:pPr>
      <w:r>
        <w:rPr>
          <w:noProof/>
          <w:lang w:eastAsia="fr-FR"/>
        </w:rPr>
        <w:lastRenderedPageBreak/>
        <mc:AlternateContent>
          <mc:Choice Requires="wps">
            <w:drawing>
              <wp:anchor distT="0" distB="0" distL="114300" distR="114300" simplePos="0" relativeHeight="251667456" behindDoc="0" locked="0" layoutInCell="1" allowOverlap="1" wp14:anchorId="413951CC" wp14:editId="4F03CFBB">
                <wp:simplePos x="0" y="0"/>
                <wp:positionH relativeFrom="column">
                  <wp:posOffset>-145415</wp:posOffset>
                </wp:positionH>
                <wp:positionV relativeFrom="paragraph">
                  <wp:posOffset>-143414</wp:posOffset>
                </wp:positionV>
                <wp:extent cx="8686800" cy="4572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8686800" cy="457200"/>
                        </a:xfrm>
                        <a:prstGeom prst="rect">
                          <a:avLst/>
                        </a:prstGeom>
                        <a:noFill/>
                        <a:ln>
                          <a:noFill/>
                        </a:ln>
                        <a:effectLst/>
                      </wps:spPr>
                      <wps:txbx>
                        <w:txbxContent>
                          <w:p w:rsidR="00BC2EA8" w:rsidRPr="002A1F59" w:rsidRDefault="00BC2EA8" w:rsidP="002A1F59">
                            <w:pPr>
                              <w:pStyle w:val="Lgende"/>
                              <w:rPr>
                                <w:noProof/>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Zone de texte 3" o:spid="_x0000_s1027" type="#_x0000_t202" style="position:absolute;margin-left:-11.45pt;margin-top:-11.3pt;width:684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" filled="f" stroked="f">
                <v:textbox inset="0,0,0,0">
                  <w:txbxContent>
                    <w:p w:rsidR="00BC2EA8" w:rsidRPr="002A1F59" w:rsidRDefault="00BC2EA8" w:rsidP="002A1F59">
                      <w:pPr>
                        <w:pStyle w:val="Lgende"/>
                        <w:rPr>
                          <w:noProof/>
                          <w:sz w:val="22"/>
                        </w:rPr>
                      </w:pPr>
                    </w:p>
                  </w:txbxContent>
                </v:textbox>
              </v:shape>
            </w:pict>
          </mc:Fallback>
        </mc:AlternateContent>
      </w:r>
    </w:p>
    <w:p w:rsidR="009E37C7" w:rsidRDefault="009E37C7" w:rsidP="00674A8C">
      <w:pPr>
        <w:pStyle w:val="Default"/>
        <w:numPr>
          <w:ilvl w:val="1"/>
          <w:numId w:val="4"/>
        </w:numPr>
        <w:rPr>
          <w:b/>
          <w:bCs/>
          <w:sz w:val="23"/>
          <w:szCs w:val="23"/>
        </w:rPr>
      </w:pPr>
      <w:r w:rsidRPr="005E2417">
        <w:rPr>
          <w:b/>
          <w:bCs/>
          <w:sz w:val="23"/>
          <w:szCs w:val="23"/>
        </w:rPr>
        <w:t xml:space="preserve">Objet de l’appel à candidatures </w:t>
      </w:r>
    </w:p>
    <w:p w:rsidR="00674A8C" w:rsidRPr="005E2417" w:rsidRDefault="00674A8C" w:rsidP="00674A8C">
      <w:pPr>
        <w:pStyle w:val="Default"/>
        <w:ind w:left="1080"/>
        <w:rPr>
          <w:sz w:val="23"/>
          <w:szCs w:val="23"/>
        </w:rPr>
      </w:pPr>
    </w:p>
    <w:p w:rsidR="005B542A" w:rsidRPr="00902E80" w:rsidRDefault="009E37C7" w:rsidP="00902E80">
      <w:pPr>
        <w:spacing w:after="0" w:line="240" w:lineRule="auto"/>
        <w:jc w:val="both"/>
        <w:rPr>
          <w:rFonts w:ascii="Arial" w:hAnsi="Arial" w:cs="Arial"/>
          <w:b/>
          <w:color w:val="000000"/>
        </w:rPr>
      </w:pPr>
      <w:r w:rsidRPr="00902E80">
        <w:rPr>
          <w:rFonts w:ascii="Arial" w:hAnsi="Arial" w:cs="Arial"/>
          <w:color w:val="000000"/>
        </w:rPr>
        <w:t xml:space="preserve">Dans le cadre </w:t>
      </w:r>
      <w:r w:rsidR="00F749CB" w:rsidRPr="00902E80">
        <w:rPr>
          <w:rFonts w:ascii="Arial" w:hAnsi="Arial" w:cs="Arial"/>
          <w:color w:val="000000"/>
        </w:rPr>
        <w:t xml:space="preserve">d’une démarche régionale </w:t>
      </w:r>
      <w:r w:rsidR="00E34E43" w:rsidRPr="00902E80">
        <w:rPr>
          <w:rFonts w:ascii="Arial" w:hAnsi="Arial" w:cs="Arial"/>
          <w:color w:val="000000"/>
        </w:rPr>
        <w:t xml:space="preserve">d’amélioration de la qualité et sécurité de </w:t>
      </w:r>
      <w:r w:rsidR="008203AF">
        <w:rPr>
          <w:rFonts w:ascii="Arial" w:hAnsi="Arial" w:cs="Arial"/>
          <w:color w:val="000000"/>
        </w:rPr>
        <w:t xml:space="preserve">l’activité de </w:t>
      </w:r>
      <w:r w:rsidR="00E34E43" w:rsidRPr="00902E80">
        <w:rPr>
          <w:rFonts w:ascii="Arial" w:hAnsi="Arial" w:cs="Arial"/>
          <w:color w:val="000000"/>
        </w:rPr>
        <w:t xml:space="preserve"> </w:t>
      </w:r>
      <w:r w:rsidR="00F749CB" w:rsidRPr="00902E80">
        <w:rPr>
          <w:rFonts w:ascii="Arial" w:hAnsi="Arial" w:cs="Arial"/>
          <w:color w:val="000000"/>
        </w:rPr>
        <w:t xml:space="preserve">préparation des </w:t>
      </w:r>
      <w:r w:rsidR="00E34E43" w:rsidRPr="00902E80">
        <w:rPr>
          <w:rFonts w:ascii="Arial" w:hAnsi="Arial" w:cs="Arial"/>
          <w:color w:val="000000"/>
        </w:rPr>
        <w:t>médicaments anticancéreux</w:t>
      </w:r>
      <w:r w:rsidR="007112B5">
        <w:rPr>
          <w:rFonts w:ascii="Arial" w:hAnsi="Arial" w:cs="Arial"/>
          <w:color w:val="000000"/>
        </w:rPr>
        <w:t xml:space="preserve"> stériles</w:t>
      </w:r>
      <w:r w:rsidR="00F749CB" w:rsidRPr="00902E80">
        <w:rPr>
          <w:rFonts w:ascii="Arial" w:hAnsi="Arial" w:cs="Arial"/>
          <w:color w:val="000000"/>
        </w:rPr>
        <w:t xml:space="preserve">, </w:t>
      </w:r>
      <w:r w:rsidRPr="00902E80">
        <w:rPr>
          <w:rFonts w:ascii="Arial" w:hAnsi="Arial" w:cs="Arial"/>
          <w:color w:val="000000"/>
        </w:rPr>
        <w:t>l’Agence Régionale de Santé d’Ile-de-France organise un appel à candidatures</w:t>
      </w:r>
      <w:r w:rsidR="00F749CB" w:rsidRPr="00902E80">
        <w:rPr>
          <w:rFonts w:ascii="Arial" w:hAnsi="Arial" w:cs="Arial"/>
          <w:color w:val="000000"/>
        </w:rPr>
        <w:t xml:space="preserve"> </w:t>
      </w:r>
      <w:r w:rsidR="007112B5">
        <w:rPr>
          <w:rFonts w:ascii="Arial" w:hAnsi="Arial" w:cs="Arial"/>
          <w:color w:val="000000"/>
        </w:rPr>
        <w:t xml:space="preserve">pour </w:t>
      </w:r>
      <w:r w:rsidR="001C1B6D" w:rsidRPr="00902E80">
        <w:rPr>
          <w:rFonts w:ascii="Arial" w:hAnsi="Arial" w:cs="Arial"/>
          <w:color w:val="000000"/>
        </w:rPr>
        <w:t xml:space="preserve">sélectionner les </w:t>
      </w:r>
      <w:r w:rsidR="00F749CB" w:rsidRPr="00902E80">
        <w:rPr>
          <w:rFonts w:ascii="Arial" w:hAnsi="Arial" w:cs="Arial"/>
          <w:color w:val="000000"/>
        </w:rPr>
        <w:t xml:space="preserve">établissements de santé </w:t>
      </w:r>
      <w:r w:rsidR="001C1B6D" w:rsidRPr="00902E80">
        <w:rPr>
          <w:rFonts w:ascii="Arial" w:hAnsi="Arial" w:cs="Arial"/>
          <w:b/>
          <w:color w:val="000000"/>
        </w:rPr>
        <w:t xml:space="preserve">qui bénéficieront d’un </w:t>
      </w:r>
      <w:r w:rsidR="00F749CB" w:rsidRPr="00902E80">
        <w:rPr>
          <w:rFonts w:ascii="Arial" w:hAnsi="Arial" w:cs="Arial"/>
          <w:b/>
          <w:color w:val="000000"/>
        </w:rPr>
        <w:t>accompagn</w:t>
      </w:r>
      <w:r w:rsidR="001C1B6D" w:rsidRPr="00902E80">
        <w:rPr>
          <w:rFonts w:ascii="Arial" w:hAnsi="Arial" w:cs="Arial"/>
          <w:b/>
          <w:color w:val="000000"/>
        </w:rPr>
        <w:t>ement</w:t>
      </w:r>
      <w:r w:rsidR="00B416C0">
        <w:rPr>
          <w:rFonts w:ascii="Arial" w:hAnsi="Arial" w:cs="Arial"/>
          <w:b/>
          <w:color w:val="000000"/>
        </w:rPr>
        <w:t xml:space="preserve"> opérationnel. Ce dernier</w:t>
      </w:r>
      <w:r w:rsidR="00440844">
        <w:rPr>
          <w:rFonts w:ascii="Arial" w:hAnsi="Arial" w:cs="Arial"/>
          <w:b/>
          <w:color w:val="000000"/>
        </w:rPr>
        <w:t xml:space="preserve"> prendra la </w:t>
      </w:r>
      <w:r w:rsidR="007D5684" w:rsidRPr="00902E80">
        <w:rPr>
          <w:rFonts w:ascii="Arial" w:hAnsi="Arial" w:cs="Arial"/>
          <w:b/>
          <w:color w:val="000000"/>
        </w:rPr>
        <w:t xml:space="preserve">forme de sessions collectives </w:t>
      </w:r>
      <w:r w:rsidR="005B542A" w:rsidRPr="00902E80">
        <w:rPr>
          <w:rFonts w:ascii="Arial" w:hAnsi="Arial" w:cs="Arial"/>
          <w:b/>
          <w:color w:val="000000"/>
        </w:rPr>
        <w:t xml:space="preserve">visant à optimiser leur activité de préparation de médicaments anticancéreux stériles. </w:t>
      </w:r>
    </w:p>
    <w:p w:rsidR="00440844" w:rsidRDefault="00440844" w:rsidP="00902E80">
      <w:pPr>
        <w:spacing w:after="0" w:line="240" w:lineRule="auto"/>
        <w:jc w:val="both"/>
        <w:rPr>
          <w:rFonts w:ascii="Arial" w:hAnsi="Arial" w:cs="Arial"/>
          <w:b/>
          <w:color w:val="000000"/>
        </w:rPr>
      </w:pPr>
    </w:p>
    <w:p w:rsidR="00902E80" w:rsidRDefault="005B542A" w:rsidP="00902E80">
      <w:pPr>
        <w:spacing w:after="0" w:line="240" w:lineRule="auto"/>
        <w:jc w:val="both"/>
        <w:rPr>
          <w:rFonts w:ascii="Arial" w:hAnsi="Arial" w:cs="Arial"/>
          <w:b/>
          <w:color w:val="000000"/>
        </w:rPr>
      </w:pPr>
      <w:r w:rsidRPr="00902E80">
        <w:rPr>
          <w:rFonts w:ascii="Arial" w:hAnsi="Arial" w:cs="Arial"/>
          <w:b/>
          <w:color w:val="000000"/>
        </w:rPr>
        <w:t xml:space="preserve">Ces sessions </w:t>
      </w:r>
      <w:r w:rsidR="00440844">
        <w:rPr>
          <w:rFonts w:ascii="Arial" w:hAnsi="Arial" w:cs="Arial"/>
          <w:b/>
          <w:color w:val="000000"/>
        </w:rPr>
        <w:t xml:space="preserve">collectives </w:t>
      </w:r>
      <w:r w:rsidRPr="00902E80">
        <w:rPr>
          <w:rFonts w:ascii="Arial" w:hAnsi="Arial" w:cs="Arial"/>
          <w:b/>
          <w:color w:val="000000"/>
        </w:rPr>
        <w:t xml:space="preserve">aborderont deux volets principaux : </w:t>
      </w:r>
    </w:p>
    <w:p w:rsidR="00440844" w:rsidRPr="00902E80" w:rsidRDefault="00440844" w:rsidP="00902E80">
      <w:pPr>
        <w:spacing w:after="0" w:line="240" w:lineRule="auto"/>
        <w:jc w:val="both"/>
        <w:rPr>
          <w:rFonts w:ascii="Arial" w:hAnsi="Arial" w:cs="Arial"/>
          <w:b/>
          <w:color w:val="000000"/>
        </w:rPr>
      </w:pPr>
    </w:p>
    <w:p w:rsidR="004771EE" w:rsidRPr="00440844" w:rsidRDefault="005B542A" w:rsidP="00902E80">
      <w:pPr>
        <w:pStyle w:val="Paragraphedeliste"/>
        <w:numPr>
          <w:ilvl w:val="0"/>
          <w:numId w:val="9"/>
        </w:numPr>
        <w:spacing w:before="0" w:after="0" w:line="240" w:lineRule="auto"/>
        <w:rPr>
          <w:rFonts w:ascii="Arial" w:hAnsi="Arial" w:cs="Arial"/>
          <w:color w:val="000000"/>
          <w:sz w:val="22"/>
        </w:rPr>
      </w:pPr>
      <w:r w:rsidRPr="00902E80">
        <w:rPr>
          <w:rFonts w:ascii="Arial" w:hAnsi="Arial" w:cs="Arial"/>
          <w:b/>
          <w:color w:val="000000"/>
          <w:sz w:val="22"/>
        </w:rPr>
        <w:t xml:space="preserve">l’amélioration des pratiques </w:t>
      </w:r>
      <w:r w:rsidR="00902E80" w:rsidRPr="00902E80">
        <w:rPr>
          <w:rFonts w:ascii="Arial" w:hAnsi="Arial" w:cs="Arial"/>
          <w:b/>
          <w:color w:val="000000"/>
          <w:sz w:val="22"/>
        </w:rPr>
        <w:t>professionnelles</w:t>
      </w:r>
      <w:r w:rsidR="000D02F5">
        <w:rPr>
          <w:rFonts w:ascii="Arial" w:hAnsi="Arial" w:cs="Arial"/>
          <w:b/>
          <w:color w:val="000000"/>
          <w:sz w:val="22"/>
        </w:rPr>
        <w:t xml:space="preserve"> et organisationnelles</w:t>
      </w:r>
      <w:r w:rsidR="00902E80" w:rsidRPr="00902E80">
        <w:rPr>
          <w:rFonts w:ascii="Arial" w:hAnsi="Arial" w:cs="Arial"/>
          <w:b/>
          <w:color w:val="000000"/>
          <w:sz w:val="22"/>
        </w:rPr>
        <w:t xml:space="preserve"> </w:t>
      </w:r>
      <w:r w:rsidR="00440844">
        <w:rPr>
          <w:rFonts w:ascii="Arial" w:hAnsi="Arial" w:cs="Arial"/>
          <w:b/>
          <w:color w:val="000000"/>
          <w:sz w:val="22"/>
        </w:rPr>
        <w:t xml:space="preserve">relatives à l’activité </w:t>
      </w:r>
      <w:r w:rsidRPr="00902E80">
        <w:rPr>
          <w:rFonts w:ascii="Arial" w:hAnsi="Arial" w:cs="Arial"/>
          <w:b/>
          <w:color w:val="000000"/>
          <w:sz w:val="22"/>
        </w:rPr>
        <w:t>de préparation des</w:t>
      </w:r>
      <w:r w:rsidR="008203AF">
        <w:rPr>
          <w:rFonts w:ascii="Arial" w:hAnsi="Arial" w:cs="Arial"/>
          <w:b/>
          <w:color w:val="000000"/>
          <w:sz w:val="22"/>
        </w:rPr>
        <w:t xml:space="preserve"> </w:t>
      </w:r>
      <w:r w:rsidR="008203AF" w:rsidRPr="00C47AD3">
        <w:rPr>
          <w:rFonts w:ascii="Arial" w:hAnsi="Arial" w:cs="Arial"/>
          <w:b/>
          <w:color w:val="000000"/>
          <w:sz w:val="22"/>
        </w:rPr>
        <w:t>médicaments anticancéreux</w:t>
      </w:r>
      <w:r w:rsidR="008203AF">
        <w:rPr>
          <w:rFonts w:ascii="Arial" w:hAnsi="Arial" w:cs="Arial"/>
          <w:b/>
          <w:color w:val="000000"/>
          <w:sz w:val="22"/>
        </w:rPr>
        <w:t xml:space="preserve"> stériles</w:t>
      </w:r>
      <w:r w:rsidR="004771EE">
        <w:rPr>
          <w:rFonts w:ascii="Arial" w:hAnsi="Arial" w:cs="Arial"/>
          <w:b/>
          <w:color w:val="000000"/>
          <w:sz w:val="22"/>
        </w:rPr>
        <w:t>;</w:t>
      </w:r>
    </w:p>
    <w:p w:rsidR="00440844" w:rsidRPr="004771EE" w:rsidRDefault="00440844" w:rsidP="00440844">
      <w:pPr>
        <w:pStyle w:val="Paragraphedeliste"/>
        <w:spacing w:before="0" w:after="0" w:line="240" w:lineRule="auto"/>
        <w:rPr>
          <w:rFonts w:ascii="Arial" w:hAnsi="Arial" w:cs="Arial"/>
          <w:color w:val="000000"/>
          <w:sz w:val="22"/>
        </w:rPr>
      </w:pPr>
    </w:p>
    <w:p w:rsidR="004771EE" w:rsidRDefault="004771EE" w:rsidP="00902E80">
      <w:pPr>
        <w:pStyle w:val="Paragraphedeliste"/>
        <w:numPr>
          <w:ilvl w:val="0"/>
          <w:numId w:val="9"/>
        </w:numPr>
        <w:spacing w:before="0" w:after="0" w:line="240" w:lineRule="auto"/>
        <w:rPr>
          <w:rFonts w:ascii="Arial" w:hAnsi="Arial" w:cs="Arial"/>
          <w:color w:val="000000"/>
          <w:sz w:val="22"/>
        </w:rPr>
      </w:pPr>
      <w:r>
        <w:rPr>
          <w:rFonts w:ascii="Arial" w:hAnsi="Arial" w:cs="Arial"/>
          <w:b/>
          <w:color w:val="000000"/>
          <w:sz w:val="22"/>
        </w:rPr>
        <w:t xml:space="preserve">la </w:t>
      </w:r>
      <w:r w:rsidR="000D02F5">
        <w:rPr>
          <w:rFonts w:ascii="Arial" w:hAnsi="Arial" w:cs="Arial"/>
          <w:b/>
          <w:color w:val="000000"/>
          <w:sz w:val="22"/>
        </w:rPr>
        <w:t xml:space="preserve">mise en œuvre d’un projet </w:t>
      </w:r>
      <w:r w:rsidR="00F749CB" w:rsidRPr="00902E80">
        <w:rPr>
          <w:rFonts w:ascii="Arial" w:hAnsi="Arial" w:cs="Arial"/>
          <w:b/>
          <w:color w:val="000000"/>
          <w:sz w:val="22"/>
        </w:rPr>
        <w:t xml:space="preserve">de mutualisation de </w:t>
      </w:r>
      <w:r w:rsidR="00440844">
        <w:rPr>
          <w:rFonts w:ascii="Arial" w:hAnsi="Arial" w:cs="Arial"/>
          <w:b/>
          <w:color w:val="000000"/>
          <w:sz w:val="22"/>
        </w:rPr>
        <w:t>cette activité</w:t>
      </w:r>
      <w:r w:rsidR="00F749CB" w:rsidRPr="00902E80">
        <w:rPr>
          <w:rFonts w:ascii="Arial" w:hAnsi="Arial" w:cs="Arial"/>
          <w:color w:val="000000"/>
          <w:sz w:val="22"/>
        </w:rPr>
        <w:t xml:space="preserve">. </w:t>
      </w:r>
    </w:p>
    <w:p w:rsidR="004771EE" w:rsidRDefault="004771EE" w:rsidP="004771EE">
      <w:pPr>
        <w:spacing w:after="0" w:line="240" w:lineRule="auto"/>
        <w:rPr>
          <w:rFonts w:ascii="Arial" w:hAnsi="Arial" w:cs="Arial"/>
          <w:color w:val="000000"/>
          <w:u w:val="single"/>
        </w:rPr>
      </w:pPr>
    </w:p>
    <w:p w:rsidR="00BB3D1A" w:rsidRPr="004771EE" w:rsidRDefault="004771EE" w:rsidP="00CF1EDA">
      <w:pPr>
        <w:spacing w:after="0" w:line="240" w:lineRule="auto"/>
        <w:jc w:val="both"/>
        <w:rPr>
          <w:rFonts w:ascii="Arial" w:hAnsi="Arial" w:cs="Arial"/>
          <w:color w:val="000000"/>
        </w:rPr>
      </w:pPr>
      <w:r>
        <w:rPr>
          <w:rFonts w:ascii="Arial" w:hAnsi="Arial" w:cs="Arial"/>
          <w:color w:val="000000"/>
          <w:u w:val="single"/>
        </w:rPr>
        <w:t>Ces sessions collectives</w:t>
      </w:r>
      <w:r w:rsidR="00FD51FD" w:rsidRPr="004771EE">
        <w:rPr>
          <w:rFonts w:ascii="Arial" w:hAnsi="Arial" w:cs="Arial"/>
          <w:color w:val="000000"/>
          <w:u w:val="single"/>
        </w:rPr>
        <w:t xml:space="preserve"> </w:t>
      </w:r>
      <w:r w:rsidR="00440844">
        <w:rPr>
          <w:rFonts w:ascii="Arial" w:hAnsi="Arial" w:cs="Arial"/>
          <w:color w:val="000000"/>
          <w:u w:val="single"/>
        </w:rPr>
        <w:t xml:space="preserve">offrent </w:t>
      </w:r>
      <w:r w:rsidR="00185FEF">
        <w:rPr>
          <w:rFonts w:ascii="Arial" w:hAnsi="Arial" w:cs="Arial"/>
          <w:color w:val="000000"/>
          <w:u w:val="single"/>
        </w:rPr>
        <w:t>une</w:t>
      </w:r>
      <w:r w:rsidR="00FD51FD" w:rsidRPr="004771EE">
        <w:rPr>
          <w:rFonts w:ascii="Arial" w:hAnsi="Arial" w:cs="Arial"/>
          <w:color w:val="000000"/>
          <w:u w:val="single"/>
        </w:rPr>
        <w:t xml:space="preserve"> opportunité </w:t>
      </w:r>
      <w:r w:rsidR="00440844">
        <w:rPr>
          <w:rFonts w:ascii="Arial" w:hAnsi="Arial" w:cs="Arial"/>
          <w:color w:val="000000"/>
          <w:u w:val="single"/>
        </w:rPr>
        <w:t>aux</w:t>
      </w:r>
      <w:r w:rsidR="00FD51FD" w:rsidRPr="004771EE">
        <w:rPr>
          <w:rFonts w:ascii="Arial" w:hAnsi="Arial" w:cs="Arial"/>
          <w:color w:val="000000"/>
          <w:u w:val="single"/>
        </w:rPr>
        <w:t xml:space="preserve"> établissements</w:t>
      </w:r>
      <w:r w:rsidR="00440844">
        <w:rPr>
          <w:rFonts w:ascii="Arial" w:hAnsi="Arial" w:cs="Arial"/>
          <w:color w:val="000000"/>
          <w:u w:val="single"/>
        </w:rPr>
        <w:t xml:space="preserve"> pour</w:t>
      </w:r>
      <w:r w:rsidR="00185FEF">
        <w:rPr>
          <w:rFonts w:ascii="Arial" w:hAnsi="Arial" w:cs="Arial"/>
          <w:color w:val="000000"/>
          <w:u w:val="single"/>
        </w:rPr>
        <w:t xml:space="preserve"> </w:t>
      </w:r>
      <w:r w:rsidR="00440844">
        <w:rPr>
          <w:rFonts w:ascii="Arial" w:hAnsi="Arial" w:cs="Arial"/>
          <w:color w:val="000000"/>
          <w:u w:val="single"/>
        </w:rPr>
        <w:t>partager</w:t>
      </w:r>
      <w:r w:rsidR="0057161E">
        <w:rPr>
          <w:rFonts w:ascii="Arial" w:hAnsi="Arial" w:cs="Arial"/>
          <w:color w:val="000000"/>
          <w:u w:val="single"/>
        </w:rPr>
        <w:t xml:space="preserve"> </w:t>
      </w:r>
      <w:r w:rsidR="00440844">
        <w:rPr>
          <w:rFonts w:ascii="Arial" w:hAnsi="Arial" w:cs="Arial"/>
          <w:color w:val="000000"/>
          <w:u w:val="single"/>
        </w:rPr>
        <w:t xml:space="preserve">et </w:t>
      </w:r>
      <w:r w:rsidR="00185FEF">
        <w:rPr>
          <w:rFonts w:ascii="Arial" w:hAnsi="Arial" w:cs="Arial"/>
          <w:color w:val="000000"/>
          <w:u w:val="single"/>
        </w:rPr>
        <w:t xml:space="preserve">bénéficier des </w:t>
      </w:r>
      <w:r w:rsidR="00440844">
        <w:rPr>
          <w:rFonts w:ascii="Arial" w:hAnsi="Arial" w:cs="Arial"/>
          <w:color w:val="000000"/>
          <w:u w:val="single"/>
        </w:rPr>
        <w:t xml:space="preserve">retours d’expérience </w:t>
      </w:r>
      <w:r w:rsidR="0057161E">
        <w:rPr>
          <w:rFonts w:ascii="Arial" w:hAnsi="Arial" w:cs="Arial"/>
          <w:color w:val="000000"/>
          <w:u w:val="single"/>
        </w:rPr>
        <w:t>pour l</w:t>
      </w:r>
      <w:r w:rsidR="00185FEF">
        <w:rPr>
          <w:rFonts w:ascii="Arial" w:hAnsi="Arial" w:cs="Arial"/>
          <w:color w:val="000000"/>
          <w:u w:val="single"/>
        </w:rPr>
        <w:t>’</w:t>
      </w:r>
      <w:r>
        <w:rPr>
          <w:rFonts w:ascii="Arial" w:hAnsi="Arial" w:cs="Arial"/>
          <w:color w:val="000000"/>
          <w:u w:val="single"/>
        </w:rPr>
        <w:t>amélio</w:t>
      </w:r>
      <w:r w:rsidR="00185FEF">
        <w:rPr>
          <w:rFonts w:ascii="Arial" w:hAnsi="Arial" w:cs="Arial"/>
          <w:color w:val="000000"/>
          <w:u w:val="single"/>
        </w:rPr>
        <w:t>r</w:t>
      </w:r>
      <w:r w:rsidR="00440844">
        <w:rPr>
          <w:rFonts w:ascii="Arial" w:hAnsi="Arial" w:cs="Arial"/>
          <w:color w:val="000000"/>
          <w:u w:val="single"/>
        </w:rPr>
        <w:t>ation de</w:t>
      </w:r>
      <w:r w:rsidR="0057161E">
        <w:rPr>
          <w:rFonts w:ascii="Arial" w:hAnsi="Arial" w:cs="Arial"/>
          <w:color w:val="000000"/>
          <w:u w:val="single"/>
        </w:rPr>
        <w:t xml:space="preserve"> leurs </w:t>
      </w:r>
      <w:r w:rsidR="00440844">
        <w:rPr>
          <w:rFonts w:ascii="Arial" w:hAnsi="Arial" w:cs="Arial"/>
          <w:color w:val="000000"/>
          <w:u w:val="single"/>
        </w:rPr>
        <w:t xml:space="preserve">pratiques </w:t>
      </w:r>
      <w:r w:rsidR="0057161E">
        <w:rPr>
          <w:rFonts w:ascii="Arial" w:hAnsi="Arial" w:cs="Arial"/>
          <w:color w:val="000000"/>
          <w:u w:val="single"/>
        </w:rPr>
        <w:t>avec</w:t>
      </w:r>
      <w:r w:rsidR="00440844">
        <w:rPr>
          <w:rFonts w:ascii="Arial" w:hAnsi="Arial" w:cs="Arial"/>
          <w:color w:val="000000"/>
          <w:u w:val="single"/>
        </w:rPr>
        <w:t xml:space="preserve"> un appui méthodologique et un outillage pour la mise en œuvre opérati</w:t>
      </w:r>
      <w:r w:rsidR="00B416C0">
        <w:rPr>
          <w:rFonts w:ascii="Arial" w:hAnsi="Arial" w:cs="Arial"/>
          <w:color w:val="000000"/>
          <w:u w:val="single"/>
        </w:rPr>
        <w:t>onnelle de leurs projets</w:t>
      </w:r>
      <w:r w:rsidR="00FD51FD" w:rsidRPr="004771EE">
        <w:rPr>
          <w:rFonts w:ascii="Arial" w:hAnsi="Arial" w:cs="Arial"/>
          <w:color w:val="000000"/>
          <w:u w:val="single"/>
        </w:rPr>
        <w:t>.</w:t>
      </w:r>
    </w:p>
    <w:p w:rsidR="005C6EDA" w:rsidRPr="000A13DD" w:rsidRDefault="005C6EDA" w:rsidP="005C6EDA">
      <w:pPr>
        <w:pStyle w:val="Default"/>
        <w:rPr>
          <w:b/>
          <w:sz w:val="22"/>
          <w:szCs w:val="22"/>
        </w:rPr>
      </w:pPr>
    </w:p>
    <w:p w:rsidR="005C6EDA" w:rsidRDefault="005C6EDA" w:rsidP="005C6EDA">
      <w:pPr>
        <w:pStyle w:val="Default"/>
        <w:rPr>
          <w:sz w:val="22"/>
          <w:szCs w:val="22"/>
        </w:rPr>
      </w:pPr>
    </w:p>
    <w:p w:rsidR="009E37C7" w:rsidRPr="00F83D09" w:rsidRDefault="00F83D09" w:rsidP="005C6EDA">
      <w:pPr>
        <w:pStyle w:val="Default"/>
        <w:rPr>
          <w:b/>
          <w:bCs/>
          <w:sz w:val="23"/>
          <w:szCs w:val="23"/>
        </w:rPr>
      </w:pPr>
      <w:r>
        <w:rPr>
          <w:b/>
          <w:bCs/>
          <w:sz w:val="23"/>
          <w:szCs w:val="23"/>
        </w:rPr>
        <w:tab/>
        <w:t>1.3</w:t>
      </w:r>
      <w:r w:rsidR="005C6EDA" w:rsidRPr="00F83D09">
        <w:rPr>
          <w:b/>
          <w:bCs/>
          <w:sz w:val="23"/>
          <w:szCs w:val="23"/>
        </w:rPr>
        <w:t xml:space="preserve"> </w:t>
      </w:r>
      <w:r w:rsidR="009E37C7" w:rsidRPr="00F83D09">
        <w:rPr>
          <w:b/>
          <w:bCs/>
          <w:sz w:val="23"/>
          <w:szCs w:val="23"/>
        </w:rPr>
        <w:t xml:space="preserve">Nature de l’intervention </w:t>
      </w:r>
    </w:p>
    <w:p w:rsidR="00674A8C" w:rsidRPr="00674A8C" w:rsidRDefault="00674A8C" w:rsidP="00674A8C">
      <w:pPr>
        <w:pStyle w:val="Default"/>
        <w:ind w:left="1080"/>
        <w:rPr>
          <w:b/>
          <w:bCs/>
          <w:sz w:val="23"/>
          <w:szCs w:val="23"/>
        </w:rPr>
      </w:pPr>
    </w:p>
    <w:p w:rsidR="00CF1EDA" w:rsidRPr="00CF1EDA" w:rsidRDefault="00CF1EDA" w:rsidP="00CF1EDA">
      <w:pPr>
        <w:spacing w:after="0" w:line="240" w:lineRule="auto"/>
        <w:jc w:val="both"/>
        <w:rPr>
          <w:rFonts w:ascii="Arial" w:eastAsia="Times New Roman" w:hAnsi="Arial" w:cs="Arial"/>
          <w:lang w:eastAsia="fr-FR"/>
        </w:rPr>
      </w:pPr>
      <w:r w:rsidRPr="00CF1EDA">
        <w:rPr>
          <w:rFonts w:ascii="Arial" w:eastAsia="Times New Roman" w:hAnsi="Arial" w:cs="Arial"/>
          <w:lang w:eastAsia="fr-FR"/>
        </w:rPr>
        <w:t>Ce dispositif d’appui consiste</w:t>
      </w:r>
      <w:r>
        <w:rPr>
          <w:rFonts w:ascii="Arial" w:eastAsia="Times New Roman" w:hAnsi="Arial" w:cs="Arial"/>
          <w:lang w:eastAsia="fr-FR"/>
        </w:rPr>
        <w:t>ra</w:t>
      </w:r>
      <w:r w:rsidRPr="00CF1EDA">
        <w:rPr>
          <w:rFonts w:ascii="Arial" w:eastAsia="Times New Roman" w:hAnsi="Arial" w:cs="Arial"/>
          <w:lang w:eastAsia="fr-FR"/>
        </w:rPr>
        <w:t xml:space="preserve"> à un accompagnement de type mentorat de plusieurs établissements autour d’une problémati</w:t>
      </w:r>
      <w:r w:rsidR="0057161E">
        <w:rPr>
          <w:rFonts w:ascii="Arial" w:eastAsia="Times New Roman" w:hAnsi="Arial" w:cs="Arial"/>
          <w:lang w:eastAsia="fr-FR"/>
        </w:rPr>
        <w:t xml:space="preserve">que commune, tout en tenant compte du contexte local et des particularités </w:t>
      </w:r>
      <w:r w:rsidRPr="00CF1EDA">
        <w:rPr>
          <w:rFonts w:ascii="Arial" w:eastAsia="Times New Roman" w:hAnsi="Arial" w:cs="Arial"/>
          <w:lang w:eastAsia="fr-FR"/>
        </w:rPr>
        <w:t xml:space="preserve">de chaque établissement ou groupement d’établissements le cas échéant. </w:t>
      </w:r>
    </w:p>
    <w:p w:rsidR="0057161E" w:rsidRDefault="0057161E" w:rsidP="00CF1EDA">
      <w:pPr>
        <w:spacing w:after="0" w:line="240" w:lineRule="auto"/>
        <w:jc w:val="both"/>
        <w:rPr>
          <w:rFonts w:ascii="Arial" w:eastAsia="Times New Roman" w:hAnsi="Arial" w:cs="Arial"/>
          <w:lang w:eastAsia="fr-FR"/>
        </w:rPr>
      </w:pPr>
    </w:p>
    <w:p w:rsidR="00CF1EDA" w:rsidRPr="00CF1EDA" w:rsidRDefault="00CF1EDA" w:rsidP="00CF1EDA">
      <w:pPr>
        <w:spacing w:after="0" w:line="240" w:lineRule="auto"/>
        <w:jc w:val="both"/>
        <w:rPr>
          <w:rFonts w:ascii="Arial" w:eastAsia="Times New Roman" w:hAnsi="Arial" w:cs="Arial"/>
          <w:lang w:eastAsia="fr-FR"/>
        </w:rPr>
      </w:pPr>
      <w:r w:rsidRPr="00CF1EDA">
        <w:rPr>
          <w:rFonts w:ascii="Arial" w:eastAsia="Times New Roman" w:hAnsi="Arial" w:cs="Arial"/>
          <w:lang w:eastAsia="fr-FR"/>
        </w:rPr>
        <w:t>Sur un plan opérati</w:t>
      </w:r>
      <w:r w:rsidR="00F05FA1">
        <w:rPr>
          <w:rFonts w:ascii="Arial" w:eastAsia="Times New Roman" w:hAnsi="Arial" w:cs="Arial"/>
          <w:lang w:eastAsia="fr-FR"/>
        </w:rPr>
        <w:t xml:space="preserve">onnel, ce dispositif </w:t>
      </w:r>
      <w:r w:rsidRPr="00CF1EDA">
        <w:rPr>
          <w:rFonts w:ascii="Arial" w:eastAsia="Times New Roman" w:hAnsi="Arial" w:cs="Arial"/>
          <w:lang w:eastAsia="fr-FR"/>
        </w:rPr>
        <w:t xml:space="preserve">permet de favoriser </w:t>
      </w:r>
      <w:r w:rsidR="00185FEF">
        <w:rPr>
          <w:rFonts w:ascii="Arial" w:eastAsia="Times New Roman" w:hAnsi="Arial" w:cs="Arial"/>
          <w:lang w:eastAsia="fr-FR"/>
        </w:rPr>
        <w:t xml:space="preserve">une </w:t>
      </w:r>
      <w:r w:rsidRPr="00CF1EDA">
        <w:rPr>
          <w:rFonts w:ascii="Arial" w:eastAsia="Times New Roman" w:hAnsi="Arial" w:cs="Arial"/>
          <w:lang w:eastAsia="fr-FR"/>
        </w:rPr>
        <w:t>approche collective</w:t>
      </w:r>
      <w:r w:rsidR="00185FEF">
        <w:rPr>
          <w:rFonts w:ascii="Arial" w:eastAsia="Times New Roman" w:hAnsi="Arial" w:cs="Arial"/>
          <w:lang w:eastAsia="fr-FR"/>
        </w:rPr>
        <w:t xml:space="preserve"> </w:t>
      </w:r>
      <w:r w:rsidRPr="00CF1EDA">
        <w:rPr>
          <w:rFonts w:ascii="Arial" w:eastAsia="Times New Roman" w:hAnsi="Arial" w:cs="Arial"/>
          <w:lang w:eastAsia="fr-FR"/>
        </w:rPr>
        <w:t xml:space="preserve">en alternant des temps de partage de diagnostic, de retours d’expérience et de co-construction de </w:t>
      </w:r>
      <w:r w:rsidR="0057161E">
        <w:rPr>
          <w:rFonts w:ascii="Arial" w:eastAsia="Times New Roman" w:hAnsi="Arial" w:cs="Arial"/>
          <w:lang w:eastAsia="fr-FR"/>
        </w:rPr>
        <w:t>plans d’action</w:t>
      </w:r>
      <w:r w:rsidRPr="00CF1EDA">
        <w:rPr>
          <w:rFonts w:ascii="Arial" w:eastAsia="Times New Roman" w:hAnsi="Arial" w:cs="Arial"/>
          <w:lang w:eastAsia="fr-FR"/>
        </w:rPr>
        <w:t xml:space="preserve"> (fiches actions, solutions</w:t>
      </w:r>
      <w:r w:rsidR="001E2018">
        <w:rPr>
          <w:rFonts w:ascii="Arial" w:eastAsia="Times New Roman" w:hAnsi="Arial" w:cs="Arial"/>
          <w:lang w:eastAsia="fr-FR"/>
        </w:rPr>
        <w:t xml:space="preserve"> organisationnelles</w:t>
      </w:r>
      <w:r w:rsidRPr="00CF1EDA">
        <w:rPr>
          <w:rFonts w:ascii="Arial" w:eastAsia="Times New Roman" w:hAnsi="Arial" w:cs="Arial"/>
          <w:lang w:eastAsia="fr-FR"/>
        </w:rPr>
        <w:t xml:space="preserve">, bonnes pratiques…) avec des temps d’approfondissement et d’adaptation de solutions organisationnelles au contexte de chaque établissement ou groupe d’ES. </w:t>
      </w:r>
    </w:p>
    <w:p w:rsidR="00CF1EDA" w:rsidRPr="00CF1EDA" w:rsidRDefault="00CF1EDA" w:rsidP="00CF1EDA">
      <w:pPr>
        <w:spacing w:after="0" w:line="240" w:lineRule="auto"/>
        <w:jc w:val="both"/>
        <w:rPr>
          <w:rFonts w:ascii="Arial" w:eastAsia="Times New Roman" w:hAnsi="Arial" w:cs="Arial"/>
          <w:lang w:eastAsia="fr-FR"/>
        </w:rPr>
      </w:pPr>
    </w:p>
    <w:p w:rsidR="00CF1EDA" w:rsidRPr="00CF1EDA" w:rsidRDefault="00CF1EDA" w:rsidP="00CF1EDA">
      <w:pPr>
        <w:spacing w:after="0" w:line="240" w:lineRule="auto"/>
        <w:jc w:val="both"/>
        <w:rPr>
          <w:rFonts w:ascii="Arial" w:eastAsia="Times New Roman" w:hAnsi="Arial" w:cs="Arial"/>
          <w:lang w:eastAsia="fr-FR"/>
        </w:rPr>
      </w:pPr>
      <w:r w:rsidRPr="00CF1EDA">
        <w:rPr>
          <w:rFonts w:ascii="Arial" w:eastAsia="Times New Roman" w:hAnsi="Arial" w:cs="Arial"/>
          <w:lang w:eastAsia="fr-FR"/>
        </w:rPr>
        <w:t xml:space="preserve">L’objectif </w:t>
      </w:r>
      <w:r w:rsidR="0057161E">
        <w:rPr>
          <w:rFonts w:ascii="Arial" w:eastAsia="Times New Roman" w:hAnsi="Arial" w:cs="Arial"/>
          <w:lang w:eastAsia="fr-FR"/>
        </w:rPr>
        <w:t>du dispositif d’appui de l’ARS vise</w:t>
      </w:r>
      <w:r w:rsidRPr="00CF1EDA">
        <w:rPr>
          <w:rFonts w:ascii="Arial" w:eastAsia="Times New Roman" w:hAnsi="Arial" w:cs="Arial"/>
          <w:lang w:eastAsia="fr-FR"/>
        </w:rPr>
        <w:t xml:space="preserve"> à renforcer les compétences des acteurs pour les mettre en situation </w:t>
      </w:r>
      <w:r w:rsidR="0057161E">
        <w:rPr>
          <w:rFonts w:ascii="Arial" w:eastAsia="Times New Roman" w:hAnsi="Arial" w:cs="Arial"/>
          <w:lang w:eastAsia="fr-FR"/>
        </w:rPr>
        <w:t xml:space="preserve">et en capacité </w:t>
      </w:r>
      <w:r w:rsidRPr="00CF1EDA">
        <w:rPr>
          <w:rFonts w:ascii="Arial" w:eastAsia="Times New Roman" w:hAnsi="Arial" w:cs="Arial"/>
          <w:lang w:eastAsia="fr-FR"/>
        </w:rPr>
        <w:t xml:space="preserve">de </w:t>
      </w:r>
      <w:r w:rsidR="0057161E">
        <w:rPr>
          <w:rFonts w:ascii="Arial" w:eastAsia="Times New Roman" w:hAnsi="Arial" w:cs="Arial"/>
          <w:lang w:eastAsia="fr-FR"/>
        </w:rPr>
        <w:t>mener</w:t>
      </w:r>
      <w:r w:rsidRPr="00CF1EDA">
        <w:rPr>
          <w:rFonts w:ascii="Arial" w:eastAsia="Times New Roman" w:hAnsi="Arial" w:cs="Arial"/>
          <w:lang w:eastAsia="fr-FR"/>
        </w:rPr>
        <w:t xml:space="preserve"> </w:t>
      </w:r>
      <w:r w:rsidR="00F05FA1">
        <w:rPr>
          <w:rFonts w:ascii="Arial" w:eastAsia="Times New Roman" w:hAnsi="Arial" w:cs="Arial"/>
          <w:lang w:eastAsia="fr-FR"/>
        </w:rPr>
        <w:t>leurs plans d’action</w:t>
      </w:r>
      <w:r w:rsidR="0057161E">
        <w:rPr>
          <w:rFonts w:ascii="Arial" w:eastAsia="Times New Roman" w:hAnsi="Arial" w:cs="Arial"/>
          <w:lang w:eastAsia="fr-FR"/>
        </w:rPr>
        <w:t xml:space="preserve">. </w:t>
      </w:r>
    </w:p>
    <w:p w:rsidR="00CF1EDA" w:rsidRPr="00CF1EDA" w:rsidRDefault="00CF1EDA" w:rsidP="00CF1EDA">
      <w:pPr>
        <w:spacing w:after="0" w:line="240" w:lineRule="auto"/>
        <w:jc w:val="both"/>
        <w:rPr>
          <w:rFonts w:ascii="Arial" w:eastAsia="Times New Roman" w:hAnsi="Arial" w:cs="Arial"/>
          <w:sz w:val="20"/>
          <w:szCs w:val="20"/>
          <w:lang w:eastAsia="fr-FR"/>
        </w:rPr>
      </w:pPr>
    </w:p>
    <w:p w:rsidR="000C642C" w:rsidRPr="000C642C" w:rsidRDefault="000C642C" w:rsidP="000C642C">
      <w:pPr>
        <w:spacing w:after="0" w:line="240" w:lineRule="auto"/>
        <w:jc w:val="both"/>
        <w:rPr>
          <w:rFonts w:ascii="Arial" w:eastAsia="Times New Roman" w:hAnsi="Arial" w:cs="Arial"/>
          <w:lang w:eastAsia="fr-FR"/>
        </w:rPr>
      </w:pPr>
      <w:r w:rsidRPr="000C642C">
        <w:rPr>
          <w:rFonts w:ascii="Arial" w:eastAsia="Times New Roman" w:hAnsi="Arial" w:cs="Arial"/>
          <w:lang w:eastAsia="fr-FR"/>
        </w:rPr>
        <w:t>Les prestations d’accompagnement s</w:t>
      </w:r>
      <w:r w:rsidR="001E2018">
        <w:rPr>
          <w:rFonts w:ascii="Arial" w:eastAsia="Times New Roman" w:hAnsi="Arial" w:cs="Arial"/>
          <w:lang w:eastAsia="fr-FR"/>
        </w:rPr>
        <w:t xml:space="preserve">e dérouleront </w:t>
      </w:r>
      <w:r w:rsidRPr="000C642C">
        <w:rPr>
          <w:rFonts w:ascii="Arial" w:eastAsia="Times New Roman" w:hAnsi="Arial" w:cs="Arial"/>
          <w:lang w:eastAsia="fr-FR"/>
        </w:rPr>
        <w:t xml:space="preserve">en </w:t>
      </w:r>
      <w:r w:rsidRPr="000C642C">
        <w:rPr>
          <w:rFonts w:ascii="Arial" w:eastAsia="Times New Roman" w:hAnsi="Arial" w:cs="Arial"/>
          <w:b/>
          <w:lang w:eastAsia="fr-FR"/>
        </w:rPr>
        <w:t>4 étapes</w:t>
      </w:r>
      <w:r w:rsidRPr="000C642C">
        <w:rPr>
          <w:rFonts w:ascii="Arial" w:eastAsia="Times New Roman" w:hAnsi="Arial" w:cs="Arial"/>
          <w:lang w:eastAsia="fr-FR"/>
        </w:rPr>
        <w:t xml:space="preserve"> :</w:t>
      </w:r>
    </w:p>
    <w:p w:rsidR="000C642C" w:rsidRPr="000C642C" w:rsidRDefault="000C642C" w:rsidP="000C642C">
      <w:pPr>
        <w:numPr>
          <w:ilvl w:val="0"/>
          <w:numId w:val="10"/>
        </w:numPr>
        <w:spacing w:after="0" w:line="240" w:lineRule="auto"/>
        <w:jc w:val="both"/>
        <w:rPr>
          <w:rFonts w:ascii="Arial" w:eastAsia="Times New Roman" w:hAnsi="Arial" w:cs="Arial"/>
          <w:lang w:eastAsia="fr-FR"/>
        </w:rPr>
      </w:pPr>
      <w:r w:rsidRPr="0057161E">
        <w:rPr>
          <w:rFonts w:ascii="Arial" w:eastAsia="Times New Roman" w:hAnsi="Arial" w:cs="Arial"/>
          <w:b/>
          <w:lang w:eastAsia="fr-FR"/>
        </w:rPr>
        <w:t>Etape 1</w:t>
      </w:r>
      <w:r w:rsidRPr="000C642C">
        <w:rPr>
          <w:rFonts w:ascii="Arial" w:eastAsia="Times New Roman" w:hAnsi="Arial" w:cs="Arial"/>
          <w:lang w:eastAsia="fr-FR"/>
        </w:rPr>
        <w:t xml:space="preserve"> : Cadrage </w:t>
      </w:r>
      <w:r w:rsidR="00FD655D">
        <w:rPr>
          <w:rFonts w:ascii="Arial" w:eastAsia="Times New Roman" w:hAnsi="Arial" w:cs="Arial"/>
          <w:lang w:eastAsia="fr-FR"/>
        </w:rPr>
        <w:t xml:space="preserve">des besoins et des attentes des établissements </w:t>
      </w:r>
    </w:p>
    <w:p w:rsidR="000C642C" w:rsidRPr="000C642C" w:rsidRDefault="000C642C" w:rsidP="000C642C">
      <w:pPr>
        <w:numPr>
          <w:ilvl w:val="0"/>
          <w:numId w:val="10"/>
        </w:numPr>
        <w:spacing w:after="0" w:line="240" w:lineRule="auto"/>
        <w:jc w:val="both"/>
        <w:rPr>
          <w:rFonts w:ascii="Arial" w:eastAsia="Times New Roman" w:hAnsi="Arial" w:cs="Arial"/>
          <w:lang w:eastAsia="fr-FR"/>
        </w:rPr>
      </w:pPr>
      <w:r w:rsidRPr="0057161E">
        <w:rPr>
          <w:rFonts w:ascii="Arial" w:eastAsia="Times New Roman" w:hAnsi="Arial" w:cs="Arial"/>
          <w:b/>
          <w:lang w:eastAsia="fr-FR"/>
        </w:rPr>
        <w:t>Etape 2</w:t>
      </w:r>
      <w:r w:rsidRPr="000C642C">
        <w:rPr>
          <w:rFonts w:ascii="Arial" w:eastAsia="Times New Roman" w:hAnsi="Arial" w:cs="Arial"/>
          <w:lang w:eastAsia="fr-FR"/>
        </w:rPr>
        <w:t xml:space="preserve"> : Diagnostic et élaboration d’une feuille de route opérationnelle</w:t>
      </w:r>
      <w:r w:rsidR="0057161E">
        <w:rPr>
          <w:rFonts w:ascii="Arial" w:eastAsia="Times New Roman" w:hAnsi="Arial" w:cs="Arial"/>
          <w:lang w:eastAsia="fr-FR"/>
        </w:rPr>
        <w:t xml:space="preserve"> (Plans d’action)</w:t>
      </w:r>
      <w:r w:rsidRPr="000C642C">
        <w:rPr>
          <w:rFonts w:ascii="Arial" w:eastAsia="Times New Roman" w:hAnsi="Arial" w:cs="Arial"/>
          <w:lang w:eastAsia="fr-FR"/>
        </w:rPr>
        <w:t xml:space="preserve"> </w:t>
      </w:r>
    </w:p>
    <w:p w:rsidR="000C642C" w:rsidRPr="000C642C" w:rsidRDefault="000C642C" w:rsidP="000C642C">
      <w:pPr>
        <w:numPr>
          <w:ilvl w:val="0"/>
          <w:numId w:val="10"/>
        </w:numPr>
        <w:spacing w:after="0" w:line="240" w:lineRule="auto"/>
        <w:jc w:val="both"/>
        <w:rPr>
          <w:rFonts w:ascii="Arial" w:eastAsia="Times New Roman" w:hAnsi="Arial" w:cs="Arial"/>
          <w:lang w:eastAsia="fr-FR"/>
        </w:rPr>
      </w:pPr>
      <w:r w:rsidRPr="0057161E">
        <w:rPr>
          <w:rFonts w:ascii="Arial" w:eastAsia="Times New Roman" w:hAnsi="Arial" w:cs="Arial"/>
          <w:b/>
          <w:lang w:eastAsia="fr-FR"/>
        </w:rPr>
        <w:t>Etape 3</w:t>
      </w:r>
      <w:r w:rsidRPr="000C642C">
        <w:rPr>
          <w:rFonts w:ascii="Arial" w:eastAsia="Times New Roman" w:hAnsi="Arial" w:cs="Arial"/>
          <w:lang w:eastAsia="fr-FR"/>
        </w:rPr>
        <w:t xml:space="preserve"> : Mise en œuvre opérationnelle </w:t>
      </w:r>
      <w:r w:rsidR="00FD655D">
        <w:rPr>
          <w:rFonts w:ascii="Arial" w:eastAsia="Times New Roman" w:hAnsi="Arial" w:cs="Arial"/>
          <w:lang w:eastAsia="fr-FR"/>
        </w:rPr>
        <w:t>de la feuille de route</w:t>
      </w:r>
    </w:p>
    <w:p w:rsidR="000C642C" w:rsidRPr="000C642C" w:rsidRDefault="000C642C" w:rsidP="000C642C">
      <w:pPr>
        <w:numPr>
          <w:ilvl w:val="0"/>
          <w:numId w:val="10"/>
        </w:numPr>
        <w:spacing w:after="0" w:line="240" w:lineRule="auto"/>
        <w:jc w:val="both"/>
        <w:rPr>
          <w:rFonts w:ascii="Arial" w:eastAsia="Times New Roman" w:hAnsi="Arial" w:cs="Arial"/>
          <w:lang w:eastAsia="fr-FR"/>
        </w:rPr>
      </w:pPr>
      <w:r w:rsidRPr="0057161E">
        <w:rPr>
          <w:rFonts w:ascii="Arial" w:eastAsia="Times New Roman" w:hAnsi="Arial" w:cs="Arial"/>
          <w:b/>
          <w:lang w:eastAsia="fr-FR"/>
        </w:rPr>
        <w:t>Etape 4</w:t>
      </w:r>
      <w:r w:rsidRPr="000C642C">
        <w:rPr>
          <w:rFonts w:ascii="Arial" w:eastAsia="Times New Roman" w:hAnsi="Arial" w:cs="Arial"/>
          <w:lang w:eastAsia="fr-FR"/>
        </w:rPr>
        <w:t xml:space="preserve"> : Bilan </w:t>
      </w:r>
      <w:r w:rsidR="00FD655D">
        <w:rPr>
          <w:rFonts w:ascii="Arial" w:eastAsia="Times New Roman" w:hAnsi="Arial" w:cs="Arial"/>
          <w:lang w:eastAsia="fr-FR"/>
        </w:rPr>
        <w:t xml:space="preserve">des actions menées </w:t>
      </w:r>
      <w:r w:rsidRPr="000C642C">
        <w:rPr>
          <w:rFonts w:ascii="Arial" w:eastAsia="Times New Roman" w:hAnsi="Arial" w:cs="Arial"/>
          <w:lang w:eastAsia="fr-FR"/>
        </w:rPr>
        <w:t>et pérennisation</w:t>
      </w:r>
      <w:r w:rsidR="0057161E">
        <w:rPr>
          <w:rFonts w:ascii="Arial" w:eastAsia="Times New Roman" w:hAnsi="Arial" w:cs="Arial"/>
          <w:lang w:eastAsia="fr-FR"/>
        </w:rPr>
        <w:t xml:space="preserve"> dans le temps</w:t>
      </w:r>
      <w:r w:rsidRPr="000C642C">
        <w:rPr>
          <w:rFonts w:ascii="Arial" w:eastAsia="Times New Roman" w:hAnsi="Arial" w:cs="Arial"/>
          <w:lang w:eastAsia="fr-FR"/>
        </w:rPr>
        <w:t xml:space="preserve"> </w:t>
      </w:r>
    </w:p>
    <w:p w:rsidR="00B46E4D" w:rsidRDefault="00B46E4D" w:rsidP="00674A8C">
      <w:pPr>
        <w:pStyle w:val="Paragraphedeliste"/>
        <w:ind w:left="0"/>
        <w:rPr>
          <w:rFonts w:ascii="Arial" w:hAnsi="Arial" w:cs="Arial"/>
          <w:color w:val="000000"/>
          <w:sz w:val="22"/>
        </w:rPr>
      </w:pPr>
    </w:p>
    <w:p w:rsidR="00F22446" w:rsidRDefault="00E71493" w:rsidP="00674A8C">
      <w:pPr>
        <w:pStyle w:val="Paragraphedeliste"/>
        <w:ind w:left="0"/>
        <w:rPr>
          <w:rFonts w:ascii="Arial" w:hAnsi="Arial" w:cs="Arial"/>
          <w:color w:val="000000"/>
          <w:sz w:val="22"/>
        </w:rPr>
      </w:pPr>
      <w:r>
        <w:rPr>
          <w:rFonts w:ascii="Arial" w:hAnsi="Arial" w:cs="Arial"/>
          <w:color w:val="000000"/>
          <w:sz w:val="22"/>
        </w:rPr>
        <w:t xml:space="preserve">Cet </w:t>
      </w:r>
      <w:r w:rsidR="000D02F5">
        <w:rPr>
          <w:rFonts w:ascii="Arial" w:hAnsi="Arial" w:cs="Arial"/>
          <w:color w:val="000000"/>
          <w:sz w:val="22"/>
        </w:rPr>
        <w:t>accompagnement s</w:t>
      </w:r>
      <w:r w:rsidR="005F60F8">
        <w:rPr>
          <w:rFonts w:ascii="Arial" w:hAnsi="Arial" w:cs="Arial"/>
          <w:color w:val="000000"/>
          <w:sz w:val="22"/>
        </w:rPr>
        <w:t xml:space="preserve">e déroulera </w:t>
      </w:r>
      <w:r w:rsidR="000D02F5">
        <w:rPr>
          <w:rFonts w:ascii="Arial" w:hAnsi="Arial" w:cs="Arial"/>
          <w:color w:val="000000"/>
          <w:sz w:val="22"/>
        </w:rPr>
        <w:t xml:space="preserve">sur une période d’environ </w:t>
      </w:r>
      <w:r w:rsidR="000D02F5" w:rsidRPr="008569FB">
        <w:rPr>
          <w:rFonts w:ascii="Arial" w:hAnsi="Arial" w:cs="Arial"/>
          <w:b/>
          <w:color w:val="000000"/>
          <w:sz w:val="22"/>
        </w:rPr>
        <w:t xml:space="preserve">6 mois </w:t>
      </w:r>
      <w:r w:rsidR="00F22446" w:rsidRPr="008569FB">
        <w:rPr>
          <w:rFonts w:ascii="Arial" w:hAnsi="Arial" w:cs="Arial"/>
          <w:b/>
          <w:color w:val="000000"/>
          <w:sz w:val="22"/>
        </w:rPr>
        <w:t>avec un maximum de 6 journées de réunions en présentiel</w:t>
      </w:r>
      <w:r w:rsidR="00F22446">
        <w:rPr>
          <w:rFonts w:ascii="Arial" w:hAnsi="Arial" w:cs="Arial"/>
          <w:color w:val="000000"/>
          <w:sz w:val="22"/>
        </w:rPr>
        <w:t>.</w:t>
      </w:r>
    </w:p>
    <w:p w:rsidR="00270AA3" w:rsidRDefault="00270AA3" w:rsidP="00674A8C">
      <w:pPr>
        <w:pStyle w:val="Paragraphedeliste"/>
        <w:ind w:left="0"/>
        <w:rPr>
          <w:rFonts w:ascii="Arial" w:hAnsi="Arial" w:cs="Arial"/>
          <w:color w:val="000000"/>
          <w:sz w:val="22"/>
        </w:rPr>
      </w:pPr>
      <w:r>
        <w:rPr>
          <w:rFonts w:ascii="Arial" w:hAnsi="Arial" w:cs="Arial"/>
          <w:color w:val="000000"/>
          <w:sz w:val="22"/>
        </w:rPr>
        <w:t xml:space="preserve">Une phase de préparation en amont </w:t>
      </w:r>
      <w:r w:rsidR="005F60F8">
        <w:rPr>
          <w:rFonts w:ascii="Arial" w:hAnsi="Arial" w:cs="Arial"/>
          <w:color w:val="000000"/>
          <w:sz w:val="22"/>
        </w:rPr>
        <w:t xml:space="preserve">du lancement de ce projet </w:t>
      </w:r>
      <w:r>
        <w:rPr>
          <w:rFonts w:ascii="Arial" w:hAnsi="Arial" w:cs="Arial"/>
          <w:color w:val="000000"/>
          <w:sz w:val="22"/>
        </w:rPr>
        <w:t>aura lieu avec chaque établissement candidat</w:t>
      </w:r>
      <w:r w:rsidR="005F60F8">
        <w:rPr>
          <w:rFonts w:ascii="Arial" w:hAnsi="Arial" w:cs="Arial"/>
          <w:color w:val="000000"/>
          <w:sz w:val="22"/>
        </w:rPr>
        <w:t xml:space="preserve"> pour établir un état des lieux individualisé et cerner ses attentes de</w:t>
      </w:r>
      <w:r w:rsidR="0043107E">
        <w:rPr>
          <w:rFonts w:ascii="Arial" w:hAnsi="Arial" w:cs="Arial"/>
          <w:color w:val="000000"/>
          <w:sz w:val="22"/>
        </w:rPr>
        <w:t xml:space="preserve"> ce </w:t>
      </w:r>
      <w:r w:rsidR="0046011D">
        <w:rPr>
          <w:rFonts w:ascii="Arial" w:hAnsi="Arial" w:cs="Arial"/>
          <w:color w:val="000000"/>
          <w:sz w:val="22"/>
        </w:rPr>
        <w:t>dispositif</w:t>
      </w:r>
      <w:r w:rsidR="0057161E">
        <w:rPr>
          <w:rFonts w:ascii="Arial" w:hAnsi="Arial" w:cs="Arial"/>
          <w:color w:val="000000"/>
          <w:sz w:val="22"/>
        </w:rPr>
        <w:t xml:space="preserve"> d’appui</w:t>
      </w:r>
      <w:r w:rsidR="005F60F8">
        <w:rPr>
          <w:rFonts w:ascii="Arial" w:hAnsi="Arial" w:cs="Arial"/>
          <w:color w:val="000000"/>
          <w:sz w:val="22"/>
        </w:rPr>
        <w:t>.</w:t>
      </w:r>
      <w:r w:rsidR="00FD655D">
        <w:rPr>
          <w:rFonts w:ascii="Arial" w:hAnsi="Arial" w:cs="Arial"/>
          <w:color w:val="000000"/>
          <w:sz w:val="22"/>
        </w:rPr>
        <w:t xml:space="preserve"> </w:t>
      </w:r>
      <w:r w:rsidR="00931C1B">
        <w:rPr>
          <w:rFonts w:ascii="Arial" w:hAnsi="Arial" w:cs="Arial"/>
          <w:color w:val="000000"/>
          <w:sz w:val="22"/>
        </w:rPr>
        <w:t xml:space="preserve"> </w:t>
      </w:r>
    </w:p>
    <w:p w:rsidR="0057161E" w:rsidRDefault="0057161E" w:rsidP="00674A8C">
      <w:pPr>
        <w:pStyle w:val="Paragraphedeliste"/>
        <w:ind w:left="0"/>
        <w:rPr>
          <w:rFonts w:ascii="Arial" w:hAnsi="Arial" w:cs="Arial"/>
          <w:color w:val="000000"/>
          <w:sz w:val="22"/>
        </w:rPr>
      </w:pPr>
    </w:p>
    <w:p w:rsidR="00270AA3" w:rsidRDefault="005F60F8" w:rsidP="00674A8C">
      <w:pPr>
        <w:pStyle w:val="Paragraphedeliste"/>
        <w:ind w:left="0"/>
        <w:rPr>
          <w:rFonts w:ascii="Arial" w:hAnsi="Arial" w:cs="Arial"/>
          <w:color w:val="000000"/>
          <w:sz w:val="22"/>
        </w:rPr>
      </w:pPr>
      <w:r>
        <w:rPr>
          <w:rFonts w:ascii="Arial" w:hAnsi="Arial" w:cs="Arial"/>
          <w:color w:val="000000"/>
          <w:sz w:val="22"/>
        </w:rPr>
        <w:t>Les établissements rete</w:t>
      </w:r>
      <w:r w:rsidR="00A72E2D">
        <w:rPr>
          <w:rFonts w:ascii="Arial" w:hAnsi="Arial" w:cs="Arial"/>
          <w:color w:val="000000"/>
          <w:sz w:val="22"/>
        </w:rPr>
        <w:t xml:space="preserve">nus seront invités </w:t>
      </w:r>
      <w:r>
        <w:rPr>
          <w:rFonts w:ascii="Arial" w:hAnsi="Arial" w:cs="Arial"/>
          <w:color w:val="000000"/>
          <w:sz w:val="22"/>
        </w:rPr>
        <w:t>à désigner u</w:t>
      </w:r>
      <w:r w:rsidR="00931C1B">
        <w:rPr>
          <w:rFonts w:ascii="Arial" w:hAnsi="Arial" w:cs="Arial"/>
          <w:color w:val="000000"/>
          <w:sz w:val="22"/>
        </w:rPr>
        <w:t xml:space="preserve">n </w:t>
      </w:r>
      <w:r w:rsidR="00931C1B" w:rsidRPr="0057161E">
        <w:rPr>
          <w:rFonts w:ascii="Arial" w:hAnsi="Arial" w:cs="Arial"/>
          <w:b/>
          <w:color w:val="000000"/>
          <w:sz w:val="22"/>
        </w:rPr>
        <w:t>pilote de projet</w:t>
      </w:r>
      <w:r w:rsidR="00931C1B">
        <w:rPr>
          <w:rFonts w:ascii="Arial" w:hAnsi="Arial" w:cs="Arial"/>
          <w:color w:val="000000"/>
          <w:sz w:val="22"/>
        </w:rPr>
        <w:t xml:space="preserve">, qui sera l’interlocuteur principal </w:t>
      </w:r>
      <w:r w:rsidR="00A72E2D">
        <w:rPr>
          <w:rFonts w:ascii="Arial" w:hAnsi="Arial" w:cs="Arial"/>
          <w:color w:val="000000"/>
          <w:sz w:val="22"/>
        </w:rPr>
        <w:t xml:space="preserve">de l’ARS </w:t>
      </w:r>
      <w:r w:rsidR="0057161E">
        <w:rPr>
          <w:rFonts w:ascii="Arial" w:hAnsi="Arial" w:cs="Arial"/>
          <w:color w:val="000000"/>
          <w:sz w:val="22"/>
        </w:rPr>
        <w:t>tout au long de ce projet</w:t>
      </w:r>
      <w:r w:rsidR="00931C1B">
        <w:rPr>
          <w:rFonts w:ascii="Arial" w:hAnsi="Arial" w:cs="Arial"/>
          <w:color w:val="000000"/>
          <w:sz w:val="22"/>
        </w:rPr>
        <w:t>.</w:t>
      </w:r>
    </w:p>
    <w:p w:rsidR="00931C1B" w:rsidRDefault="00931C1B" w:rsidP="00674A8C">
      <w:pPr>
        <w:pStyle w:val="Paragraphedeliste"/>
        <w:ind w:left="0"/>
        <w:rPr>
          <w:rFonts w:ascii="Arial" w:hAnsi="Arial" w:cs="Arial"/>
          <w:color w:val="000000"/>
          <w:sz w:val="22"/>
        </w:rPr>
      </w:pPr>
    </w:p>
    <w:p w:rsidR="00270AA3" w:rsidRDefault="00270AA3" w:rsidP="00674A8C">
      <w:pPr>
        <w:pStyle w:val="Paragraphedeliste"/>
        <w:ind w:left="0"/>
        <w:rPr>
          <w:rFonts w:ascii="Arial" w:hAnsi="Arial" w:cs="Arial"/>
          <w:color w:val="000000"/>
          <w:sz w:val="22"/>
        </w:rPr>
      </w:pPr>
    </w:p>
    <w:p w:rsidR="0057161E" w:rsidRDefault="0057161E" w:rsidP="00674A8C">
      <w:pPr>
        <w:pStyle w:val="Paragraphedeliste"/>
        <w:ind w:left="0"/>
        <w:rPr>
          <w:rFonts w:ascii="Arial" w:hAnsi="Arial" w:cs="Arial"/>
          <w:color w:val="000000"/>
          <w:sz w:val="22"/>
        </w:rPr>
      </w:pPr>
    </w:p>
    <w:p w:rsidR="0043107E" w:rsidRDefault="0043107E" w:rsidP="00674A8C">
      <w:pPr>
        <w:pStyle w:val="Paragraphedeliste"/>
        <w:ind w:left="0"/>
        <w:rPr>
          <w:rFonts w:ascii="Arial" w:hAnsi="Arial" w:cs="Arial"/>
          <w:color w:val="000000"/>
          <w:sz w:val="22"/>
        </w:rPr>
      </w:pPr>
    </w:p>
    <w:p w:rsidR="0043107E" w:rsidRDefault="0043107E" w:rsidP="00674A8C">
      <w:pPr>
        <w:pStyle w:val="Paragraphedeliste"/>
        <w:ind w:left="0"/>
        <w:rPr>
          <w:rFonts w:ascii="Arial" w:hAnsi="Arial" w:cs="Arial"/>
          <w:color w:val="000000"/>
          <w:sz w:val="22"/>
        </w:rPr>
      </w:pPr>
    </w:p>
    <w:p w:rsidR="0057161E" w:rsidRDefault="0057161E" w:rsidP="00674A8C">
      <w:pPr>
        <w:pStyle w:val="Paragraphedeliste"/>
        <w:ind w:left="0"/>
        <w:rPr>
          <w:rFonts w:ascii="Arial" w:hAnsi="Arial" w:cs="Arial"/>
          <w:color w:val="000000"/>
          <w:sz w:val="22"/>
        </w:rPr>
      </w:pPr>
    </w:p>
    <w:p w:rsidR="009E37C7" w:rsidRPr="005E2417" w:rsidRDefault="005C6EDA" w:rsidP="005C6EDA">
      <w:pPr>
        <w:pStyle w:val="Default"/>
        <w:rPr>
          <w:sz w:val="22"/>
          <w:szCs w:val="22"/>
        </w:rPr>
      </w:pPr>
      <w:r>
        <w:rPr>
          <w:b/>
          <w:sz w:val="22"/>
          <w:szCs w:val="22"/>
        </w:rPr>
        <w:lastRenderedPageBreak/>
        <w:tab/>
      </w:r>
      <w:r w:rsidR="00F83D09">
        <w:rPr>
          <w:b/>
          <w:sz w:val="22"/>
          <w:szCs w:val="22"/>
        </w:rPr>
        <w:t>1.4</w:t>
      </w:r>
      <w:r>
        <w:rPr>
          <w:sz w:val="22"/>
          <w:szCs w:val="22"/>
        </w:rPr>
        <w:t xml:space="preserve"> </w:t>
      </w:r>
      <w:r>
        <w:rPr>
          <w:b/>
          <w:bCs/>
          <w:sz w:val="22"/>
          <w:szCs w:val="22"/>
        </w:rPr>
        <w:t>Etablissements</w:t>
      </w:r>
      <w:r w:rsidR="009E37C7" w:rsidRPr="005E2417">
        <w:rPr>
          <w:b/>
          <w:bCs/>
          <w:sz w:val="22"/>
          <w:szCs w:val="22"/>
        </w:rPr>
        <w:t xml:space="preserve"> éligibles </w:t>
      </w:r>
    </w:p>
    <w:p w:rsidR="009E37C7" w:rsidRPr="005E2417" w:rsidRDefault="009E37C7" w:rsidP="009E37C7">
      <w:pPr>
        <w:pStyle w:val="Default"/>
        <w:rPr>
          <w:sz w:val="22"/>
          <w:szCs w:val="22"/>
        </w:rPr>
      </w:pPr>
    </w:p>
    <w:p w:rsidR="0057161E" w:rsidRDefault="00806BF9" w:rsidP="00270AA3">
      <w:pPr>
        <w:pStyle w:val="Default"/>
        <w:jc w:val="both"/>
        <w:rPr>
          <w:sz w:val="22"/>
          <w:szCs w:val="22"/>
        </w:rPr>
      </w:pPr>
      <w:r>
        <w:rPr>
          <w:sz w:val="22"/>
          <w:szCs w:val="22"/>
        </w:rPr>
        <w:t xml:space="preserve">Sont éligibles à cet appel à candidatures, </w:t>
      </w:r>
    </w:p>
    <w:p w:rsidR="0057161E" w:rsidRDefault="00806BF9" w:rsidP="0057161E">
      <w:pPr>
        <w:pStyle w:val="Default"/>
        <w:numPr>
          <w:ilvl w:val="0"/>
          <w:numId w:val="10"/>
        </w:numPr>
        <w:jc w:val="both"/>
        <w:rPr>
          <w:sz w:val="22"/>
          <w:szCs w:val="22"/>
        </w:rPr>
      </w:pPr>
      <w:r>
        <w:rPr>
          <w:sz w:val="22"/>
          <w:szCs w:val="22"/>
        </w:rPr>
        <w:t>l</w:t>
      </w:r>
      <w:r w:rsidR="00AB21B4" w:rsidRPr="005E2417">
        <w:rPr>
          <w:sz w:val="22"/>
          <w:szCs w:val="22"/>
        </w:rPr>
        <w:t xml:space="preserve">es établissements de santé </w:t>
      </w:r>
      <w:r w:rsidR="00E71493">
        <w:rPr>
          <w:sz w:val="22"/>
          <w:szCs w:val="22"/>
        </w:rPr>
        <w:t xml:space="preserve">franciliens </w:t>
      </w:r>
      <w:r w:rsidR="00AB21B4" w:rsidRPr="005E2417">
        <w:rPr>
          <w:sz w:val="22"/>
          <w:szCs w:val="22"/>
        </w:rPr>
        <w:t>publics</w:t>
      </w:r>
      <w:r w:rsidR="00E71493">
        <w:rPr>
          <w:sz w:val="22"/>
          <w:szCs w:val="22"/>
        </w:rPr>
        <w:t>,</w:t>
      </w:r>
      <w:r w:rsidR="002A1F59">
        <w:rPr>
          <w:sz w:val="22"/>
          <w:szCs w:val="22"/>
        </w:rPr>
        <w:t xml:space="preserve"> privés à but </w:t>
      </w:r>
      <w:r w:rsidR="0019135B">
        <w:rPr>
          <w:sz w:val="22"/>
          <w:szCs w:val="22"/>
        </w:rPr>
        <w:t>lucratif</w:t>
      </w:r>
      <w:r w:rsidR="002A1F59" w:rsidRPr="006F58A9">
        <w:rPr>
          <w:sz w:val="22"/>
          <w:szCs w:val="22"/>
        </w:rPr>
        <w:t xml:space="preserve"> ou privés à but non lucratif</w:t>
      </w:r>
      <w:r w:rsidR="006F58A9">
        <w:rPr>
          <w:sz w:val="22"/>
          <w:szCs w:val="22"/>
        </w:rPr>
        <w:t xml:space="preserve"> (ESPIC) </w:t>
      </w:r>
      <w:r w:rsidRPr="00806BF9">
        <w:rPr>
          <w:sz w:val="22"/>
          <w:szCs w:val="22"/>
        </w:rPr>
        <w:t>autorisés pour l’activité de traitement de cancer pa</w:t>
      </w:r>
      <w:r w:rsidR="0057161E">
        <w:rPr>
          <w:sz w:val="22"/>
          <w:szCs w:val="22"/>
        </w:rPr>
        <w:t>r chimiothérapie anticancéreuse ;</w:t>
      </w:r>
    </w:p>
    <w:p w:rsidR="0057161E" w:rsidRDefault="0057161E" w:rsidP="0057161E">
      <w:pPr>
        <w:pStyle w:val="Default"/>
        <w:numPr>
          <w:ilvl w:val="0"/>
          <w:numId w:val="10"/>
        </w:numPr>
        <w:jc w:val="both"/>
        <w:rPr>
          <w:sz w:val="22"/>
          <w:szCs w:val="22"/>
        </w:rPr>
      </w:pPr>
      <w:r>
        <w:rPr>
          <w:sz w:val="22"/>
          <w:szCs w:val="22"/>
        </w:rPr>
        <w:t xml:space="preserve">les </w:t>
      </w:r>
      <w:r w:rsidR="00A72E2D">
        <w:rPr>
          <w:sz w:val="22"/>
          <w:szCs w:val="22"/>
        </w:rPr>
        <w:t xml:space="preserve">établissements </w:t>
      </w:r>
      <w:r w:rsidR="00806BF9" w:rsidRPr="00806BF9">
        <w:rPr>
          <w:sz w:val="22"/>
          <w:szCs w:val="22"/>
        </w:rPr>
        <w:t>dits « associés » particip</w:t>
      </w:r>
      <w:r w:rsidR="005F60F8">
        <w:rPr>
          <w:sz w:val="22"/>
          <w:szCs w:val="22"/>
        </w:rPr>
        <w:t>a</w:t>
      </w:r>
      <w:r w:rsidR="00806BF9" w:rsidRPr="00806BF9">
        <w:rPr>
          <w:sz w:val="22"/>
          <w:szCs w:val="22"/>
        </w:rPr>
        <w:t xml:space="preserve">nt aussi à la prise en charge des </w:t>
      </w:r>
      <w:r w:rsidR="00A72E2D">
        <w:rPr>
          <w:sz w:val="22"/>
          <w:szCs w:val="22"/>
        </w:rPr>
        <w:t>patients</w:t>
      </w:r>
      <w:r w:rsidR="00A72E2D" w:rsidRPr="00806BF9">
        <w:rPr>
          <w:sz w:val="22"/>
          <w:szCs w:val="22"/>
        </w:rPr>
        <w:t xml:space="preserve"> </w:t>
      </w:r>
      <w:r w:rsidR="00806BF9" w:rsidRPr="00806BF9">
        <w:rPr>
          <w:sz w:val="22"/>
          <w:szCs w:val="22"/>
        </w:rPr>
        <w:t xml:space="preserve">traités par chimiothérapie </w:t>
      </w:r>
      <w:r>
        <w:rPr>
          <w:sz w:val="22"/>
          <w:szCs w:val="22"/>
        </w:rPr>
        <w:t xml:space="preserve">anticancéreuse </w:t>
      </w:r>
      <w:r w:rsidR="00806BF9" w:rsidRPr="00806BF9">
        <w:rPr>
          <w:sz w:val="22"/>
          <w:szCs w:val="22"/>
        </w:rPr>
        <w:t>dans une logique de proximité et en lien étroit av</w:t>
      </w:r>
      <w:r w:rsidR="004D05DC">
        <w:rPr>
          <w:sz w:val="22"/>
          <w:szCs w:val="22"/>
        </w:rPr>
        <w:t>e</w:t>
      </w:r>
      <w:r w:rsidR="00270AA3">
        <w:rPr>
          <w:sz w:val="22"/>
          <w:szCs w:val="22"/>
        </w:rPr>
        <w:t>c les établissements autorisés.</w:t>
      </w:r>
      <w:r w:rsidR="00931C1B">
        <w:rPr>
          <w:sz w:val="22"/>
          <w:szCs w:val="22"/>
        </w:rPr>
        <w:t xml:space="preserve"> </w:t>
      </w:r>
    </w:p>
    <w:p w:rsidR="00E42CE6" w:rsidRDefault="00E42CE6" w:rsidP="0057161E">
      <w:pPr>
        <w:pStyle w:val="Default"/>
        <w:jc w:val="both"/>
        <w:rPr>
          <w:sz w:val="22"/>
          <w:szCs w:val="22"/>
        </w:rPr>
      </w:pPr>
    </w:p>
    <w:p w:rsidR="00931C1B" w:rsidRDefault="00A72E2D" w:rsidP="0057161E">
      <w:pPr>
        <w:pStyle w:val="Default"/>
        <w:jc w:val="both"/>
        <w:rPr>
          <w:sz w:val="22"/>
          <w:szCs w:val="22"/>
        </w:rPr>
      </w:pPr>
      <w:r>
        <w:rPr>
          <w:sz w:val="22"/>
          <w:szCs w:val="22"/>
        </w:rPr>
        <w:t>L</w:t>
      </w:r>
      <w:r w:rsidR="00931C1B">
        <w:rPr>
          <w:sz w:val="22"/>
          <w:szCs w:val="22"/>
        </w:rPr>
        <w:t>e volume d’activité</w:t>
      </w:r>
      <w:r w:rsidR="005E0609">
        <w:rPr>
          <w:sz w:val="22"/>
          <w:szCs w:val="22"/>
        </w:rPr>
        <w:t xml:space="preserve"> de préparation</w:t>
      </w:r>
      <w:r w:rsidR="00931C1B">
        <w:rPr>
          <w:sz w:val="22"/>
          <w:szCs w:val="22"/>
        </w:rPr>
        <w:t xml:space="preserve"> n’est pas </w:t>
      </w:r>
      <w:r w:rsidR="0057161E">
        <w:rPr>
          <w:sz w:val="22"/>
          <w:szCs w:val="22"/>
        </w:rPr>
        <w:t xml:space="preserve">un facteur </w:t>
      </w:r>
      <w:r w:rsidR="00931C1B">
        <w:rPr>
          <w:sz w:val="22"/>
          <w:szCs w:val="22"/>
        </w:rPr>
        <w:t xml:space="preserve">discriminant pour participer à </w:t>
      </w:r>
      <w:r w:rsidR="00B93E56">
        <w:rPr>
          <w:sz w:val="22"/>
          <w:szCs w:val="22"/>
        </w:rPr>
        <w:t xml:space="preserve">ce projet </w:t>
      </w:r>
      <w:r w:rsidR="001E2018">
        <w:rPr>
          <w:sz w:val="22"/>
          <w:szCs w:val="22"/>
        </w:rPr>
        <w:t>d</w:t>
      </w:r>
      <w:r w:rsidR="00931C1B">
        <w:rPr>
          <w:sz w:val="22"/>
          <w:szCs w:val="22"/>
        </w:rPr>
        <w:t xml:space="preserve">’accompagnement. </w:t>
      </w:r>
    </w:p>
    <w:p w:rsidR="00C84BC9" w:rsidRPr="005E2417" w:rsidRDefault="00C84BC9" w:rsidP="009E37C7">
      <w:pPr>
        <w:pStyle w:val="Default"/>
        <w:rPr>
          <w:sz w:val="22"/>
          <w:szCs w:val="22"/>
        </w:rPr>
      </w:pPr>
    </w:p>
    <w:p w:rsidR="005C6EDA" w:rsidRDefault="005C6EDA" w:rsidP="005C6EDA">
      <w:pPr>
        <w:pStyle w:val="Default"/>
        <w:rPr>
          <w:sz w:val="22"/>
          <w:szCs w:val="22"/>
        </w:rPr>
      </w:pPr>
    </w:p>
    <w:p w:rsidR="009E37C7" w:rsidRPr="005E2417" w:rsidRDefault="005C6EDA" w:rsidP="005C6EDA">
      <w:pPr>
        <w:pStyle w:val="Default"/>
        <w:rPr>
          <w:sz w:val="22"/>
          <w:szCs w:val="22"/>
        </w:rPr>
      </w:pPr>
      <w:r>
        <w:rPr>
          <w:sz w:val="22"/>
          <w:szCs w:val="22"/>
        </w:rPr>
        <w:tab/>
      </w:r>
      <w:r w:rsidR="00F83D09">
        <w:rPr>
          <w:b/>
          <w:sz w:val="22"/>
          <w:szCs w:val="22"/>
        </w:rPr>
        <w:t>1.5</w:t>
      </w:r>
      <w:r>
        <w:rPr>
          <w:sz w:val="22"/>
          <w:szCs w:val="22"/>
        </w:rPr>
        <w:t xml:space="preserve"> </w:t>
      </w:r>
      <w:r>
        <w:rPr>
          <w:b/>
          <w:bCs/>
          <w:sz w:val="22"/>
          <w:szCs w:val="22"/>
        </w:rPr>
        <w:t xml:space="preserve">Domaine </w:t>
      </w:r>
      <w:r w:rsidR="00AB21B4" w:rsidRPr="005E2417">
        <w:rPr>
          <w:b/>
          <w:bCs/>
          <w:sz w:val="22"/>
          <w:szCs w:val="22"/>
        </w:rPr>
        <w:t xml:space="preserve">géographique couvert par </w:t>
      </w:r>
      <w:r>
        <w:rPr>
          <w:b/>
          <w:bCs/>
          <w:sz w:val="22"/>
          <w:szCs w:val="22"/>
        </w:rPr>
        <w:t>l’appel à candidature</w:t>
      </w:r>
      <w:r w:rsidR="009F578A">
        <w:rPr>
          <w:b/>
          <w:bCs/>
          <w:sz w:val="22"/>
          <w:szCs w:val="22"/>
        </w:rPr>
        <w:t>s</w:t>
      </w:r>
    </w:p>
    <w:p w:rsidR="009E37C7" w:rsidRPr="005E2417" w:rsidRDefault="009E37C7" w:rsidP="009E37C7">
      <w:pPr>
        <w:pStyle w:val="Default"/>
        <w:rPr>
          <w:sz w:val="22"/>
          <w:szCs w:val="22"/>
        </w:rPr>
      </w:pPr>
    </w:p>
    <w:p w:rsidR="009E37C7" w:rsidRDefault="00AB21B4" w:rsidP="009E37C7">
      <w:pPr>
        <w:pStyle w:val="Default"/>
        <w:rPr>
          <w:sz w:val="22"/>
          <w:szCs w:val="22"/>
        </w:rPr>
      </w:pPr>
      <w:r w:rsidRPr="005E2417">
        <w:rPr>
          <w:sz w:val="22"/>
          <w:szCs w:val="22"/>
        </w:rPr>
        <w:t>Tous les départements de l’Ile</w:t>
      </w:r>
      <w:r w:rsidR="009E2A27">
        <w:rPr>
          <w:sz w:val="22"/>
          <w:szCs w:val="22"/>
        </w:rPr>
        <w:t>-</w:t>
      </w:r>
      <w:r w:rsidRPr="005E2417">
        <w:rPr>
          <w:sz w:val="22"/>
          <w:szCs w:val="22"/>
        </w:rPr>
        <w:t>de</w:t>
      </w:r>
      <w:r w:rsidR="009E2A27">
        <w:rPr>
          <w:sz w:val="22"/>
          <w:szCs w:val="22"/>
        </w:rPr>
        <w:t>-</w:t>
      </w:r>
      <w:r w:rsidRPr="005E2417">
        <w:rPr>
          <w:sz w:val="22"/>
          <w:szCs w:val="22"/>
        </w:rPr>
        <w:t>France sont concernés par cet appel à candidature</w:t>
      </w:r>
      <w:r w:rsidR="009D4304">
        <w:rPr>
          <w:sz w:val="22"/>
          <w:szCs w:val="22"/>
        </w:rPr>
        <w:t>s</w:t>
      </w:r>
      <w:r w:rsidRPr="005E2417">
        <w:rPr>
          <w:sz w:val="22"/>
          <w:szCs w:val="22"/>
        </w:rPr>
        <w:t xml:space="preserve">. </w:t>
      </w:r>
    </w:p>
    <w:p w:rsidR="005C6EDA" w:rsidRDefault="005C6EDA" w:rsidP="009E37C7">
      <w:pPr>
        <w:pStyle w:val="Default"/>
        <w:rPr>
          <w:color w:val="auto"/>
          <w:sz w:val="22"/>
          <w:szCs w:val="22"/>
        </w:rPr>
      </w:pPr>
    </w:p>
    <w:p w:rsidR="00907C43" w:rsidRDefault="00907C43" w:rsidP="009E37C7">
      <w:pPr>
        <w:pStyle w:val="Default"/>
        <w:rPr>
          <w:color w:val="auto"/>
          <w:sz w:val="22"/>
          <w:szCs w:val="22"/>
        </w:rPr>
      </w:pPr>
    </w:p>
    <w:p w:rsidR="00907C43" w:rsidRDefault="00907C43" w:rsidP="009E37C7">
      <w:pPr>
        <w:pStyle w:val="Default"/>
        <w:rPr>
          <w:color w:val="auto"/>
          <w:sz w:val="22"/>
          <w:szCs w:val="22"/>
        </w:rPr>
      </w:pPr>
    </w:p>
    <w:p w:rsidR="009E37C7" w:rsidRDefault="009E37C7" w:rsidP="009E37C7">
      <w:pPr>
        <w:pStyle w:val="Default"/>
        <w:rPr>
          <w:b/>
          <w:bCs/>
          <w:color w:val="auto"/>
          <w:sz w:val="28"/>
          <w:szCs w:val="28"/>
        </w:rPr>
      </w:pPr>
      <w:r w:rsidRPr="00F749CB">
        <w:rPr>
          <w:b/>
          <w:bCs/>
          <w:color w:val="auto"/>
          <w:sz w:val="28"/>
          <w:szCs w:val="28"/>
        </w:rPr>
        <w:t xml:space="preserve">2. </w:t>
      </w:r>
      <w:r w:rsidRPr="00907C43">
        <w:rPr>
          <w:b/>
          <w:bCs/>
          <w:color w:val="auto"/>
          <w:sz w:val="28"/>
          <w:szCs w:val="28"/>
          <w:u w:val="single"/>
        </w:rPr>
        <w:t xml:space="preserve">Critères de sélection </w:t>
      </w:r>
      <w:r w:rsidR="009D6F9D" w:rsidRPr="00907C43">
        <w:rPr>
          <w:b/>
          <w:bCs/>
          <w:color w:val="auto"/>
          <w:sz w:val="28"/>
          <w:szCs w:val="28"/>
          <w:u w:val="single"/>
        </w:rPr>
        <w:t>et modalités d’évaluation</w:t>
      </w:r>
    </w:p>
    <w:p w:rsidR="005C6EDA" w:rsidRPr="00F749CB" w:rsidRDefault="005C6EDA" w:rsidP="009E37C7">
      <w:pPr>
        <w:pStyle w:val="Default"/>
        <w:rPr>
          <w:color w:val="auto"/>
          <w:sz w:val="28"/>
          <w:szCs w:val="28"/>
        </w:rPr>
      </w:pPr>
    </w:p>
    <w:p w:rsidR="005C6EDA" w:rsidRDefault="009E37C7" w:rsidP="009D6F9D">
      <w:pPr>
        <w:pStyle w:val="Default"/>
        <w:rPr>
          <w:color w:val="auto"/>
          <w:sz w:val="22"/>
          <w:szCs w:val="22"/>
        </w:rPr>
      </w:pPr>
      <w:r w:rsidRPr="00F749CB">
        <w:rPr>
          <w:b/>
          <w:bCs/>
          <w:color w:val="auto"/>
          <w:sz w:val="23"/>
          <w:szCs w:val="23"/>
        </w:rPr>
        <w:t xml:space="preserve">2.1. </w:t>
      </w:r>
      <w:r w:rsidR="009D6F9D">
        <w:rPr>
          <w:b/>
          <w:bCs/>
          <w:color w:val="auto"/>
          <w:sz w:val="23"/>
          <w:szCs w:val="23"/>
        </w:rPr>
        <w:t xml:space="preserve">Modalités d’évaluation </w:t>
      </w:r>
    </w:p>
    <w:p w:rsidR="00314D25" w:rsidRDefault="00314D25" w:rsidP="00C40AE1">
      <w:pPr>
        <w:pStyle w:val="Default"/>
        <w:rPr>
          <w:sz w:val="22"/>
          <w:szCs w:val="22"/>
        </w:rPr>
      </w:pPr>
    </w:p>
    <w:p w:rsidR="0043107E" w:rsidRDefault="00314D25" w:rsidP="0042743E">
      <w:pPr>
        <w:pStyle w:val="Default"/>
        <w:jc w:val="both"/>
        <w:rPr>
          <w:sz w:val="22"/>
          <w:szCs w:val="22"/>
        </w:rPr>
      </w:pPr>
      <w:r>
        <w:rPr>
          <w:sz w:val="22"/>
          <w:szCs w:val="22"/>
        </w:rPr>
        <w:t>Chaque dossier fera l’objet de 2 types d’analyse :</w:t>
      </w:r>
    </w:p>
    <w:p w:rsidR="00314D25" w:rsidRDefault="00C40AE1" w:rsidP="0042743E">
      <w:pPr>
        <w:pStyle w:val="Default"/>
        <w:jc w:val="both"/>
        <w:rPr>
          <w:sz w:val="22"/>
          <w:szCs w:val="22"/>
        </w:rPr>
      </w:pPr>
      <w:r>
        <w:rPr>
          <w:rFonts w:ascii="Times New Roman" w:hAnsi="Times New Roman" w:cs="Times New Roman"/>
          <w:sz w:val="22"/>
          <w:szCs w:val="22"/>
        </w:rPr>
        <w:t xml:space="preserve">- </w:t>
      </w:r>
      <w:r w:rsidR="00C84BC9">
        <w:rPr>
          <w:sz w:val="22"/>
          <w:szCs w:val="22"/>
        </w:rPr>
        <w:t>Analyse</w:t>
      </w:r>
      <w:r w:rsidR="00314D25">
        <w:rPr>
          <w:sz w:val="22"/>
          <w:szCs w:val="22"/>
        </w:rPr>
        <w:t xml:space="preserve"> de </w:t>
      </w:r>
      <w:r w:rsidR="00BC2EA8">
        <w:rPr>
          <w:sz w:val="22"/>
          <w:szCs w:val="22"/>
        </w:rPr>
        <w:t xml:space="preserve">la </w:t>
      </w:r>
      <w:r w:rsidR="00314D25">
        <w:rPr>
          <w:sz w:val="22"/>
          <w:szCs w:val="22"/>
        </w:rPr>
        <w:t xml:space="preserve">forme : </w:t>
      </w:r>
      <w:r w:rsidR="001E2018">
        <w:rPr>
          <w:sz w:val="22"/>
          <w:szCs w:val="22"/>
        </w:rPr>
        <w:t>la complétude</w:t>
      </w:r>
      <w:r w:rsidR="00BC2EA8">
        <w:rPr>
          <w:sz w:val="22"/>
          <w:szCs w:val="22"/>
        </w:rPr>
        <w:t xml:space="preserve"> du dossier</w:t>
      </w:r>
      <w:r w:rsidR="00B86494">
        <w:rPr>
          <w:sz w:val="22"/>
          <w:szCs w:val="22"/>
        </w:rPr>
        <w:t xml:space="preserve"> par rapport aux éléments demandés ci-dessus.</w:t>
      </w:r>
      <w:r w:rsidR="00BC2EA8">
        <w:rPr>
          <w:sz w:val="22"/>
          <w:szCs w:val="22"/>
        </w:rPr>
        <w:t xml:space="preserve"> </w:t>
      </w:r>
    </w:p>
    <w:p w:rsidR="00C40AE1" w:rsidRDefault="00C40AE1" w:rsidP="0042743E">
      <w:pPr>
        <w:pStyle w:val="Default"/>
        <w:jc w:val="both"/>
        <w:rPr>
          <w:sz w:val="22"/>
          <w:szCs w:val="22"/>
        </w:rPr>
      </w:pPr>
      <w:r>
        <w:rPr>
          <w:rFonts w:ascii="Times New Roman" w:hAnsi="Times New Roman" w:cs="Times New Roman"/>
          <w:sz w:val="22"/>
          <w:szCs w:val="22"/>
        </w:rPr>
        <w:t xml:space="preserve">- </w:t>
      </w:r>
      <w:r w:rsidR="00C84BC9">
        <w:rPr>
          <w:sz w:val="22"/>
          <w:szCs w:val="22"/>
        </w:rPr>
        <w:t xml:space="preserve">Analyse </w:t>
      </w:r>
      <w:r w:rsidR="00BC2EA8">
        <w:rPr>
          <w:sz w:val="22"/>
          <w:szCs w:val="22"/>
        </w:rPr>
        <w:t>du contenu</w:t>
      </w:r>
      <w:r>
        <w:rPr>
          <w:sz w:val="22"/>
          <w:szCs w:val="22"/>
        </w:rPr>
        <w:t xml:space="preserve"> : </w:t>
      </w:r>
      <w:r w:rsidR="00314D25">
        <w:rPr>
          <w:sz w:val="22"/>
          <w:szCs w:val="22"/>
        </w:rPr>
        <w:t xml:space="preserve">évaluation des </w:t>
      </w:r>
      <w:r w:rsidR="00C84BC9">
        <w:rPr>
          <w:sz w:val="22"/>
          <w:szCs w:val="22"/>
        </w:rPr>
        <w:t xml:space="preserve">critères de sélection détaillés </w:t>
      </w:r>
      <w:r w:rsidR="00A06BFD">
        <w:rPr>
          <w:sz w:val="22"/>
          <w:szCs w:val="22"/>
        </w:rPr>
        <w:t>ci-après</w:t>
      </w:r>
      <w:r w:rsidR="00314D25">
        <w:rPr>
          <w:sz w:val="22"/>
          <w:szCs w:val="22"/>
        </w:rPr>
        <w:t>.</w:t>
      </w:r>
    </w:p>
    <w:p w:rsidR="00C40AE1" w:rsidRDefault="00C40AE1" w:rsidP="0042743E">
      <w:pPr>
        <w:pStyle w:val="Default"/>
        <w:jc w:val="both"/>
        <w:rPr>
          <w:sz w:val="22"/>
          <w:szCs w:val="22"/>
        </w:rPr>
      </w:pPr>
    </w:p>
    <w:p w:rsidR="0006567C" w:rsidRDefault="0006567C" w:rsidP="0042743E">
      <w:pPr>
        <w:pStyle w:val="Default"/>
        <w:jc w:val="both"/>
        <w:rPr>
          <w:sz w:val="22"/>
          <w:szCs w:val="22"/>
        </w:rPr>
      </w:pPr>
      <w:r>
        <w:rPr>
          <w:sz w:val="22"/>
          <w:szCs w:val="22"/>
        </w:rPr>
        <w:t>Les projets dont le dossier aura été déclaré complet, feront l’objet d’un examen par un comité de pilotage interne à l’ARS qui sera chargé de donner un avis sur chaque dossier de candidature.</w:t>
      </w:r>
    </w:p>
    <w:p w:rsidR="0042743E" w:rsidRDefault="0042743E" w:rsidP="0042743E">
      <w:pPr>
        <w:pStyle w:val="Default"/>
        <w:jc w:val="both"/>
        <w:rPr>
          <w:sz w:val="22"/>
          <w:szCs w:val="22"/>
        </w:rPr>
      </w:pPr>
    </w:p>
    <w:p w:rsidR="00A06BFD" w:rsidRDefault="00A06BFD" w:rsidP="0042743E">
      <w:pPr>
        <w:pStyle w:val="Default"/>
        <w:jc w:val="both"/>
        <w:rPr>
          <w:color w:val="auto"/>
          <w:sz w:val="22"/>
          <w:szCs w:val="22"/>
        </w:rPr>
      </w:pPr>
      <w:r>
        <w:rPr>
          <w:sz w:val="22"/>
          <w:szCs w:val="22"/>
        </w:rPr>
        <w:t xml:space="preserve">Les résultats de l’appel à candidatures seront mis en ligne sur le site internet de l’Agence Régionale de Santé à l’adresse à la rubrique « actualités » </w:t>
      </w:r>
      <w:hyperlink r:id="rId10" w:history="1">
        <w:r w:rsidR="0019135B" w:rsidRPr="00D917E6">
          <w:rPr>
            <w:rStyle w:val="Lienhypertexte"/>
            <w:sz w:val="22"/>
            <w:szCs w:val="22"/>
          </w:rPr>
          <w:t>www.ars.iledefrance.sante.fr</w:t>
        </w:r>
      </w:hyperlink>
      <w:r w:rsidR="0019135B">
        <w:rPr>
          <w:sz w:val="22"/>
          <w:szCs w:val="22"/>
        </w:rPr>
        <w:t xml:space="preserve"> </w:t>
      </w:r>
      <w:r w:rsidR="008631ED">
        <w:rPr>
          <w:b/>
          <w:sz w:val="22"/>
          <w:szCs w:val="22"/>
        </w:rPr>
        <w:t>à partir du 3</w:t>
      </w:r>
      <w:r w:rsidR="0019135B" w:rsidRPr="0019135B">
        <w:rPr>
          <w:b/>
          <w:sz w:val="22"/>
          <w:szCs w:val="22"/>
        </w:rPr>
        <w:t xml:space="preserve"> </w:t>
      </w:r>
      <w:r w:rsidR="008631ED">
        <w:rPr>
          <w:b/>
          <w:sz w:val="22"/>
          <w:szCs w:val="22"/>
        </w:rPr>
        <w:t>mai</w:t>
      </w:r>
      <w:r w:rsidR="0019135B" w:rsidRPr="0019135B">
        <w:rPr>
          <w:b/>
          <w:sz w:val="22"/>
          <w:szCs w:val="22"/>
        </w:rPr>
        <w:t xml:space="preserve"> 2019</w:t>
      </w:r>
      <w:r w:rsidR="0019135B">
        <w:rPr>
          <w:sz w:val="22"/>
          <w:szCs w:val="22"/>
        </w:rPr>
        <w:t>.</w:t>
      </w:r>
    </w:p>
    <w:p w:rsidR="00A06BFD" w:rsidRPr="00CC4EDD" w:rsidRDefault="00A06BFD" w:rsidP="00A06BFD">
      <w:pPr>
        <w:pStyle w:val="Default"/>
        <w:rPr>
          <w:color w:val="auto"/>
          <w:sz w:val="22"/>
          <w:szCs w:val="22"/>
        </w:rPr>
      </w:pPr>
    </w:p>
    <w:p w:rsidR="00A06BFD" w:rsidRDefault="00A06BFD" w:rsidP="00A06BFD">
      <w:pPr>
        <w:pStyle w:val="Default"/>
        <w:rPr>
          <w:sz w:val="22"/>
          <w:szCs w:val="22"/>
        </w:rPr>
      </w:pPr>
      <w:r w:rsidRPr="00A06BFD">
        <w:rPr>
          <w:b/>
          <w:bCs/>
          <w:sz w:val="22"/>
          <w:szCs w:val="22"/>
        </w:rPr>
        <w:t xml:space="preserve">Les candidats peuvent </w:t>
      </w:r>
      <w:r w:rsidR="00814FD2">
        <w:rPr>
          <w:b/>
          <w:bCs/>
          <w:sz w:val="22"/>
          <w:szCs w:val="22"/>
        </w:rPr>
        <w:t>demander des renseignements à</w:t>
      </w:r>
      <w:r w:rsidR="00B7659B">
        <w:rPr>
          <w:b/>
          <w:bCs/>
          <w:sz w:val="22"/>
          <w:szCs w:val="22"/>
        </w:rPr>
        <w:t xml:space="preserve"> </w:t>
      </w:r>
      <w:r w:rsidR="00814FD2">
        <w:rPr>
          <w:b/>
          <w:bCs/>
          <w:sz w:val="22"/>
          <w:szCs w:val="22"/>
        </w:rPr>
        <w:t>l’ARS</w:t>
      </w:r>
      <w:r w:rsidRPr="00A06BFD">
        <w:rPr>
          <w:b/>
          <w:bCs/>
          <w:sz w:val="22"/>
          <w:szCs w:val="22"/>
        </w:rPr>
        <w:t xml:space="preserve"> </w:t>
      </w:r>
      <w:r w:rsidR="00814FD2">
        <w:rPr>
          <w:b/>
          <w:bCs/>
          <w:sz w:val="22"/>
          <w:szCs w:val="22"/>
        </w:rPr>
        <w:t>en écrivant à</w:t>
      </w:r>
      <w:r w:rsidRPr="00A06BFD">
        <w:rPr>
          <w:b/>
          <w:bCs/>
          <w:sz w:val="22"/>
          <w:szCs w:val="22"/>
        </w:rPr>
        <w:t xml:space="preserve"> l’adresse e-mail suivante : </w:t>
      </w:r>
      <w:hyperlink r:id="rId11" w:history="1">
        <w:r w:rsidRPr="00A06BFD">
          <w:rPr>
            <w:rStyle w:val="Lienhypertexte"/>
          </w:rPr>
          <w:t>ARS-IDF-DOSSIER-PUI@ars.sante.fr</w:t>
        </w:r>
      </w:hyperlink>
      <w:r w:rsidR="00814FD2">
        <w:rPr>
          <w:rStyle w:val="Lienhypertexte"/>
        </w:rPr>
        <w:t xml:space="preserve">. </w:t>
      </w:r>
    </w:p>
    <w:p w:rsidR="0006567C" w:rsidRDefault="0006567C" w:rsidP="00C40AE1">
      <w:pPr>
        <w:pStyle w:val="Default"/>
        <w:rPr>
          <w:sz w:val="22"/>
          <w:szCs w:val="22"/>
        </w:rPr>
      </w:pPr>
    </w:p>
    <w:p w:rsidR="00907C43" w:rsidRDefault="00907C43" w:rsidP="00C40AE1">
      <w:pPr>
        <w:pStyle w:val="Default"/>
        <w:rPr>
          <w:sz w:val="22"/>
          <w:szCs w:val="22"/>
        </w:rPr>
      </w:pPr>
    </w:p>
    <w:p w:rsidR="009D6F9D" w:rsidRDefault="009D6F9D" w:rsidP="009D6F9D">
      <w:pPr>
        <w:pStyle w:val="Default"/>
        <w:rPr>
          <w:sz w:val="23"/>
          <w:szCs w:val="23"/>
        </w:rPr>
      </w:pPr>
      <w:r>
        <w:rPr>
          <w:b/>
          <w:bCs/>
          <w:sz w:val="23"/>
          <w:szCs w:val="23"/>
        </w:rPr>
        <w:t xml:space="preserve">2.2. Critères de sélection </w:t>
      </w:r>
    </w:p>
    <w:p w:rsidR="00C40AE1" w:rsidRDefault="00C40AE1" w:rsidP="009E37C7">
      <w:pPr>
        <w:pStyle w:val="Default"/>
        <w:rPr>
          <w:color w:val="auto"/>
          <w:sz w:val="22"/>
          <w:szCs w:val="22"/>
        </w:rPr>
      </w:pPr>
    </w:p>
    <w:p w:rsidR="00175FB3" w:rsidRPr="0042743E" w:rsidRDefault="00621B60" w:rsidP="009E37C7">
      <w:pPr>
        <w:pStyle w:val="Default"/>
        <w:rPr>
          <w:color w:val="auto"/>
          <w:sz w:val="22"/>
          <w:szCs w:val="22"/>
          <w:u w:val="single"/>
        </w:rPr>
      </w:pPr>
      <w:r w:rsidRPr="00314D25">
        <w:rPr>
          <w:color w:val="auto"/>
          <w:sz w:val="22"/>
          <w:szCs w:val="22"/>
          <w:u w:val="single"/>
        </w:rPr>
        <w:t>Critères généraux</w:t>
      </w:r>
    </w:p>
    <w:p w:rsidR="005607C8" w:rsidRDefault="005607C8" w:rsidP="005607C8">
      <w:pPr>
        <w:pStyle w:val="Default"/>
        <w:jc w:val="both"/>
        <w:rPr>
          <w:color w:val="auto"/>
          <w:sz w:val="22"/>
          <w:szCs w:val="22"/>
        </w:rPr>
      </w:pPr>
      <w:r>
        <w:rPr>
          <w:color w:val="auto"/>
          <w:sz w:val="22"/>
          <w:szCs w:val="22"/>
        </w:rPr>
        <w:t xml:space="preserve">La démarche </w:t>
      </w:r>
      <w:r w:rsidR="00B86494">
        <w:rPr>
          <w:color w:val="auto"/>
          <w:sz w:val="22"/>
          <w:szCs w:val="22"/>
        </w:rPr>
        <w:t>d</w:t>
      </w:r>
      <w:r w:rsidR="0042743E">
        <w:rPr>
          <w:color w:val="auto"/>
          <w:sz w:val="22"/>
          <w:szCs w:val="22"/>
        </w:rPr>
        <w:t xml:space="preserve">e participation à </w:t>
      </w:r>
      <w:r>
        <w:rPr>
          <w:color w:val="auto"/>
          <w:sz w:val="22"/>
          <w:szCs w:val="22"/>
        </w:rPr>
        <w:t xml:space="preserve">cet accompagnement </w:t>
      </w:r>
      <w:r w:rsidR="0042743E">
        <w:rPr>
          <w:color w:val="auto"/>
          <w:sz w:val="22"/>
          <w:szCs w:val="22"/>
        </w:rPr>
        <w:t xml:space="preserve">régional </w:t>
      </w:r>
      <w:r>
        <w:rPr>
          <w:color w:val="auto"/>
          <w:sz w:val="22"/>
          <w:szCs w:val="22"/>
        </w:rPr>
        <w:t xml:space="preserve">doit être impulsée par le </w:t>
      </w:r>
      <w:r w:rsidRPr="008569FB">
        <w:rPr>
          <w:b/>
          <w:color w:val="auto"/>
          <w:sz w:val="22"/>
          <w:szCs w:val="22"/>
        </w:rPr>
        <w:t>pharmacien responsable de l’UPC</w:t>
      </w:r>
      <w:r>
        <w:rPr>
          <w:color w:val="auto"/>
          <w:sz w:val="22"/>
          <w:szCs w:val="22"/>
        </w:rPr>
        <w:t xml:space="preserve"> </w:t>
      </w:r>
      <w:r w:rsidR="009F578A">
        <w:rPr>
          <w:color w:val="auto"/>
          <w:sz w:val="22"/>
          <w:szCs w:val="22"/>
        </w:rPr>
        <w:t xml:space="preserve">et </w:t>
      </w:r>
      <w:r>
        <w:rPr>
          <w:color w:val="auto"/>
          <w:sz w:val="22"/>
          <w:szCs w:val="22"/>
        </w:rPr>
        <w:t xml:space="preserve">par la </w:t>
      </w:r>
      <w:r w:rsidRPr="008569FB">
        <w:rPr>
          <w:b/>
          <w:color w:val="auto"/>
          <w:sz w:val="22"/>
          <w:szCs w:val="22"/>
        </w:rPr>
        <w:t>direction de chaque établissement</w:t>
      </w:r>
      <w:r w:rsidR="0043107E">
        <w:rPr>
          <w:color w:val="auto"/>
          <w:sz w:val="22"/>
          <w:szCs w:val="22"/>
        </w:rPr>
        <w:t xml:space="preserve">, </w:t>
      </w:r>
      <w:r w:rsidRPr="008569FB">
        <w:rPr>
          <w:b/>
          <w:color w:val="auto"/>
          <w:sz w:val="22"/>
          <w:szCs w:val="22"/>
        </w:rPr>
        <w:t>en lien avec les équipes IDE et médicales</w:t>
      </w:r>
      <w:r>
        <w:rPr>
          <w:color w:val="auto"/>
          <w:sz w:val="22"/>
          <w:szCs w:val="22"/>
        </w:rPr>
        <w:t xml:space="preserve">. Ainsi, l’ARS priorisera les dossiers </w:t>
      </w:r>
      <w:r w:rsidR="000B28BF">
        <w:rPr>
          <w:color w:val="auto"/>
          <w:sz w:val="22"/>
          <w:szCs w:val="22"/>
        </w:rPr>
        <w:t xml:space="preserve">pour lesquels il y a une volonté claire de l’équipe </w:t>
      </w:r>
      <w:r w:rsidR="008569FB">
        <w:rPr>
          <w:color w:val="auto"/>
          <w:sz w:val="22"/>
          <w:szCs w:val="22"/>
        </w:rPr>
        <w:t>projet</w:t>
      </w:r>
      <w:r w:rsidR="000B28BF">
        <w:rPr>
          <w:color w:val="auto"/>
          <w:sz w:val="22"/>
          <w:szCs w:val="22"/>
        </w:rPr>
        <w:t xml:space="preserve">, soutenue par le représentant </w:t>
      </w:r>
      <w:r>
        <w:rPr>
          <w:color w:val="auto"/>
          <w:sz w:val="22"/>
          <w:szCs w:val="22"/>
        </w:rPr>
        <w:t>légal de chaque établissement</w:t>
      </w:r>
      <w:r w:rsidR="000B28BF">
        <w:rPr>
          <w:color w:val="auto"/>
          <w:sz w:val="22"/>
          <w:szCs w:val="22"/>
        </w:rPr>
        <w:t xml:space="preserve">, de s’engager dans </w:t>
      </w:r>
      <w:r w:rsidR="009F578A">
        <w:rPr>
          <w:color w:val="auto"/>
          <w:sz w:val="22"/>
          <w:szCs w:val="22"/>
        </w:rPr>
        <w:t>les sessions collectives</w:t>
      </w:r>
      <w:r w:rsidR="00B86494">
        <w:rPr>
          <w:color w:val="auto"/>
          <w:sz w:val="22"/>
          <w:szCs w:val="22"/>
        </w:rPr>
        <w:t>.</w:t>
      </w:r>
      <w:r w:rsidR="000B28BF">
        <w:rPr>
          <w:color w:val="auto"/>
          <w:sz w:val="22"/>
          <w:szCs w:val="22"/>
        </w:rPr>
        <w:t xml:space="preserve"> </w:t>
      </w:r>
    </w:p>
    <w:p w:rsidR="00175FB3" w:rsidRDefault="00175FB3" w:rsidP="009E37C7">
      <w:pPr>
        <w:pStyle w:val="Default"/>
        <w:rPr>
          <w:color w:val="auto"/>
          <w:sz w:val="22"/>
          <w:szCs w:val="22"/>
        </w:rPr>
      </w:pPr>
    </w:p>
    <w:p w:rsidR="009D6F9D" w:rsidRPr="00100687" w:rsidRDefault="00AD0C8F" w:rsidP="009E37C7">
      <w:pPr>
        <w:pStyle w:val="Default"/>
        <w:rPr>
          <w:color w:val="auto"/>
          <w:sz w:val="22"/>
          <w:szCs w:val="22"/>
          <w:u w:val="single"/>
        </w:rPr>
      </w:pPr>
      <w:r w:rsidRPr="00100687">
        <w:rPr>
          <w:color w:val="auto"/>
          <w:sz w:val="22"/>
          <w:szCs w:val="22"/>
          <w:u w:val="single"/>
        </w:rPr>
        <w:t>Critères techniques</w:t>
      </w:r>
    </w:p>
    <w:p w:rsidR="002B48DC" w:rsidRDefault="002B48DC" w:rsidP="00452400">
      <w:pPr>
        <w:pStyle w:val="Default"/>
        <w:rPr>
          <w:color w:val="auto"/>
          <w:sz w:val="22"/>
          <w:szCs w:val="22"/>
        </w:rPr>
      </w:pPr>
      <w:r w:rsidRPr="00100687">
        <w:rPr>
          <w:color w:val="auto"/>
          <w:sz w:val="22"/>
          <w:szCs w:val="22"/>
        </w:rPr>
        <w:t xml:space="preserve">Les établissements candidats seront départagés </w:t>
      </w:r>
      <w:r w:rsidR="00251A72" w:rsidRPr="00100687">
        <w:rPr>
          <w:color w:val="auto"/>
          <w:sz w:val="22"/>
          <w:szCs w:val="22"/>
        </w:rPr>
        <w:t>s</w:t>
      </w:r>
      <w:r w:rsidR="00251A72">
        <w:rPr>
          <w:color w:val="auto"/>
          <w:sz w:val="22"/>
          <w:szCs w:val="22"/>
        </w:rPr>
        <w:t xml:space="preserve">ur les </w:t>
      </w:r>
      <w:r w:rsidR="009F578A">
        <w:rPr>
          <w:color w:val="auto"/>
          <w:sz w:val="22"/>
          <w:szCs w:val="22"/>
        </w:rPr>
        <w:t xml:space="preserve">éléments </w:t>
      </w:r>
      <w:r w:rsidR="00251A72">
        <w:rPr>
          <w:color w:val="auto"/>
          <w:sz w:val="22"/>
          <w:szCs w:val="22"/>
        </w:rPr>
        <w:t>suivants</w:t>
      </w:r>
      <w:r w:rsidR="00251A72" w:rsidRPr="00100687">
        <w:rPr>
          <w:color w:val="auto"/>
          <w:sz w:val="22"/>
          <w:szCs w:val="22"/>
        </w:rPr>
        <w:t> </w:t>
      </w:r>
      <w:r w:rsidRPr="00100687">
        <w:rPr>
          <w:color w:val="auto"/>
          <w:sz w:val="22"/>
          <w:szCs w:val="22"/>
        </w:rPr>
        <w:t>:</w:t>
      </w:r>
    </w:p>
    <w:p w:rsidR="00B72DA3" w:rsidRDefault="009F578A" w:rsidP="000B28BF">
      <w:pPr>
        <w:pStyle w:val="Default"/>
        <w:numPr>
          <w:ilvl w:val="0"/>
          <w:numId w:val="1"/>
        </w:numPr>
        <w:ind w:left="426"/>
        <w:jc w:val="both"/>
        <w:rPr>
          <w:color w:val="auto"/>
          <w:sz w:val="22"/>
          <w:szCs w:val="22"/>
        </w:rPr>
      </w:pPr>
      <w:r w:rsidRPr="00C47AD3">
        <w:rPr>
          <w:color w:val="auto"/>
          <w:sz w:val="22"/>
          <w:szCs w:val="22"/>
        </w:rPr>
        <w:t>L’</w:t>
      </w:r>
      <w:r w:rsidRPr="00BD0DD3">
        <w:rPr>
          <w:b/>
          <w:color w:val="auto"/>
          <w:sz w:val="22"/>
          <w:szCs w:val="22"/>
        </w:rPr>
        <w:t>argumentaire</w:t>
      </w:r>
      <w:r w:rsidR="001C636C" w:rsidRPr="00BD0DD3">
        <w:rPr>
          <w:b/>
          <w:color w:val="auto"/>
          <w:sz w:val="22"/>
          <w:szCs w:val="22"/>
        </w:rPr>
        <w:t xml:space="preserve"> </w:t>
      </w:r>
      <w:r w:rsidR="001C636C" w:rsidRPr="00BD0DD3">
        <w:rPr>
          <w:color w:val="auto"/>
          <w:sz w:val="22"/>
          <w:szCs w:val="22"/>
        </w:rPr>
        <w:t>de l’</w:t>
      </w:r>
      <w:r w:rsidR="00BD0DD3" w:rsidRPr="00BD0DD3">
        <w:rPr>
          <w:color w:val="auto"/>
          <w:sz w:val="22"/>
          <w:szCs w:val="22"/>
        </w:rPr>
        <w:t>établissement</w:t>
      </w:r>
      <w:r w:rsidR="001C636C" w:rsidRPr="00BD0DD3">
        <w:rPr>
          <w:color w:val="auto"/>
          <w:sz w:val="22"/>
          <w:szCs w:val="22"/>
        </w:rPr>
        <w:t xml:space="preserve"> pour participer à l’accompagnement </w:t>
      </w:r>
      <w:r w:rsidR="00EC0446" w:rsidRPr="00BD0DD3">
        <w:rPr>
          <w:color w:val="auto"/>
          <w:sz w:val="22"/>
          <w:szCs w:val="22"/>
        </w:rPr>
        <w:t>proposé</w:t>
      </w:r>
      <w:r w:rsidR="006B69C6">
        <w:rPr>
          <w:color w:val="auto"/>
          <w:sz w:val="22"/>
          <w:szCs w:val="22"/>
        </w:rPr>
        <w:t> ;</w:t>
      </w:r>
      <w:r w:rsidR="00F873A6">
        <w:rPr>
          <w:color w:val="auto"/>
          <w:sz w:val="22"/>
          <w:szCs w:val="22"/>
        </w:rPr>
        <w:t xml:space="preserve"> l’établissement précisera </w:t>
      </w:r>
      <w:r w:rsidR="00DF599C">
        <w:rPr>
          <w:color w:val="auto"/>
          <w:sz w:val="22"/>
          <w:szCs w:val="22"/>
        </w:rPr>
        <w:t xml:space="preserve">dans une note de 3 pages maximum </w:t>
      </w:r>
      <w:r w:rsidR="00B86494">
        <w:rPr>
          <w:color w:val="auto"/>
          <w:sz w:val="22"/>
          <w:szCs w:val="22"/>
        </w:rPr>
        <w:t>ses motivations</w:t>
      </w:r>
      <w:r w:rsidR="0042743E">
        <w:rPr>
          <w:color w:val="auto"/>
          <w:sz w:val="22"/>
          <w:szCs w:val="22"/>
        </w:rPr>
        <w:t xml:space="preserve"> de </w:t>
      </w:r>
      <w:r w:rsidR="00B86494">
        <w:rPr>
          <w:color w:val="auto"/>
          <w:sz w:val="22"/>
          <w:szCs w:val="22"/>
        </w:rPr>
        <w:t xml:space="preserve">participation à ce </w:t>
      </w:r>
      <w:r w:rsidR="0042743E">
        <w:rPr>
          <w:color w:val="auto"/>
          <w:sz w:val="22"/>
          <w:szCs w:val="22"/>
        </w:rPr>
        <w:t xml:space="preserve">projet </w:t>
      </w:r>
      <w:r>
        <w:rPr>
          <w:color w:val="auto"/>
          <w:sz w:val="22"/>
          <w:szCs w:val="22"/>
        </w:rPr>
        <w:t>d’accompagnement</w:t>
      </w:r>
      <w:r w:rsidR="00F873A6">
        <w:rPr>
          <w:color w:val="auto"/>
          <w:sz w:val="22"/>
          <w:szCs w:val="22"/>
        </w:rPr>
        <w:t>, ce qu’il en attend et quelle sera l’équipe projet impliquée</w:t>
      </w:r>
      <w:r w:rsidR="00671CA4">
        <w:rPr>
          <w:color w:val="auto"/>
          <w:sz w:val="22"/>
          <w:szCs w:val="22"/>
        </w:rPr>
        <w:t xml:space="preserve"> : </w:t>
      </w:r>
      <w:r w:rsidR="00671CA4" w:rsidRPr="005416ED">
        <w:rPr>
          <w:b/>
          <w:color w:val="auto"/>
          <w:sz w:val="22"/>
          <w:szCs w:val="22"/>
        </w:rPr>
        <w:t>cf. annexe 1</w:t>
      </w:r>
      <w:r w:rsidR="00671CA4">
        <w:rPr>
          <w:color w:val="auto"/>
          <w:sz w:val="22"/>
          <w:szCs w:val="22"/>
        </w:rPr>
        <w:t xml:space="preserve"> </w:t>
      </w:r>
      <w:r w:rsidR="00F873A6">
        <w:rPr>
          <w:color w:val="auto"/>
          <w:sz w:val="22"/>
          <w:szCs w:val="22"/>
        </w:rPr>
        <w:t xml:space="preserve">; </w:t>
      </w:r>
    </w:p>
    <w:p w:rsidR="0042743E" w:rsidRPr="001C636C" w:rsidRDefault="0042743E" w:rsidP="0042743E">
      <w:pPr>
        <w:pStyle w:val="Default"/>
        <w:ind w:left="426"/>
        <w:jc w:val="both"/>
        <w:rPr>
          <w:color w:val="auto"/>
          <w:sz w:val="22"/>
          <w:szCs w:val="22"/>
        </w:rPr>
      </w:pPr>
    </w:p>
    <w:p w:rsidR="000A13DD" w:rsidRPr="005416ED" w:rsidRDefault="00BD0DD3" w:rsidP="009E37C7">
      <w:pPr>
        <w:pStyle w:val="Default"/>
        <w:numPr>
          <w:ilvl w:val="0"/>
          <w:numId w:val="1"/>
        </w:numPr>
        <w:ind w:left="426"/>
        <w:jc w:val="both"/>
        <w:rPr>
          <w:color w:val="auto"/>
          <w:sz w:val="22"/>
          <w:szCs w:val="22"/>
        </w:rPr>
      </w:pPr>
      <w:r w:rsidRPr="00BD0DD3">
        <w:rPr>
          <w:color w:val="auto"/>
          <w:sz w:val="22"/>
          <w:szCs w:val="22"/>
        </w:rPr>
        <w:t>La</w:t>
      </w:r>
      <w:r>
        <w:rPr>
          <w:b/>
          <w:color w:val="auto"/>
          <w:sz w:val="22"/>
          <w:szCs w:val="22"/>
        </w:rPr>
        <w:t xml:space="preserve"> </w:t>
      </w:r>
      <w:r w:rsidR="006B69C6" w:rsidRPr="00DF599C">
        <w:rPr>
          <w:b/>
          <w:color w:val="auto"/>
          <w:sz w:val="22"/>
          <w:szCs w:val="22"/>
        </w:rPr>
        <w:t xml:space="preserve">fiche de renseignement </w:t>
      </w:r>
      <w:r w:rsidR="006B69C6" w:rsidRPr="00BD0DD3">
        <w:rPr>
          <w:color w:val="auto"/>
          <w:sz w:val="22"/>
          <w:szCs w:val="22"/>
        </w:rPr>
        <w:t>sur l’</w:t>
      </w:r>
      <w:r w:rsidR="00671CA4" w:rsidRPr="00BD0DD3">
        <w:rPr>
          <w:color w:val="auto"/>
          <w:sz w:val="22"/>
          <w:szCs w:val="22"/>
        </w:rPr>
        <w:t>établissement</w:t>
      </w:r>
      <w:r w:rsidR="00671CA4">
        <w:rPr>
          <w:color w:val="auto"/>
          <w:sz w:val="22"/>
          <w:szCs w:val="22"/>
        </w:rPr>
        <w:t> </w:t>
      </w:r>
      <w:r>
        <w:rPr>
          <w:color w:val="auto"/>
          <w:sz w:val="22"/>
          <w:szCs w:val="22"/>
        </w:rPr>
        <w:t>qui accompagnera l’argumentaire mentionné ci-dessus</w:t>
      </w:r>
      <w:r w:rsidR="00671CA4">
        <w:rPr>
          <w:color w:val="auto"/>
          <w:sz w:val="22"/>
          <w:szCs w:val="22"/>
        </w:rPr>
        <w:t xml:space="preserve">: </w:t>
      </w:r>
      <w:r w:rsidR="006B69C6" w:rsidRPr="00DF599C">
        <w:rPr>
          <w:b/>
          <w:color w:val="auto"/>
          <w:sz w:val="22"/>
          <w:szCs w:val="22"/>
        </w:rPr>
        <w:t xml:space="preserve">cf. </w:t>
      </w:r>
      <w:r w:rsidR="00671CA4" w:rsidRPr="00DF599C">
        <w:rPr>
          <w:b/>
          <w:color w:val="auto"/>
          <w:sz w:val="22"/>
          <w:szCs w:val="22"/>
        </w:rPr>
        <w:t>annexe 2</w:t>
      </w:r>
      <w:r w:rsidR="00671CA4">
        <w:rPr>
          <w:color w:val="auto"/>
          <w:sz w:val="22"/>
          <w:szCs w:val="22"/>
        </w:rPr>
        <w:t xml:space="preserve">  </w:t>
      </w:r>
    </w:p>
    <w:p w:rsidR="009E37C7" w:rsidRPr="00F749CB" w:rsidRDefault="009E37C7" w:rsidP="009E37C7">
      <w:pPr>
        <w:pStyle w:val="Default"/>
        <w:pageBreakBefore/>
        <w:rPr>
          <w:color w:val="auto"/>
          <w:sz w:val="28"/>
          <w:szCs w:val="28"/>
        </w:rPr>
      </w:pPr>
      <w:r w:rsidRPr="00F749CB">
        <w:rPr>
          <w:b/>
          <w:bCs/>
          <w:color w:val="auto"/>
          <w:sz w:val="28"/>
          <w:szCs w:val="28"/>
        </w:rPr>
        <w:lastRenderedPageBreak/>
        <w:t xml:space="preserve">3. </w:t>
      </w:r>
      <w:r w:rsidRPr="00907C43">
        <w:rPr>
          <w:b/>
          <w:bCs/>
          <w:color w:val="auto"/>
          <w:sz w:val="28"/>
          <w:szCs w:val="28"/>
          <w:u w:val="single"/>
        </w:rPr>
        <w:t>Délais et modalités de dépôt des candidatures</w:t>
      </w:r>
      <w:r w:rsidRPr="00F749CB">
        <w:rPr>
          <w:b/>
          <w:bCs/>
          <w:color w:val="auto"/>
          <w:sz w:val="28"/>
          <w:szCs w:val="28"/>
        </w:rPr>
        <w:t xml:space="preserve"> </w:t>
      </w:r>
    </w:p>
    <w:p w:rsidR="00F83D09" w:rsidRDefault="00F83D09" w:rsidP="009E37C7">
      <w:pPr>
        <w:pStyle w:val="Default"/>
        <w:rPr>
          <w:color w:val="auto"/>
          <w:sz w:val="22"/>
          <w:szCs w:val="22"/>
        </w:rPr>
      </w:pPr>
    </w:p>
    <w:p w:rsidR="00907C43" w:rsidRDefault="00F83D09" w:rsidP="0042743E">
      <w:pPr>
        <w:pStyle w:val="Default"/>
        <w:jc w:val="both"/>
      </w:pPr>
      <w:r>
        <w:rPr>
          <w:color w:val="auto"/>
          <w:sz w:val="22"/>
          <w:szCs w:val="22"/>
        </w:rPr>
        <w:t>Le dossier devra être</w:t>
      </w:r>
      <w:r w:rsidR="009E37C7" w:rsidRPr="00F749CB">
        <w:rPr>
          <w:color w:val="auto"/>
          <w:sz w:val="22"/>
          <w:szCs w:val="22"/>
        </w:rPr>
        <w:t xml:space="preserve"> </w:t>
      </w:r>
      <w:r>
        <w:rPr>
          <w:b/>
          <w:bCs/>
          <w:color w:val="auto"/>
          <w:sz w:val="22"/>
          <w:szCs w:val="22"/>
        </w:rPr>
        <w:t>reçu</w:t>
      </w:r>
      <w:r>
        <w:rPr>
          <w:color w:val="auto"/>
          <w:sz w:val="22"/>
          <w:szCs w:val="22"/>
        </w:rPr>
        <w:t xml:space="preserve">, au plus tard, le </w:t>
      </w:r>
      <w:r w:rsidR="00405303">
        <w:rPr>
          <w:b/>
          <w:bCs/>
          <w:color w:val="auto"/>
          <w:sz w:val="22"/>
          <w:szCs w:val="22"/>
        </w:rPr>
        <w:t>2</w:t>
      </w:r>
      <w:r w:rsidR="008631ED">
        <w:rPr>
          <w:b/>
          <w:bCs/>
          <w:color w:val="auto"/>
          <w:sz w:val="22"/>
          <w:szCs w:val="22"/>
        </w:rPr>
        <w:t>4</w:t>
      </w:r>
      <w:r w:rsidR="00405303">
        <w:rPr>
          <w:b/>
          <w:bCs/>
          <w:color w:val="auto"/>
          <w:sz w:val="22"/>
          <w:szCs w:val="22"/>
        </w:rPr>
        <w:t xml:space="preserve"> avril 2019</w:t>
      </w:r>
      <w:r w:rsidR="001C636C">
        <w:rPr>
          <w:b/>
          <w:bCs/>
          <w:color w:val="auto"/>
          <w:sz w:val="22"/>
          <w:szCs w:val="22"/>
        </w:rPr>
        <w:t xml:space="preserve"> </w:t>
      </w:r>
      <w:r>
        <w:t xml:space="preserve">à l’adresse suivante : </w:t>
      </w:r>
    </w:p>
    <w:p w:rsidR="00F83D09" w:rsidRPr="00764027" w:rsidRDefault="008631ED" w:rsidP="00907C43">
      <w:pPr>
        <w:pStyle w:val="Default"/>
        <w:jc w:val="center"/>
        <w:rPr>
          <w:rStyle w:val="Lienhypertexte"/>
          <w:color w:val="auto"/>
          <w:u w:val="none"/>
        </w:rPr>
      </w:pPr>
      <w:hyperlink r:id="rId12" w:history="1">
        <w:r w:rsidR="00F83D09" w:rsidRPr="002A1CEB">
          <w:rPr>
            <w:rStyle w:val="Lienhypertexte"/>
          </w:rPr>
          <w:t>ARS-IDF-DOSSIER-PUI@ars.sante.fr</w:t>
        </w:r>
      </w:hyperlink>
    </w:p>
    <w:p w:rsidR="00764027" w:rsidRDefault="00764027" w:rsidP="00764027">
      <w:pPr>
        <w:pStyle w:val="Paragraphedeliste"/>
        <w:spacing w:before="0" w:after="200" w:line="276" w:lineRule="auto"/>
        <w:jc w:val="left"/>
        <w:rPr>
          <w:rFonts w:ascii="Arial" w:hAnsi="Arial" w:cs="Arial"/>
          <w:u w:val="single"/>
        </w:rPr>
      </w:pPr>
    </w:p>
    <w:p w:rsidR="009E37C7" w:rsidRDefault="009E37C7" w:rsidP="009E37C7">
      <w:pPr>
        <w:pStyle w:val="Default"/>
        <w:rPr>
          <w:b/>
          <w:bCs/>
          <w:color w:val="auto"/>
          <w:sz w:val="28"/>
          <w:szCs w:val="28"/>
        </w:rPr>
      </w:pPr>
      <w:r w:rsidRPr="00F749CB">
        <w:rPr>
          <w:b/>
          <w:bCs/>
          <w:color w:val="auto"/>
          <w:sz w:val="28"/>
          <w:szCs w:val="28"/>
        </w:rPr>
        <w:t xml:space="preserve">4. </w:t>
      </w:r>
      <w:r w:rsidRPr="00907C43">
        <w:rPr>
          <w:b/>
          <w:bCs/>
          <w:color w:val="auto"/>
          <w:sz w:val="28"/>
          <w:szCs w:val="28"/>
          <w:u w:val="single"/>
        </w:rPr>
        <w:t>Liste des pièces constitutives du dossier de candidature</w:t>
      </w:r>
      <w:r w:rsidRPr="00F749CB">
        <w:rPr>
          <w:b/>
          <w:bCs/>
          <w:color w:val="auto"/>
          <w:sz w:val="28"/>
          <w:szCs w:val="28"/>
        </w:rPr>
        <w:t xml:space="preserve"> </w:t>
      </w:r>
    </w:p>
    <w:p w:rsidR="002572B2" w:rsidRPr="00F749CB" w:rsidRDefault="002572B2" w:rsidP="009E37C7">
      <w:pPr>
        <w:pStyle w:val="Default"/>
        <w:rPr>
          <w:color w:val="auto"/>
          <w:sz w:val="28"/>
          <w:szCs w:val="28"/>
        </w:rPr>
      </w:pPr>
    </w:p>
    <w:p w:rsidR="009E37C7" w:rsidRPr="00CF210B" w:rsidRDefault="00A5132C" w:rsidP="00A5132C">
      <w:pPr>
        <w:pStyle w:val="Default"/>
        <w:numPr>
          <w:ilvl w:val="0"/>
          <w:numId w:val="5"/>
        </w:numPr>
        <w:spacing w:after="31"/>
        <w:jc w:val="both"/>
        <w:rPr>
          <w:color w:val="auto"/>
          <w:sz w:val="22"/>
          <w:szCs w:val="22"/>
        </w:rPr>
      </w:pPr>
      <w:r w:rsidRPr="00A5132C">
        <w:rPr>
          <w:b/>
          <w:bCs/>
          <w:color w:val="auto"/>
          <w:sz w:val="22"/>
          <w:szCs w:val="22"/>
        </w:rPr>
        <w:t xml:space="preserve">L’argumentaire </w:t>
      </w:r>
      <w:r>
        <w:rPr>
          <w:bCs/>
          <w:color w:val="auto"/>
          <w:sz w:val="22"/>
          <w:szCs w:val="22"/>
        </w:rPr>
        <w:t>sous forme de note (</w:t>
      </w:r>
      <w:r w:rsidRPr="005416ED">
        <w:rPr>
          <w:b/>
          <w:color w:val="auto"/>
          <w:sz w:val="22"/>
          <w:szCs w:val="22"/>
        </w:rPr>
        <w:t>cf. annexe 1</w:t>
      </w:r>
      <w:r>
        <w:rPr>
          <w:color w:val="auto"/>
          <w:sz w:val="22"/>
          <w:szCs w:val="22"/>
        </w:rPr>
        <w:t>) de</w:t>
      </w:r>
      <w:r w:rsidR="009E37C7" w:rsidRPr="00CF210B">
        <w:rPr>
          <w:color w:val="auto"/>
          <w:sz w:val="22"/>
          <w:szCs w:val="22"/>
        </w:rPr>
        <w:t xml:space="preserve"> </w:t>
      </w:r>
      <w:r w:rsidR="001C636C">
        <w:rPr>
          <w:color w:val="auto"/>
          <w:sz w:val="22"/>
          <w:szCs w:val="22"/>
        </w:rPr>
        <w:t>l’établissement et s</w:t>
      </w:r>
      <w:r w:rsidR="00F8250F">
        <w:rPr>
          <w:color w:val="auto"/>
          <w:sz w:val="22"/>
          <w:szCs w:val="22"/>
        </w:rPr>
        <w:t>on</w:t>
      </w:r>
      <w:r w:rsidR="001C636C">
        <w:rPr>
          <w:color w:val="auto"/>
          <w:sz w:val="22"/>
          <w:szCs w:val="22"/>
        </w:rPr>
        <w:t xml:space="preserve"> activité de chimiothérapie</w:t>
      </w:r>
      <w:r w:rsidR="00D22BA9">
        <w:rPr>
          <w:color w:val="auto"/>
          <w:sz w:val="22"/>
          <w:szCs w:val="22"/>
        </w:rPr>
        <w:t xml:space="preserve"> anticancéreuse</w:t>
      </w:r>
      <w:r w:rsidR="001C636C">
        <w:rPr>
          <w:color w:val="auto"/>
          <w:sz w:val="22"/>
          <w:szCs w:val="22"/>
        </w:rPr>
        <w:t xml:space="preserve"> </w:t>
      </w:r>
      <w:r w:rsidR="009E37C7" w:rsidRPr="00CF210B">
        <w:rPr>
          <w:color w:val="auto"/>
          <w:sz w:val="22"/>
          <w:szCs w:val="22"/>
        </w:rPr>
        <w:t xml:space="preserve">(maximum </w:t>
      </w:r>
      <w:r w:rsidR="008569FB">
        <w:rPr>
          <w:color w:val="auto"/>
          <w:sz w:val="22"/>
          <w:szCs w:val="22"/>
        </w:rPr>
        <w:t>3</w:t>
      </w:r>
      <w:r w:rsidR="00CF4479" w:rsidRPr="00CF210B">
        <w:rPr>
          <w:color w:val="auto"/>
          <w:sz w:val="22"/>
          <w:szCs w:val="22"/>
        </w:rPr>
        <w:t xml:space="preserve"> </w:t>
      </w:r>
      <w:r w:rsidR="009E37C7" w:rsidRPr="00CF210B">
        <w:rPr>
          <w:color w:val="auto"/>
          <w:sz w:val="22"/>
          <w:szCs w:val="22"/>
        </w:rPr>
        <w:t>pages)</w:t>
      </w:r>
      <w:r w:rsidR="007B73DF" w:rsidRPr="00CF210B">
        <w:rPr>
          <w:color w:val="auto"/>
          <w:sz w:val="22"/>
          <w:szCs w:val="22"/>
        </w:rPr>
        <w:t xml:space="preserve"> : </w:t>
      </w:r>
      <w:r w:rsidR="001C636C">
        <w:rPr>
          <w:color w:val="auto"/>
          <w:sz w:val="22"/>
          <w:szCs w:val="22"/>
        </w:rPr>
        <w:t>motivation de l’établissement</w:t>
      </w:r>
      <w:r w:rsidR="00DA14D6">
        <w:rPr>
          <w:color w:val="auto"/>
          <w:sz w:val="22"/>
          <w:szCs w:val="22"/>
        </w:rPr>
        <w:t xml:space="preserve"> pour participer à l’accompagnement</w:t>
      </w:r>
      <w:r w:rsidR="004B439D" w:rsidRPr="00CF210B">
        <w:rPr>
          <w:color w:val="auto"/>
          <w:sz w:val="22"/>
          <w:szCs w:val="22"/>
        </w:rPr>
        <w:t xml:space="preserve">, </w:t>
      </w:r>
      <w:r w:rsidR="00BC2EA8" w:rsidRPr="00CF210B">
        <w:rPr>
          <w:color w:val="auto"/>
          <w:sz w:val="22"/>
          <w:szCs w:val="22"/>
        </w:rPr>
        <w:t xml:space="preserve">description </w:t>
      </w:r>
      <w:r w:rsidR="007774E5" w:rsidRPr="00CF210B">
        <w:rPr>
          <w:color w:val="auto"/>
          <w:sz w:val="22"/>
          <w:szCs w:val="22"/>
        </w:rPr>
        <w:t>de l’unité de préparation</w:t>
      </w:r>
      <w:r w:rsidR="00D22BA9">
        <w:rPr>
          <w:color w:val="auto"/>
          <w:sz w:val="22"/>
          <w:szCs w:val="22"/>
        </w:rPr>
        <w:t xml:space="preserve"> des chimiothérapies anticancéreuses</w:t>
      </w:r>
      <w:r w:rsidR="004B439D" w:rsidRPr="00CF210B">
        <w:rPr>
          <w:color w:val="auto"/>
          <w:sz w:val="22"/>
          <w:szCs w:val="22"/>
        </w:rPr>
        <w:t>,</w:t>
      </w:r>
      <w:r w:rsidR="00BC2EA8" w:rsidRPr="00CF210B">
        <w:rPr>
          <w:color w:val="auto"/>
          <w:sz w:val="22"/>
          <w:szCs w:val="22"/>
        </w:rPr>
        <w:t xml:space="preserve"> etc.</w:t>
      </w:r>
    </w:p>
    <w:p w:rsidR="00CF210B" w:rsidRPr="008569FB" w:rsidRDefault="00A5132C" w:rsidP="00A5132C">
      <w:pPr>
        <w:pStyle w:val="Default"/>
        <w:numPr>
          <w:ilvl w:val="0"/>
          <w:numId w:val="5"/>
        </w:numPr>
        <w:spacing w:after="31"/>
        <w:jc w:val="both"/>
        <w:rPr>
          <w:color w:val="auto"/>
          <w:sz w:val="22"/>
          <w:szCs w:val="22"/>
        </w:rPr>
      </w:pPr>
      <w:r w:rsidRPr="00A5132C">
        <w:rPr>
          <w:b/>
          <w:bCs/>
          <w:color w:val="auto"/>
          <w:sz w:val="22"/>
          <w:szCs w:val="22"/>
        </w:rPr>
        <w:t>La fiche de renseignement</w:t>
      </w:r>
      <w:r w:rsidR="001C636C">
        <w:rPr>
          <w:b/>
          <w:bCs/>
          <w:color w:val="auto"/>
          <w:sz w:val="22"/>
          <w:szCs w:val="22"/>
        </w:rPr>
        <w:t xml:space="preserve"> </w:t>
      </w:r>
      <w:r w:rsidR="00B65C83" w:rsidRPr="00B65C83">
        <w:rPr>
          <w:color w:val="auto"/>
          <w:sz w:val="22"/>
          <w:szCs w:val="22"/>
        </w:rPr>
        <w:t>(</w:t>
      </w:r>
      <w:r w:rsidRPr="005416ED">
        <w:rPr>
          <w:b/>
          <w:color w:val="auto"/>
          <w:sz w:val="22"/>
          <w:szCs w:val="22"/>
        </w:rPr>
        <w:t xml:space="preserve">cf. annexe </w:t>
      </w:r>
      <w:r>
        <w:rPr>
          <w:b/>
          <w:color w:val="auto"/>
          <w:sz w:val="22"/>
          <w:szCs w:val="22"/>
        </w:rPr>
        <w:t>2</w:t>
      </w:r>
      <w:r w:rsidR="00B65C83" w:rsidRPr="00B65C83">
        <w:rPr>
          <w:color w:val="auto"/>
          <w:sz w:val="22"/>
          <w:szCs w:val="22"/>
        </w:rPr>
        <w:t xml:space="preserve"> du présent document)</w:t>
      </w:r>
    </w:p>
    <w:p w:rsidR="008569FB" w:rsidRPr="001C636C" w:rsidRDefault="008569FB" w:rsidP="0042743E">
      <w:pPr>
        <w:pStyle w:val="Default"/>
        <w:numPr>
          <w:ilvl w:val="0"/>
          <w:numId w:val="5"/>
        </w:numPr>
        <w:spacing w:after="31"/>
        <w:jc w:val="both"/>
        <w:rPr>
          <w:color w:val="auto"/>
          <w:sz w:val="22"/>
          <w:szCs w:val="22"/>
        </w:rPr>
      </w:pPr>
      <w:r w:rsidRPr="008569FB">
        <w:rPr>
          <w:b/>
          <w:color w:val="auto"/>
          <w:sz w:val="22"/>
          <w:szCs w:val="22"/>
        </w:rPr>
        <w:t>Lettre d’engagement</w:t>
      </w:r>
      <w:r>
        <w:rPr>
          <w:color w:val="auto"/>
          <w:sz w:val="22"/>
          <w:szCs w:val="22"/>
        </w:rPr>
        <w:t xml:space="preserve"> du représentant légal de chaque établissement</w:t>
      </w:r>
    </w:p>
    <w:p w:rsidR="001C636C" w:rsidRDefault="001C636C" w:rsidP="001C636C">
      <w:pPr>
        <w:pStyle w:val="Default"/>
        <w:spacing w:after="31"/>
        <w:ind w:left="720"/>
        <w:rPr>
          <w:color w:val="auto"/>
          <w:sz w:val="22"/>
          <w:szCs w:val="22"/>
        </w:rPr>
      </w:pPr>
    </w:p>
    <w:p w:rsidR="00CF210B" w:rsidRDefault="008A0729" w:rsidP="00A5132C">
      <w:pPr>
        <w:pStyle w:val="Default"/>
        <w:spacing w:after="31"/>
        <w:jc w:val="both"/>
        <w:rPr>
          <w:sz w:val="22"/>
          <w:szCs w:val="22"/>
        </w:rPr>
      </w:pPr>
      <w:r w:rsidRPr="0042743E">
        <w:rPr>
          <w:sz w:val="22"/>
          <w:szCs w:val="22"/>
        </w:rPr>
        <w:t>La</w:t>
      </w:r>
      <w:r w:rsidR="00CF210B" w:rsidRPr="0042743E">
        <w:rPr>
          <w:sz w:val="22"/>
          <w:szCs w:val="22"/>
        </w:rPr>
        <w:t xml:space="preserve"> </w:t>
      </w:r>
      <w:r w:rsidRPr="0042743E">
        <w:rPr>
          <w:sz w:val="22"/>
          <w:szCs w:val="22"/>
        </w:rPr>
        <w:t xml:space="preserve">version dématérialisée </w:t>
      </w:r>
      <w:r w:rsidR="00A5132C">
        <w:rPr>
          <w:sz w:val="22"/>
          <w:szCs w:val="22"/>
        </w:rPr>
        <w:t xml:space="preserve">des pièces </w:t>
      </w:r>
      <w:r w:rsidR="00A5132C" w:rsidRPr="00A5132C">
        <w:rPr>
          <w:sz w:val="22"/>
          <w:szCs w:val="22"/>
        </w:rPr>
        <w:t>constitutives du dossier de candidature</w:t>
      </w:r>
      <w:r w:rsidR="00A5132C">
        <w:rPr>
          <w:sz w:val="22"/>
          <w:szCs w:val="22"/>
        </w:rPr>
        <w:t xml:space="preserve"> sont</w:t>
      </w:r>
      <w:r w:rsidR="00CF210B" w:rsidRPr="0042743E">
        <w:rPr>
          <w:sz w:val="22"/>
          <w:szCs w:val="22"/>
        </w:rPr>
        <w:t xml:space="preserve"> à envoyer sous</w:t>
      </w:r>
      <w:r w:rsidR="00A5132C">
        <w:rPr>
          <w:sz w:val="22"/>
          <w:szCs w:val="22"/>
        </w:rPr>
        <w:t xml:space="preserve"> </w:t>
      </w:r>
      <w:r w:rsidR="00CF210B" w:rsidRPr="0042743E">
        <w:rPr>
          <w:sz w:val="22"/>
          <w:szCs w:val="22"/>
        </w:rPr>
        <w:t xml:space="preserve">format </w:t>
      </w:r>
      <w:r w:rsidR="00CF210B" w:rsidRPr="0042743E">
        <w:rPr>
          <w:b/>
          <w:sz w:val="22"/>
          <w:szCs w:val="22"/>
        </w:rPr>
        <w:t>Word</w:t>
      </w:r>
      <w:r w:rsidR="00CF210B" w:rsidRPr="0042743E">
        <w:rPr>
          <w:sz w:val="22"/>
          <w:szCs w:val="22"/>
        </w:rPr>
        <w:t xml:space="preserve"> et non PDF pour faciliter l</w:t>
      </w:r>
      <w:r w:rsidR="00D22BA9" w:rsidRPr="0042743E">
        <w:rPr>
          <w:sz w:val="22"/>
          <w:szCs w:val="22"/>
        </w:rPr>
        <w:t>’</w:t>
      </w:r>
      <w:r w:rsidR="00CF210B" w:rsidRPr="0042743E">
        <w:rPr>
          <w:sz w:val="22"/>
          <w:szCs w:val="22"/>
        </w:rPr>
        <w:t>analyse.</w:t>
      </w:r>
    </w:p>
    <w:p w:rsidR="00A5132C" w:rsidRPr="0042743E" w:rsidRDefault="00A5132C" w:rsidP="00A5132C">
      <w:pPr>
        <w:pStyle w:val="Default"/>
        <w:spacing w:after="31"/>
        <w:jc w:val="both"/>
        <w:rPr>
          <w:color w:val="auto"/>
          <w:sz w:val="22"/>
          <w:szCs w:val="22"/>
        </w:rPr>
        <w:sectPr w:rsidR="00A5132C" w:rsidRPr="0042743E" w:rsidSect="00401DC8">
          <w:footerReference w:type="default" r:id="rId13"/>
          <w:footerReference w:type="first" r:id="rId14"/>
          <w:pgSz w:w="11907" w:h="16839" w:code="9"/>
          <w:pgMar w:top="1400" w:right="900" w:bottom="460" w:left="900" w:header="720" w:footer="720" w:gutter="0"/>
          <w:cols w:space="720"/>
          <w:noEndnote/>
          <w:docGrid w:linePitch="299"/>
        </w:sectPr>
      </w:pPr>
    </w:p>
    <w:p w:rsidR="0042743E" w:rsidRDefault="0042743E" w:rsidP="0065372B">
      <w:pPr>
        <w:pStyle w:val="Default"/>
        <w:spacing w:after="31"/>
        <w:ind w:left="720" w:hanging="720"/>
        <w:rPr>
          <w:b/>
          <w:bCs/>
          <w:color w:val="auto"/>
          <w:sz w:val="23"/>
          <w:szCs w:val="23"/>
        </w:rPr>
      </w:pPr>
    </w:p>
    <w:p w:rsidR="009E37C7" w:rsidRPr="00764027" w:rsidRDefault="009E37C7" w:rsidP="0065372B">
      <w:pPr>
        <w:pStyle w:val="Default"/>
        <w:spacing w:after="31"/>
        <w:ind w:left="720" w:hanging="720"/>
        <w:rPr>
          <w:color w:val="auto"/>
          <w:sz w:val="23"/>
          <w:szCs w:val="23"/>
        </w:rPr>
      </w:pPr>
      <w:r w:rsidRPr="00764027">
        <w:rPr>
          <w:b/>
          <w:bCs/>
          <w:color w:val="auto"/>
          <w:sz w:val="23"/>
          <w:szCs w:val="23"/>
        </w:rPr>
        <w:t xml:space="preserve">Tout dossier incomplet ne </w:t>
      </w:r>
      <w:r w:rsidR="00D22BA9">
        <w:rPr>
          <w:b/>
          <w:bCs/>
          <w:color w:val="auto"/>
          <w:sz w:val="23"/>
          <w:szCs w:val="23"/>
        </w:rPr>
        <w:t xml:space="preserve">sera pas </w:t>
      </w:r>
      <w:r w:rsidRPr="00764027">
        <w:rPr>
          <w:b/>
          <w:bCs/>
          <w:color w:val="auto"/>
          <w:sz w:val="23"/>
          <w:szCs w:val="23"/>
        </w:rPr>
        <w:t xml:space="preserve">retenu. </w:t>
      </w:r>
    </w:p>
    <w:p w:rsidR="00F83D09" w:rsidRDefault="00F83D09" w:rsidP="009E37C7">
      <w:pPr>
        <w:pStyle w:val="Default"/>
        <w:rPr>
          <w:b/>
          <w:bCs/>
          <w:color w:val="auto"/>
          <w:sz w:val="28"/>
          <w:szCs w:val="28"/>
        </w:rPr>
      </w:pPr>
    </w:p>
    <w:p w:rsidR="00CF210B" w:rsidRDefault="00CF210B" w:rsidP="009E37C7">
      <w:pPr>
        <w:pStyle w:val="Default"/>
        <w:rPr>
          <w:b/>
          <w:bCs/>
          <w:color w:val="auto"/>
          <w:sz w:val="28"/>
          <w:szCs w:val="28"/>
        </w:rPr>
      </w:pPr>
    </w:p>
    <w:p w:rsidR="002572B2" w:rsidRPr="00F749CB" w:rsidRDefault="009E37C7" w:rsidP="00907C43">
      <w:pPr>
        <w:pStyle w:val="Default"/>
        <w:jc w:val="both"/>
        <w:rPr>
          <w:color w:val="auto"/>
          <w:sz w:val="28"/>
          <w:szCs w:val="28"/>
        </w:rPr>
      </w:pPr>
      <w:r w:rsidRPr="00F749CB">
        <w:rPr>
          <w:b/>
          <w:bCs/>
          <w:color w:val="auto"/>
          <w:sz w:val="28"/>
          <w:szCs w:val="28"/>
        </w:rPr>
        <w:t xml:space="preserve">5. </w:t>
      </w:r>
      <w:r w:rsidRPr="00907C43">
        <w:rPr>
          <w:b/>
          <w:bCs/>
          <w:color w:val="auto"/>
          <w:sz w:val="28"/>
          <w:szCs w:val="28"/>
          <w:u w:val="single"/>
        </w:rPr>
        <w:t>Modalités de consultation des documents composant l’appel à candidatures</w:t>
      </w:r>
      <w:r w:rsidRPr="00F749CB">
        <w:rPr>
          <w:b/>
          <w:bCs/>
          <w:color w:val="auto"/>
          <w:sz w:val="28"/>
          <w:szCs w:val="28"/>
        </w:rPr>
        <w:t xml:space="preserve"> </w:t>
      </w:r>
    </w:p>
    <w:p w:rsidR="00CF210B" w:rsidRDefault="00CF210B" w:rsidP="009E37C7">
      <w:pPr>
        <w:pStyle w:val="Default"/>
        <w:rPr>
          <w:color w:val="auto"/>
          <w:sz w:val="22"/>
          <w:szCs w:val="22"/>
        </w:rPr>
      </w:pPr>
    </w:p>
    <w:p w:rsidR="009E37C7" w:rsidRPr="00F749CB" w:rsidRDefault="00806BF9" w:rsidP="009E37C7">
      <w:pPr>
        <w:pStyle w:val="Default"/>
        <w:rPr>
          <w:color w:val="auto"/>
          <w:sz w:val="22"/>
          <w:szCs w:val="22"/>
        </w:rPr>
      </w:pPr>
      <w:r>
        <w:rPr>
          <w:color w:val="auto"/>
          <w:sz w:val="22"/>
          <w:szCs w:val="22"/>
        </w:rPr>
        <w:t>L</w:t>
      </w:r>
      <w:r w:rsidR="009E37C7" w:rsidRPr="00F749CB">
        <w:rPr>
          <w:color w:val="auto"/>
          <w:sz w:val="22"/>
          <w:szCs w:val="22"/>
        </w:rPr>
        <w:t>e cahier des charges</w:t>
      </w:r>
      <w:r>
        <w:rPr>
          <w:color w:val="auto"/>
          <w:sz w:val="22"/>
          <w:szCs w:val="22"/>
        </w:rPr>
        <w:t xml:space="preserve"> est </w:t>
      </w:r>
      <w:r w:rsidR="009E37C7" w:rsidRPr="00F749CB">
        <w:rPr>
          <w:color w:val="auto"/>
          <w:sz w:val="22"/>
          <w:szCs w:val="22"/>
        </w:rPr>
        <w:t>téléchargeable</w:t>
      </w:r>
      <w:r>
        <w:rPr>
          <w:color w:val="auto"/>
          <w:sz w:val="22"/>
          <w:szCs w:val="22"/>
        </w:rPr>
        <w:t xml:space="preserve"> </w:t>
      </w:r>
      <w:r w:rsidR="009E37C7" w:rsidRPr="00F749CB">
        <w:rPr>
          <w:color w:val="auto"/>
          <w:sz w:val="22"/>
          <w:szCs w:val="22"/>
        </w:rPr>
        <w:t xml:space="preserve">sur le site internet de l’Agence Régionale de Santé Ile-de-France à la rubrique « actualités » www.ars.iledefrance.sante.fr, puis à la rubrique « appel à projets ». </w:t>
      </w:r>
    </w:p>
    <w:p w:rsidR="00F83D09" w:rsidRDefault="00F83D09" w:rsidP="009E37C7">
      <w:pPr>
        <w:pStyle w:val="Default"/>
        <w:rPr>
          <w:b/>
          <w:bCs/>
          <w:color w:val="auto"/>
          <w:sz w:val="28"/>
          <w:szCs w:val="28"/>
        </w:rPr>
      </w:pPr>
    </w:p>
    <w:p w:rsidR="00CF210B" w:rsidRDefault="00CF210B" w:rsidP="009E37C7">
      <w:pPr>
        <w:pStyle w:val="Default"/>
        <w:rPr>
          <w:b/>
          <w:bCs/>
          <w:color w:val="auto"/>
          <w:sz w:val="28"/>
          <w:szCs w:val="28"/>
        </w:rPr>
      </w:pPr>
    </w:p>
    <w:p w:rsidR="009E37C7" w:rsidRDefault="009E37C7" w:rsidP="009E37C7">
      <w:pPr>
        <w:pStyle w:val="Default"/>
        <w:rPr>
          <w:b/>
          <w:bCs/>
          <w:color w:val="auto"/>
          <w:sz w:val="28"/>
          <w:szCs w:val="28"/>
        </w:rPr>
      </w:pPr>
      <w:r w:rsidRPr="00F749CB">
        <w:rPr>
          <w:b/>
          <w:bCs/>
          <w:color w:val="auto"/>
          <w:sz w:val="28"/>
          <w:szCs w:val="28"/>
        </w:rPr>
        <w:t xml:space="preserve">6. </w:t>
      </w:r>
      <w:r w:rsidRPr="00907C43">
        <w:rPr>
          <w:b/>
          <w:bCs/>
          <w:color w:val="auto"/>
          <w:sz w:val="28"/>
          <w:szCs w:val="28"/>
          <w:u w:val="single"/>
        </w:rPr>
        <w:t>Calendrier prévisionnel</w:t>
      </w:r>
      <w:r w:rsidRPr="00F749CB">
        <w:rPr>
          <w:b/>
          <w:bCs/>
          <w:color w:val="auto"/>
          <w:sz w:val="28"/>
          <w:szCs w:val="28"/>
        </w:rPr>
        <w:t xml:space="preserve"> </w:t>
      </w:r>
    </w:p>
    <w:p w:rsidR="002572B2" w:rsidRDefault="002572B2" w:rsidP="002A1F59">
      <w:pPr>
        <w:pStyle w:val="Default"/>
        <w:tabs>
          <w:tab w:val="left" w:pos="2337"/>
        </w:tabs>
        <w:rPr>
          <w:color w:val="auto"/>
          <w:sz w:val="28"/>
          <w:szCs w:val="28"/>
        </w:rPr>
      </w:pPr>
    </w:p>
    <w:p w:rsidR="001C636C" w:rsidRPr="00DA14D6" w:rsidRDefault="00A7424A" w:rsidP="0042743E">
      <w:pPr>
        <w:pStyle w:val="Default"/>
        <w:numPr>
          <w:ilvl w:val="0"/>
          <w:numId w:val="16"/>
        </w:numPr>
        <w:spacing w:line="360" w:lineRule="auto"/>
        <w:rPr>
          <w:b/>
          <w:color w:val="auto"/>
          <w:sz w:val="22"/>
          <w:szCs w:val="22"/>
        </w:rPr>
      </w:pPr>
      <w:r w:rsidRPr="00D178AC">
        <w:rPr>
          <w:color w:val="auto"/>
          <w:sz w:val="22"/>
          <w:szCs w:val="22"/>
        </w:rPr>
        <w:t xml:space="preserve">Lancement de l’appel à candidature : </w:t>
      </w:r>
      <w:r w:rsidR="008A3DCB">
        <w:rPr>
          <w:b/>
          <w:color w:val="auto"/>
          <w:sz w:val="22"/>
          <w:szCs w:val="22"/>
        </w:rPr>
        <w:t>25</w:t>
      </w:r>
      <w:r w:rsidR="000155BE">
        <w:rPr>
          <w:b/>
          <w:color w:val="auto"/>
          <w:sz w:val="22"/>
          <w:szCs w:val="22"/>
        </w:rPr>
        <w:t xml:space="preserve"> </w:t>
      </w:r>
      <w:r w:rsidR="00DA14D6" w:rsidRPr="00DA14D6">
        <w:rPr>
          <w:b/>
          <w:color w:val="auto"/>
          <w:sz w:val="22"/>
          <w:szCs w:val="22"/>
        </w:rPr>
        <w:t>février 2019</w:t>
      </w:r>
      <w:r w:rsidR="000155BE">
        <w:rPr>
          <w:b/>
          <w:color w:val="auto"/>
          <w:sz w:val="22"/>
          <w:szCs w:val="22"/>
        </w:rPr>
        <w:t xml:space="preserve"> </w:t>
      </w:r>
    </w:p>
    <w:p w:rsidR="001C636C" w:rsidRDefault="00A7424A" w:rsidP="0042743E">
      <w:pPr>
        <w:pStyle w:val="Default"/>
        <w:numPr>
          <w:ilvl w:val="0"/>
          <w:numId w:val="16"/>
        </w:numPr>
        <w:spacing w:line="360" w:lineRule="auto"/>
        <w:rPr>
          <w:b/>
          <w:color w:val="auto"/>
          <w:sz w:val="22"/>
          <w:szCs w:val="22"/>
        </w:rPr>
      </w:pPr>
      <w:r w:rsidRPr="00D178AC">
        <w:rPr>
          <w:color w:val="auto"/>
          <w:sz w:val="22"/>
          <w:szCs w:val="22"/>
        </w:rPr>
        <w:t xml:space="preserve">Date limite de réception des dossiers de réponse : </w:t>
      </w:r>
      <w:r w:rsidR="008A3DCB">
        <w:rPr>
          <w:b/>
          <w:color w:val="auto"/>
          <w:sz w:val="22"/>
          <w:szCs w:val="22"/>
        </w:rPr>
        <w:t>2</w:t>
      </w:r>
      <w:r w:rsidR="00C012D9">
        <w:rPr>
          <w:b/>
          <w:color w:val="auto"/>
          <w:sz w:val="22"/>
          <w:szCs w:val="22"/>
        </w:rPr>
        <w:t>4</w:t>
      </w:r>
      <w:r w:rsidR="008A3DCB">
        <w:rPr>
          <w:b/>
          <w:color w:val="auto"/>
          <w:sz w:val="22"/>
          <w:szCs w:val="22"/>
        </w:rPr>
        <w:t xml:space="preserve"> avril</w:t>
      </w:r>
      <w:r w:rsidR="00DA14D6" w:rsidRPr="00DA14D6">
        <w:rPr>
          <w:b/>
          <w:color w:val="auto"/>
          <w:sz w:val="22"/>
          <w:szCs w:val="22"/>
        </w:rPr>
        <w:t xml:space="preserve"> 2019</w:t>
      </w:r>
      <w:bookmarkStart w:id="0" w:name="_GoBack"/>
      <w:bookmarkEnd w:id="0"/>
    </w:p>
    <w:p w:rsidR="00A7424A" w:rsidRPr="00D178AC" w:rsidRDefault="00A7424A" w:rsidP="0042743E">
      <w:pPr>
        <w:pStyle w:val="Default"/>
        <w:numPr>
          <w:ilvl w:val="0"/>
          <w:numId w:val="16"/>
        </w:numPr>
        <w:spacing w:line="360" w:lineRule="auto"/>
        <w:rPr>
          <w:color w:val="auto"/>
          <w:sz w:val="22"/>
          <w:szCs w:val="22"/>
        </w:rPr>
      </w:pPr>
      <w:r w:rsidRPr="00D178AC">
        <w:rPr>
          <w:color w:val="auto"/>
          <w:sz w:val="22"/>
          <w:szCs w:val="22"/>
        </w:rPr>
        <w:t xml:space="preserve">Date prévisionnelle de la commission de sélection : </w:t>
      </w:r>
      <w:r w:rsidR="00C012D9">
        <w:rPr>
          <w:b/>
          <w:color w:val="auto"/>
          <w:sz w:val="22"/>
          <w:szCs w:val="22"/>
        </w:rPr>
        <w:t>30</w:t>
      </w:r>
      <w:r w:rsidR="008A3DCB">
        <w:rPr>
          <w:color w:val="auto"/>
          <w:sz w:val="22"/>
          <w:szCs w:val="22"/>
        </w:rPr>
        <w:t xml:space="preserve"> </w:t>
      </w:r>
      <w:r w:rsidR="00DA14D6" w:rsidRPr="00DA14D6">
        <w:rPr>
          <w:b/>
          <w:color w:val="auto"/>
          <w:sz w:val="22"/>
          <w:szCs w:val="22"/>
        </w:rPr>
        <w:t>avril 2019</w:t>
      </w:r>
    </w:p>
    <w:p w:rsidR="00A7424A" w:rsidRPr="00D178AC" w:rsidRDefault="00A7424A" w:rsidP="0042743E">
      <w:pPr>
        <w:pStyle w:val="Default"/>
        <w:numPr>
          <w:ilvl w:val="0"/>
          <w:numId w:val="16"/>
        </w:numPr>
        <w:spacing w:line="360" w:lineRule="auto"/>
        <w:rPr>
          <w:color w:val="auto"/>
          <w:sz w:val="22"/>
          <w:szCs w:val="22"/>
        </w:rPr>
      </w:pPr>
      <w:r w:rsidRPr="00D178AC">
        <w:rPr>
          <w:color w:val="auto"/>
          <w:sz w:val="22"/>
          <w:szCs w:val="22"/>
        </w:rPr>
        <w:t xml:space="preserve">Date limite de notification et information aux candidats : </w:t>
      </w:r>
      <w:r w:rsidR="00D47440">
        <w:rPr>
          <w:b/>
          <w:color w:val="auto"/>
          <w:sz w:val="22"/>
          <w:szCs w:val="22"/>
        </w:rPr>
        <w:t>3</w:t>
      </w:r>
      <w:r w:rsidR="00C012D9">
        <w:rPr>
          <w:b/>
          <w:color w:val="auto"/>
          <w:sz w:val="22"/>
          <w:szCs w:val="22"/>
        </w:rPr>
        <w:t xml:space="preserve"> mai</w:t>
      </w:r>
      <w:r w:rsidR="00DA14D6" w:rsidRPr="00DA14D6">
        <w:rPr>
          <w:b/>
          <w:color w:val="auto"/>
          <w:sz w:val="22"/>
          <w:szCs w:val="22"/>
        </w:rPr>
        <w:t xml:space="preserve"> 2019</w:t>
      </w:r>
    </w:p>
    <w:p w:rsidR="00A7424A" w:rsidRPr="00D178AC" w:rsidRDefault="00A7424A" w:rsidP="0042743E">
      <w:pPr>
        <w:pStyle w:val="Default"/>
        <w:numPr>
          <w:ilvl w:val="0"/>
          <w:numId w:val="16"/>
        </w:numPr>
        <w:spacing w:line="360" w:lineRule="auto"/>
        <w:rPr>
          <w:color w:val="auto"/>
          <w:sz w:val="22"/>
          <w:szCs w:val="22"/>
        </w:rPr>
      </w:pPr>
      <w:r w:rsidRPr="00D178AC">
        <w:rPr>
          <w:color w:val="auto"/>
          <w:sz w:val="22"/>
          <w:szCs w:val="22"/>
        </w:rPr>
        <w:t>Date prévisionnelle de démarrage du projet </w:t>
      </w:r>
      <w:r w:rsidR="008631ED">
        <w:rPr>
          <w:color w:val="auto"/>
          <w:sz w:val="22"/>
          <w:szCs w:val="22"/>
        </w:rPr>
        <w:t xml:space="preserve">(Réunion de lancement) </w:t>
      </w:r>
      <w:r w:rsidRPr="00D178AC">
        <w:rPr>
          <w:color w:val="auto"/>
          <w:sz w:val="22"/>
          <w:szCs w:val="22"/>
        </w:rPr>
        <w:t xml:space="preserve">: </w:t>
      </w:r>
      <w:r w:rsidR="008A3DCB" w:rsidRPr="008A3DCB">
        <w:rPr>
          <w:b/>
          <w:color w:val="auto"/>
          <w:sz w:val="22"/>
          <w:szCs w:val="22"/>
        </w:rPr>
        <w:t>2</w:t>
      </w:r>
      <w:r w:rsidR="00C012D9">
        <w:rPr>
          <w:b/>
          <w:color w:val="auto"/>
          <w:sz w:val="22"/>
          <w:szCs w:val="22"/>
        </w:rPr>
        <w:t>3</w:t>
      </w:r>
      <w:r w:rsidR="008A3DCB">
        <w:rPr>
          <w:color w:val="auto"/>
          <w:sz w:val="22"/>
          <w:szCs w:val="22"/>
        </w:rPr>
        <w:t xml:space="preserve"> </w:t>
      </w:r>
      <w:r w:rsidR="00DA14D6" w:rsidRPr="00DA14D6">
        <w:rPr>
          <w:b/>
          <w:color w:val="auto"/>
          <w:sz w:val="22"/>
          <w:szCs w:val="22"/>
        </w:rPr>
        <w:t>mai 2019</w:t>
      </w:r>
    </w:p>
    <w:p w:rsidR="00F27B98" w:rsidRPr="00D178AC" w:rsidRDefault="00F27B98" w:rsidP="009E37C7">
      <w:pPr>
        <w:pStyle w:val="Default"/>
        <w:rPr>
          <w:color w:val="auto"/>
          <w:sz w:val="22"/>
          <w:szCs w:val="22"/>
        </w:rPr>
      </w:pPr>
    </w:p>
    <w:p w:rsidR="00AF0C0E" w:rsidRDefault="00AF0C0E">
      <w:pPr>
        <w:rPr>
          <w:rFonts w:ascii="Arial" w:hAnsi="Arial" w:cs="Arial"/>
          <w:b/>
          <w:highlight w:val="yellow"/>
        </w:rPr>
      </w:pPr>
    </w:p>
    <w:p w:rsidR="006F7726" w:rsidRDefault="006F7726">
      <w:pPr>
        <w:rPr>
          <w:rFonts w:ascii="Arial" w:hAnsi="Arial" w:cs="Arial"/>
          <w:b/>
          <w:highlight w:val="yellow"/>
        </w:rPr>
      </w:pPr>
    </w:p>
    <w:p w:rsidR="006F7726" w:rsidRDefault="006F7726">
      <w:pPr>
        <w:rPr>
          <w:rFonts w:ascii="Arial" w:hAnsi="Arial" w:cs="Arial"/>
          <w:b/>
          <w:highlight w:val="yellow"/>
        </w:rPr>
      </w:pPr>
    </w:p>
    <w:p w:rsidR="006F7726" w:rsidRDefault="006F7726">
      <w:pPr>
        <w:rPr>
          <w:rFonts w:ascii="Arial" w:hAnsi="Arial" w:cs="Arial"/>
          <w:b/>
          <w:highlight w:val="yellow"/>
        </w:rPr>
      </w:pPr>
    </w:p>
    <w:p w:rsidR="006F7726" w:rsidRDefault="006F7726">
      <w:pPr>
        <w:rPr>
          <w:rFonts w:ascii="Arial" w:hAnsi="Arial" w:cs="Arial"/>
          <w:b/>
          <w:highlight w:val="yellow"/>
        </w:rPr>
      </w:pPr>
    </w:p>
    <w:p w:rsidR="006F7726" w:rsidRDefault="006F7726">
      <w:pPr>
        <w:rPr>
          <w:rFonts w:ascii="Arial" w:hAnsi="Arial" w:cs="Arial"/>
          <w:b/>
          <w:highlight w:val="yellow"/>
        </w:rPr>
      </w:pPr>
    </w:p>
    <w:p w:rsidR="00907C43" w:rsidRDefault="00907C43">
      <w:pPr>
        <w:rPr>
          <w:rFonts w:ascii="Arial" w:hAnsi="Arial" w:cs="Arial"/>
          <w:b/>
          <w:highlight w:val="yellow"/>
        </w:rPr>
      </w:pPr>
    </w:p>
    <w:p w:rsidR="00907C43" w:rsidRPr="00907C43" w:rsidRDefault="00F873A6" w:rsidP="00907C43">
      <w:pPr>
        <w:jc w:val="center"/>
        <w:rPr>
          <w:rFonts w:ascii="Arial" w:hAnsi="Arial" w:cs="Arial"/>
          <w:b/>
          <w:sz w:val="24"/>
          <w:szCs w:val="24"/>
          <w:u w:val="single"/>
        </w:rPr>
      </w:pPr>
      <w:r w:rsidRPr="00907C43">
        <w:rPr>
          <w:rFonts w:ascii="Arial" w:hAnsi="Arial" w:cs="Arial"/>
          <w:b/>
          <w:sz w:val="24"/>
          <w:szCs w:val="24"/>
          <w:u w:val="single"/>
        </w:rPr>
        <w:lastRenderedPageBreak/>
        <w:t>Annexe 1</w:t>
      </w:r>
      <w:r w:rsidR="00907C43" w:rsidRPr="00907C43">
        <w:rPr>
          <w:rFonts w:ascii="Arial" w:hAnsi="Arial" w:cs="Arial"/>
          <w:b/>
          <w:sz w:val="24"/>
          <w:szCs w:val="24"/>
          <w:u w:val="single"/>
        </w:rPr>
        <w:t> </w:t>
      </w:r>
      <w:r w:rsidR="00671CA4" w:rsidRPr="00907C43">
        <w:rPr>
          <w:rFonts w:ascii="Arial" w:hAnsi="Arial" w:cs="Arial"/>
          <w:b/>
          <w:sz w:val="24"/>
          <w:szCs w:val="24"/>
          <w:u w:val="single"/>
        </w:rPr>
        <w:t xml:space="preserve"> </w:t>
      </w:r>
    </w:p>
    <w:p w:rsidR="00F873A6" w:rsidRPr="00907C43" w:rsidRDefault="00CF7041" w:rsidP="00907C43">
      <w:pPr>
        <w:jc w:val="center"/>
        <w:rPr>
          <w:rFonts w:ascii="Arial" w:hAnsi="Arial" w:cs="Arial"/>
          <w:b/>
          <w:caps/>
          <w:sz w:val="24"/>
          <w:szCs w:val="24"/>
        </w:rPr>
      </w:pPr>
      <w:r w:rsidRPr="00CF7041">
        <w:rPr>
          <w:rFonts w:ascii="Arial" w:hAnsi="Arial" w:cs="Arial"/>
          <w:b/>
          <w:caps/>
          <w:sz w:val="24"/>
          <w:szCs w:val="24"/>
        </w:rPr>
        <w:t>argumentaire</w:t>
      </w:r>
      <w:r w:rsidR="00671CA4" w:rsidRPr="00907C43">
        <w:rPr>
          <w:rFonts w:ascii="Arial" w:hAnsi="Arial" w:cs="Arial"/>
          <w:b/>
          <w:caps/>
          <w:sz w:val="24"/>
          <w:szCs w:val="24"/>
        </w:rPr>
        <w:t xml:space="preserve"> de l’établissement</w:t>
      </w:r>
    </w:p>
    <w:p w:rsidR="00F873A6" w:rsidRPr="00907C43" w:rsidRDefault="00F873A6">
      <w:pPr>
        <w:rPr>
          <w:rFonts w:ascii="Arial" w:hAnsi="Arial" w:cs="Arial"/>
          <w:b/>
        </w:rPr>
      </w:pPr>
    </w:p>
    <w:p w:rsidR="00F873A6" w:rsidRPr="0042743E" w:rsidRDefault="00501FC9">
      <w:pPr>
        <w:rPr>
          <w:rFonts w:ascii="Arial" w:hAnsi="Arial" w:cs="Arial"/>
          <w:b/>
        </w:rPr>
      </w:pPr>
      <w:r w:rsidRPr="0042743E">
        <w:rPr>
          <w:rFonts w:ascii="Arial" w:hAnsi="Arial" w:cs="Arial"/>
          <w:b/>
        </w:rPr>
        <w:t xml:space="preserve">Faire une note, </w:t>
      </w:r>
      <w:r w:rsidR="0042743E">
        <w:rPr>
          <w:rFonts w:ascii="Arial" w:hAnsi="Arial" w:cs="Arial"/>
          <w:b/>
        </w:rPr>
        <w:t>maximum</w:t>
      </w:r>
      <w:r w:rsidRPr="0042743E">
        <w:rPr>
          <w:rFonts w:ascii="Arial" w:hAnsi="Arial" w:cs="Arial"/>
          <w:b/>
        </w:rPr>
        <w:t xml:space="preserve"> 3</w:t>
      </w:r>
      <w:r w:rsidR="00F873A6" w:rsidRPr="0042743E">
        <w:rPr>
          <w:rFonts w:ascii="Arial" w:hAnsi="Arial" w:cs="Arial"/>
          <w:b/>
        </w:rPr>
        <w:t xml:space="preserve"> pages, exposant :</w:t>
      </w:r>
    </w:p>
    <w:p w:rsidR="00A760CE" w:rsidRPr="0042743E" w:rsidRDefault="00A760CE" w:rsidP="00C81AB3">
      <w:pPr>
        <w:pStyle w:val="Paragraphedeliste"/>
        <w:numPr>
          <w:ilvl w:val="0"/>
          <w:numId w:val="15"/>
        </w:numPr>
        <w:ind w:left="851" w:hanging="425"/>
        <w:rPr>
          <w:rFonts w:ascii="Arial" w:hAnsi="Arial" w:cs="Arial"/>
          <w:b/>
          <w:sz w:val="22"/>
        </w:rPr>
      </w:pPr>
      <w:r w:rsidRPr="0042743E">
        <w:rPr>
          <w:rFonts w:ascii="Arial" w:hAnsi="Arial" w:cs="Arial"/>
          <w:b/>
          <w:sz w:val="22"/>
        </w:rPr>
        <w:t>Renseignements administratifs</w:t>
      </w:r>
    </w:p>
    <w:p w:rsidR="00A760CE" w:rsidRPr="0042743E" w:rsidRDefault="00A760CE" w:rsidP="00A760CE">
      <w:pPr>
        <w:pStyle w:val="Paragraphedeliste"/>
        <w:ind w:left="1440"/>
        <w:rPr>
          <w:rFonts w:ascii="Arial" w:hAnsi="Arial" w:cs="Arial"/>
          <w:b/>
          <w:sz w:val="22"/>
        </w:rPr>
      </w:pPr>
    </w:p>
    <w:p w:rsidR="00A760CE" w:rsidRPr="0042743E" w:rsidRDefault="00A760CE" w:rsidP="006A78DF">
      <w:pPr>
        <w:pStyle w:val="Paragraphedeliste"/>
        <w:numPr>
          <w:ilvl w:val="0"/>
          <w:numId w:val="1"/>
        </w:numPr>
        <w:rPr>
          <w:rFonts w:ascii="Arial" w:hAnsi="Arial" w:cs="Arial"/>
          <w:sz w:val="22"/>
        </w:rPr>
      </w:pPr>
      <w:r w:rsidRPr="0042743E">
        <w:rPr>
          <w:rFonts w:ascii="Arial" w:hAnsi="Arial" w:cs="Arial"/>
          <w:sz w:val="22"/>
        </w:rPr>
        <w:t>Nom de l’établissement</w:t>
      </w:r>
    </w:p>
    <w:p w:rsidR="00A760CE" w:rsidRPr="0042743E" w:rsidRDefault="00A760CE" w:rsidP="006A78DF">
      <w:pPr>
        <w:pStyle w:val="Paragraphedeliste"/>
        <w:numPr>
          <w:ilvl w:val="0"/>
          <w:numId w:val="1"/>
        </w:numPr>
        <w:rPr>
          <w:rFonts w:ascii="Arial" w:hAnsi="Arial" w:cs="Arial"/>
          <w:sz w:val="22"/>
        </w:rPr>
      </w:pPr>
      <w:r w:rsidRPr="0042743E">
        <w:rPr>
          <w:rFonts w:ascii="Arial" w:hAnsi="Arial" w:cs="Arial"/>
          <w:sz w:val="22"/>
        </w:rPr>
        <w:t>Nom et prénom du directeur (email, tel)</w:t>
      </w:r>
    </w:p>
    <w:p w:rsidR="00A760CE" w:rsidRPr="0042743E" w:rsidRDefault="00A760CE" w:rsidP="006A78DF">
      <w:pPr>
        <w:pStyle w:val="Paragraphedeliste"/>
        <w:numPr>
          <w:ilvl w:val="0"/>
          <w:numId w:val="1"/>
        </w:numPr>
        <w:rPr>
          <w:rFonts w:ascii="Arial" w:hAnsi="Arial" w:cs="Arial"/>
          <w:sz w:val="22"/>
        </w:rPr>
      </w:pPr>
      <w:r w:rsidRPr="0042743E">
        <w:rPr>
          <w:rFonts w:ascii="Arial" w:hAnsi="Arial" w:cs="Arial"/>
          <w:sz w:val="22"/>
        </w:rPr>
        <w:t>Nom et prénom du pharmacien gérant (email, tel, spécialité, fonction)</w:t>
      </w:r>
    </w:p>
    <w:p w:rsidR="00A760CE" w:rsidRPr="0042743E" w:rsidRDefault="00A760CE" w:rsidP="006A78DF">
      <w:pPr>
        <w:pStyle w:val="Paragraphedeliste"/>
        <w:numPr>
          <w:ilvl w:val="0"/>
          <w:numId w:val="1"/>
        </w:numPr>
        <w:rPr>
          <w:rFonts w:ascii="Arial" w:hAnsi="Arial" w:cs="Arial"/>
          <w:sz w:val="22"/>
        </w:rPr>
      </w:pPr>
      <w:r w:rsidRPr="0042743E">
        <w:rPr>
          <w:rFonts w:ascii="Arial" w:hAnsi="Arial" w:cs="Arial"/>
          <w:sz w:val="22"/>
        </w:rPr>
        <w:t>Nom et prénom du porteur de projet (email, tel, spécialité, fonction)</w:t>
      </w:r>
    </w:p>
    <w:p w:rsidR="00F873A6" w:rsidRPr="0042743E" w:rsidRDefault="006A78DF" w:rsidP="006A78DF">
      <w:pPr>
        <w:pStyle w:val="Paragraphedeliste"/>
        <w:numPr>
          <w:ilvl w:val="0"/>
          <w:numId w:val="1"/>
        </w:numPr>
        <w:rPr>
          <w:rFonts w:ascii="Arial" w:hAnsi="Arial" w:cs="Arial"/>
          <w:sz w:val="22"/>
        </w:rPr>
      </w:pPr>
      <w:r w:rsidRPr="0042743E">
        <w:rPr>
          <w:rFonts w:ascii="Arial" w:hAnsi="Arial" w:cs="Arial"/>
          <w:sz w:val="22"/>
        </w:rPr>
        <w:t>Contexte local de l’</w:t>
      </w:r>
      <w:r w:rsidR="00A760CE" w:rsidRPr="0042743E">
        <w:rPr>
          <w:rFonts w:ascii="Arial" w:hAnsi="Arial" w:cs="Arial"/>
          <w:sz w:val="22"/>
        </w:rPr>
        <w:t xml:space="preserve">établissement </w:t>
      </w:r>
    </w:p>
    <w:p w:rsidR="006A78DF" w:rsidRPr="0042743E" w:rsidRDefault="006A78DF" w:rsidP="006A78DF">
      <w:pPr>
        <w:pStyle w:val="Paragraphedeliste"/>
        <w:rPr>
          <w:rFonts w:ascii="Arial" w:hAnsi="Arial" w:cs="Arial"/>
          <w:b/>
          <w:sz w:val="22"/>
        </w:rPr>
      </w:pPr>
    </w:p>
    <w:p w:rsidR="00A760CE" w:rsidRPr="0042743E" w:rsidRDefault="00A760CE" w:rsidP="00907C43">
      <w:pPr>
        <w:pStyle w:val="Paragraphedeliste"/>
        <w:ind w:left="851" w:hanging="426"/>
        <w:rPr>
          <w:rFonts w:ascii="Arial" w:hAnsi="Arial" w:cs="Arial"/>
          <w:sz w:val="22"/>
        </w:rPr>
      </w:pPr>
      <w:r w:rsidRPr="0042743E">
        <w:rPr>
          <w:rFonts w:ascii="Arial" w:hAnsi="Arial" w:cs="Arial"/>
          <w:b/>
          <w:sz w:val="22"/>
        </w:rPr>
        <w:t xml:space="preserve">II) </w:t>
      </w:r>
      <w:r w:rsidR="00FF40FC" w:rsidRPr="0042743E">
        <w:rPr>
          <w:rFonts w:ascii="Arial" w:hAnsi="Arial" w:cs="Arial"/>
          <w:b/>
          <w:sz w:val="22"/>
        </w:rPr>
        <w:tab/>
      </w:r>
      <w:r w:rsidRPr="0042743E">
        <w:rPr>
          <w:rFonts w:ascii="Arial" w:hAnsi="Arial" w:cs="Arial"/>
          <w:b/>
          <w:sz w:val="22"/>
        </w:rPr>
        <w:t>Motivations</w:t>
      </w:r>
    </w:p>
    <w:p w:rsidR="00A760CE" w:rsidRPr="0042743E" w:rsidRDefault="00A760CE" w:rsidP="00A760CE">
      <w:pPr>
        <w:pStyle w:val="Paragraphedeliste"/>
        <w:rPr>
          <w:rFonts w:ascii="Arial" w:hAnsi="Arial" w:cs="Arial"/>
          <w:b/>
          <w:sz w:val="22"/>
        </w:rPr>
      </w:pPr>
    </w:p>
    <w:p w:rsidR="0042743E" w:rsidRDefault="00F873A6" w:rsidP="00F873A6">
      <w:pPr>
        <w:pStyle w:val="Paragraphedeliste"/>
        <w:numPr>
          <w:ilvl w:val="0"/>
          <w:numId w:val="1"/>
        </w:numPr>
        <w:rPr>
          <w:rFonts w:ascii="Arial" w:hAnsi="Arial" w:cs="Arial"/>
          <w:sz w:val="22"/>
        </w:rPr>
      </w:pPr>
      <w:r w:rsidRPr="0042743E">
        <w:rPr>
          <w:rFonts w:ascii="Arial" w:hAnsi="Arial" w:cs="Arial"/>
          <w:b/>
          <w:sz w:val="22"/>
        </w:rPr>
        <w:t xml:space="preserve">Les </w:t>
      </w:r>
      <w:r w:rsidR="00671CA4" w:rsidRPr="0042743E">
        <w:rPr>
          <w:rFonts w:ascii="Arial" w:hAnsi="Arial" w:cs="Arial"/>
          <w:b/>
          <w:sz w:val="22"/>
        </w:rPr>
        <w:t>différentes raisons pour lesquel</w:t>
      </w:r>
      <w:r w:rsidR="0042743E">
        <w:rPr>
          <w:rFonts w:ascii="Arial" w:hAnsi="Arial" w:cs="Arial"/>
          <w:b/>
          <w:sz w:val="22"/>
        </w:rPr>
        <w:t>le</w:t>
      </w:r>
      <w:r w:rsidR="00671CA4" w:rsidRPr="0042743E">
        <w:rPr>
          <w:rFonts w:ascii="Arial" w:hAnsi="Arial" w:cs="Arial"/>
          <w:b/>
          <w:sz w:val="22"/>
        </w:rPr>
        <w:t xml:space="preserve">s </w:t>
      </w:r>
      <w:r w:rsidRPr="0042743E">
        <w:rPr>
          <w:rFonts w:ascii="Arial" w:hAnsi="Arial" w:cs="Arial"/>
          <w:b/>
          <w:sz w:val="22"/>
        </w:rPr>
        <w:t xml:space="preserve">l’établissement </w:t>
      </w:r>
      <w:r w:rsidR="00671CA4" w:rsidRPr="0042743E">
        <w:rPr>
          <w:rFonts w:ascii="Arial" w:hAnsi="Arial" w:cs="Arial"/>
          <w:b/>
          <w:sz w:val="22"/>
        </w:rPr>
        <w:t xml:space="preserve">souhaite </w:t>
      </w:r>
      <w:r w:rsidRPr="0042743E">
        <w:rPr>
          <w:rFonts w:ascii="Arial" w:hAnsi="Arial" w:cs="Arial"/>
          <w:b/>
          <w:sz w:val="22"/>
        </w:rPr>
        <w:t>participer à l’accompagnement </w:t>
      </w:r>
      <w:r w:rsidRPr="0042743E">
        <w:rPr>
          <w:rFonts w:ascii="Arial" w:hAnsi="Arial" w:cs="Arial"/>
          <w:sz w:val="22"/>
        </w:rPr>
        <w:t xml:space="preserve">: </w:t>
      </w:r>
    </w:p>
    <w:p w:rsidR="00F873A6" w:rsidRPr="0042743E" w:rsidRDefault="0042743E" w:rsidP="0042743E">
      <w:pPr>
        <w:pStyle w:val="Paragraphedeliste"/>
        <w:rPr>
          <w:rFonts w:ascii="Arial" w:hAnsi="Arial" w:cs="Arial"/>
          <w:sz w:val="22"/>
        </w:rPr>
      </w:pPr>
      <w:r w:rsidRPr="0042743E">
        <w:rPr>
          <w:rFonts w:ascii="Arial" w:hAnsi="Arial" w:cs="Arial"/>
          <w:sz w:val="22"/>
        </w:rPr>
        <w:t>Ex :</w:t>
      </w:r>
      <w:r>
        <w:rPr>
          <w:rFonts w:ascii="Arial" w:hAnsi="Arial" w:cs="Arial"/>
          <w:sz w:val="22"/>
        </w:rPr>
        <w:t xml:space="preserve"> amélioration d</w:t>
      </w:r>
      <w:r w:rsidR="00F873A6" w:rsidRPr="0042743E">
        <w:rPr>
          <w:rFonts w:ascii="Arial" w:hAnsi="Arial" w:cs="Arial"/>
          <w:sz w:val="22"/>
        </w:rPr>
        <w:t xml:space="preserve">es pratiques organisationnelles et professionnelles, réhabilitation à prévoir des locaux, </w:t>
      </w:r>
      <w:r w:rsidR="006A78DF" w:rsidRPr="0042743E">
        <w:rPr>
          <w:rFonts w:ascii="Arial" w:hAnsi="Arial" w:cs="Arial"/>
          <w:sz w:val="22"/>
        </w:rPr>
        <w:t>RETEX</w:t>
      </w:r>
      <w:r w:rsidR="00F873A6" w:rsidRPr="0042743E">
        <w:rPr>
          <w:rFonts w:ascii="Arial" w:hAnsi="Arial" w:cs="Arial"/>
          <w:sz w:val="22"/>
        </w:rPr>
        <w:t xml:space="preserve"> avec d’autres établissements, </w:t>
      </w:r>
      <w:r w:rsidR="00B86494" w:rsidRPr="0042743E">
        <w:rPr>
          <w:rFonts w:ascii="Arial" w:hAnsi="Arial" w:cs="Arial"/>
          <w:sz w:val="22"/>
        </w:rPr>
        <w:t xml:space="preserve">projet de mutualisation, </w:t>
      </w:r>
      <w:r w:rsidR="00F873A6" w:rsidRPr="0042743E">
        <w:rPr>
          <w:rFonts w:ascii="Arial" w:hAnsi="Arial" w:cs="Arial"/>
          <w:sz w:val="22"/>
        </w:rPr>
        <w:t xml:space="preserve">…., </w:t>
      </w:r>
    </w:p>
    <w:p w:rsidR="00F873A6" w:rsidRPr="0042743E" w:rsidRDefault="00F873A6" w:rsidP="00F873A6">
      <w:pPr>
        <w:pStyle w:val="Paragraphedeliste"/>
        <w:rPr>
          <w:rFonts w:ascii="Arial" w:hAnsi="Arial" w:cs="Arial"/>
          <w:sz w:val="22"/>
        </w:rPr>
      </w:pPr>
    </w:p>
    <w:p w:rsidR="00F873A6" w:rsidRPr="0042743E" w:rsidRDefault="00F873A6" w:rsidP="00F873A6">
      <w:pPr>
        <w:pStyle w:val="Paragraphedeliste"/>
        <w:numPr>
          <w:ilvl w:val="0"/>
          <w:numId w:val="1"/>
        </w:numPr>
        <w:rPr>
          <w:rFonts w:ascii="Arial" w:hAnsi="Arial" w:cs="Arial"/>
          <w:b/>
          <w:sz w:val="22"/>
        </w:rPr>
      </w:pPr>
      <w:r w:rsidRPr="0042743E">
        <w:rPr>
          <w:rFonts w:ascii="Arial" w:hAnsi="Arial" w:cs="Arial"/>
          <w:b/>
          <w:sz w:val="22"/>
        </w:rPr>
        <w:t xml:space="preserve">Les </w:t>
      </w:r>
      <w:r w:rsidR="006A78DF" w:rsidRPr="0042743E">
        <w:rPr>
          <w:rFonts w:ascii="Arial" w:hAnsi="Arial" w:cs="Arial"/>
          <w:b/>
          <w:sz w:val="22"/>
        </w:rPr>
        <w:t xml:space="preserve">objectifs de l’établissement à atteindre dans le cadre de l’accompagnement  </w:t>
      </w:r>
      <w:r w:rsidR="006A78DF" w:rsidRPr="0043107E">
        <w:rPr>
          <w:rFonts w:ascii="Arial" w:hAnsi="Arial" w:cs="Arial"/>
          <w:sz w:val="22"/>
        </w:rPr>
        <w:t>(préciser si des thématiques de travail ont été identifiées</w:t>
      </w:r>
      <w:r w:rsidR="006A78DF" w:rsidRPr="0042743E">
        <w:rPr>
          <w:rFonts w:ascii="Arial" w:hAnsi="Arial" w:cs="Arial"/>
          <w:b/>
          <w:sz w:val="22"/>
        </w:rPr>
        <w:t>)</w:t>
      </w:r>
    </w:p>
    <w:p w:rsidR="00F873A6" w:rsidRPr="0042743E" w:rsidRDefault="00F873A6" w:rsidP="00F873A6">
      <w:pPr>
        <w:pStyle w:val="Paragraphedeliste"/>
        <w:rPr>
          <w:rFonts w:ascii="Arial" w:hAnsi="Arial" w:cs="Arial"/>
          <w:sz w:val="22"/>
        </w:rPr>
      </w:pPr>
    </w:p>
    <w:p w:rsidR="00F873A6" w:rsidRPr="0042743E" w:rsidRDefault="00FF40FC" w:rsidP="00FF40FC">
      <w:pPr>
        <w:pStyle w:val="Paragraphedeliste"/>
        <w:numPr>
          <w:ilvl w:val="0"/>
          <w:numId w:val="1"/>
        </w:numPr>
        <w:rPr>
          <w:rFonts w:ascii="Arial" w:hAnsi="Arial" w:cs="Arial"/>
          <w:b/>
          <w:sz w:val="22"/>
        </w:rPr>
      </w:pPr>
      <w:r w:rsidRPr="0042743E">
        <w:rPr>
          <w:rFonts w:ascii="Arial" w:hAnsi="Arial" w:cs="Arial"/>
          <w:b/>
          <w:sz w:val="22"/>
        </w:rPr>
        <w:t>L</w:t>
      </w:r>
      <w:r w:rsidR="00671CA4" w:rsidRPr="0042743E">
        <w:rPr>
          <w:rFonts w:ascii="Arial" w:hAnsi="Arial" w:cs="Arial"/>
          <w:b/>
          <w:sz w:val="22"/>
        </w:rPr>
        <w:t xml:space="preserve">e temps qui pourra être consacré au </w:t>
      </w:r>
      <w:r w:rsidR="0042743E">
        <w:rPr>
          <w:rFonts w:ascii="Arial" w:hAnsi="Arial" w:cs="Arial"/>
          <w:b/>
          <w:sz w:val="22"/>
        </w:rPr>
        <w:t xml:space="preserve">projet </w:t>
      </w:r>
      <w:r w:rsidR="00671CA4" w:rsidRPr="0042743E">
        <w:rPr>
          <w:rFonts w:ascii="Arial" w:hAnsi="Arial" w:cs="Arial"/>
          <w:b/>
          <w:sz w:val="22"/>
        </w:rPr>
        <w:t>d’accompagnement </w:t>
      </w:r>
    </w:p>
    <w:p w:rsidR="00F873A6" w:rsidRPr="0042743E" w:rsidRDefault="00F873A6" w:rsidP="00F873A6">
      <w:pPr>
        <w:pStyle w:val="Paragraphedeliste"/>
        <w:rPr>
          <w:rFonts w:ascii="Arial" w:hAnsi="Arial" w:cs="Arial"/>
          <w:sz w:val="22"/>
        </w:rPr>
      </w:pPr>
    </w:p>
    <w:p w:rsidR="00907C43" w:rsidRPr="00907C43" w:rsidRDefault="00907C43">
      <w:pPr>
        <w:rPr>
          <w:rFonts w:ascii="Arial" w:hAnsi="Arial" w:cs="Arial"/>
          <w:b/>
        </w:rPr>
      </w:pPr>
      <w:r w:rsidRPr="00907C43">
        <w:rPr>
          <w:rFonts w:ascii="Arial" w:hAnsi="Arial" w:cs="Arial"/>
          <w:b/>
        </w:rPr>
        <w:br w:type="page"/>
      </w:r>
    </w:p>
    <w:p w:rsidR="00907C43" w:rsidRPr="00907C43" w:rsidRDefault="002A1F59" w:rsidP="00907C43">
      <w:pPr>
        <w:jc w:val="center"/>
        <w:rPr>
          <w:rFonts w:ascii="Arial" w:hAnsi="Arial" w:cs="Arial"/>
          <w:b/>
          <w:sz w:val="24"/>
          <w:szCs w:val="24"/>
          <w:u w:val="single"/>
        </w:rPr>
      </w:pPr>
      <w:r w:rsidRPr="00907C43">
        <w:rPr>
          <w:rFonts w:ascii="Arial" w:hAnsi="Arial" w:cs="Arial"/>
          <w:b/>
          <w:sz w:val="24"/>
          <w:szCs w:val="24"/>
          <w:u w:val="single"/>
        </w:rPr>
        <w:lastRenderedPageBreak/>
        <w:t>Annexe</w:t>
      </w:r>
      <w:r w:rsidR="00627D0D" w:rsidRPr="00907C43">
        <w:rPr>
          <w:rFonts w:ascii="Arial" w:hAnsi="Arial" w:cs="Arial"/>
          <w:b/>
          <w:sz w:val="24"/>
          <w:szCs w:val="24"/>
          <w:u w:val="single"/>
        </w:rPr>
        <w:t xml:space="preserve"> 2</w:t>
      </w:r>
      <w:r w:rsidR="00907C43" w:rsidRPr="00907C43">
        <w:rPr>
          <w:rFonts w:ascii="Arial" w:hAnsi="Arial" w:cs="Arial"/>
          <w:b/>
          <w:sz w:val="24"/>
          <w:szCs w:val="24"/>
          <w:u w:val="single"/>
        </w:rPr>
        <w:t> </w:t>
      </w:r>
      <w:r w:rsidRPr="00907C43">
        <w:rPr>
          <w:rFonts w:ascii="Arial" w:hAnsi="Arial" w:cs="Arial"/>
          <w:b/>
          <w:sz w:val="24"/>
          <w:szCs w:val="24"/>
          <w:u w:val="single"/>
        </w:rPr>
        <w:t xml:space="preserve"> </w:t>
      </w:r>
    </w:p>
    <w:p w:rsidR="00DF599C" w:rsidRPr="00907C43" w:rsidRDefault="00CF7041" w:rsidP="00907C43">
      <w:pPr>
        <w:jc w:val="center"/>
        <w:rPr>
          <w:rFonts w:ascii="Arial" w:hAnsi="Arial" w:cs="Arial"/>
          <w:b/>
          <w:caps/>
          <w:sz w:val="24"/>
          <w:szCs w:val="24"/>
        </w:rPr>
      </w:pPr>
      <w:r w:rsidRPr="00CF7041">
        <w:rPr>
          <w:rFonts w:ascii="Arial" w:hAnsi="Arial" w:cs="Arial"/>
          <w:b/>
          <w:caps/>
          <w:sz w:val="24"/>
          <w:szCs w:val="24"/>
        </w:rPr>
        <w:t>fiche de renseignement</w:t>
      </w:r>
      <w:r>
        <w:rPr>
          <w:rFonts w:ascii="Arial" w:hAnsi="Arial" w:cs="Arial"/>
          <w:b/>
          <w:caps/>
          <w:sz w:val="24"/>
          <w:szCs w:val="24"/>
        </w:rPr>
        <w:t xml:space="preserve"> </w:t>
      </w:r>
      <w:r w:rsidR="00F0734B">
        <w:rPr>
          <w:rFonts w:ascii="Arial" w:hAnsi="Arial" w:cs="Arial"/>
          <w:b/>
          <w:caps/>
          <w:sz w:val="24"/>
          <w:szCs w:val="24"/>
        </w:rPr>
        <w:t>SUR</w:t>
      </w:r>
      <w:r w:rsidR="00053843" w:rsidRPr="00907C43">
        <w:rPr>
          <w:rFonts w:ascii="Arial" w:hAnsi="Arial" w:cs="Arial"/>
          <w:b/>
          <w:caps/>
          <w:sz w:val="24"/>
          <w:szCs w:val="24"/>
        </w:rPr>
        <w:t xml:space="preserve"> l’établissement candidat</w:t>
      </w:r>
      <w:r w:rsidR="00907C43" w:rsidRPr="00907C43">
        <w:rPr>
          <w:rFonts w:ascii="Arial" w:hAnsi="Arial" w:cs="Arial"/>
          <w:b/>
          <w:caps/>
          <w:sz w:val="24"/>
          <w:szCs w:val="24"/>
        </w:rPr>
        <w:t> </w:t>
      </w:r>
    </w:p>
    <w:p w:rsidR="00D178AC" w:rsidRPr="00907C43" w:rsidRDefault="00D178AC" w:rsidP="00D178AC">
      <w:pPr>
        <w:pStyle w:val="Default"/>
        <w:ind w:left="720"/>
        <w:rPr>
          <w:color w:val="auto"/>
          <w:sz w:val="22"/>
          <w:szCs w:val="22"/>
        </w:rPr>
      </w:pPr>
    </w:p>
    <w:p w:rsidR="00EB5404" w:rsidRPr="00907C43" w:rsidRDefault="00501FC9" w:rsidP="00EB5404">
      <w:pPr>
        <w:pStyle w:val="Lgende"/>
        <w:keepNext/>
        <w:rPr>
          <w:rFonts w:ascii="Arial" w:hAnsi="Arial" w:cs="Arial"/>
          <w:b w:val="0"/>
          <w:bCs w:val="0"/>
          <w:color w:val="72AF2F"/>
          <w:sz w:val="20"/>
          <w:szCs w:val="22"/>
        </w:rPr>
      </w:pPr>
      <w:r w:rsidRPr="00907C43">
        <w:rPr>
          <w:rFonts w:ascii="Arial" w:hAnsi="Arial" w:cs="Arial"/>
          <w:b w:val="0"/>
          <w:bCs w:val="0"/>
          <w:color w:val="72AF2F"/>
          <w:sz w:val="20"/>
          <w:szCs w:val="22"/>
        </w:rPr>
        <w:t>Tableau à compléter</w:t>
      </w:r>
    </w:p>
    <w:tbl>
      <w:tblPr>
        <w:tblW w:w="5000" w:type="pct"/>
        <w:tblCellMar>
          <w:left w:w="70" w:type="dxa"/>
          <w:right w:w="70" w:type="dxa"/>
        </w:tblCellMar>
        <w:tblLook w:val="00A0" w:firstRow="1" w:lastRow="0" w:firstColumn="1" w:lastColumn="0" w:noHBand="0" w:noVBand="0"/>
      </w:tblPr>
      <w:tblGrid>
        <w:gridCol w:w="5031"/>
        <w:gridCol w:w="5216"/>
      </w:tblGrid>
      <w:tr w:rsidR="00DA14D6" w:rsidRPr="00907C43" w:rsidTr="00501FC9">
        <w:trPr>
          <w:trHeight w:val="680"/>
        </w:trPr>
        <w:tc>
          <w:tcPr>
            <w:tcW w:w="2455" w:type="pct"/>
            <w:tcBorders>
              <w:top w:val="single" w:sz="4" w:space="0" w:color="auto"/>
              <w:left w:val="single" w:sz="4" w:space="0" w:color="auto"/>
              <w:bottom w:val="single" w:sz="4" w:space="0" w:color="auto"/>
              <w:right w:val="single" w:sz="4" w:space="0" w:color="auto"/>
            </w:tcBorders>
            <w:vAlign w:val="center"/>
          </w:tcPr>
          <w:p w:rsidR="000155BE" w:rsidRPr="00907C43" w:rsidRDefault="000155BE" w:rsidP="000155BE">
            <w:pPr>
              <w:pStyle w:val="Default"/>
              <w:spacing w:before="120" w:after="120"/>
              <w:jc w:val="center"/>
              <w:rPr>
                <w:color w:val="auto"/>
                <w:sz w:val="22"/>
                <w:szCs w:val="22"/>
              </w:rPr>
            </w:pPr>
            <w:r w:rsidRPr="00907C43">
              <w:rPr>
                <w:color w:val="auto"/>
                <w:sz w:val="22"/>
                <w:szCs w:val="22"/>
              </w:rPr>
              <w:t xml:space="preserve">Statut juridique </w:t>
            </w:r>
          </w:p>
          <w:p w:rsidR="00DA14D6" w:rsidRPr="00907C43" w:rsidRDefault="000155BE" w:rsidP="000155BE">
            <w:pPr>
              <w:spacing w:after="0" w:line="240" w:lineRule="auto"/>
              <w:rPr>
                <w:rFonts w:ascii="Arial" w:hAnsi="Arial" w:cs="Arial"/>
                <w:b/>
              </w:rPr>
            </w:pPr>
            <w:r w:rsidRPr="00907C43">
              <w:rPr>
                <w:rFonts w:ascii="Arial" w:hAnsi="Arial" w:cs="Arial"/>
                <w:b/>
              </w:rPr>
              <w:t>(public, privé à but lucratif, privé à but non-lucratif)</w:t>
            </w:r>
          </w:p>
          <w:p w:rsidR="000155BE" w:rsidRPr="00907C43" w:rsidRDefault="000155BE" w:rsidP="000155BE">
            <w:pPr>
              <w:spacing w:after="0" w:line="240" w:lineRule="auto"/>
              <w:rPr>
                <w:rFonts w:ascii="Arial" w:eastAsia="Times New Roman" w:hAnsi="Arial" w:cs="Arial"/>
                <w:color w:val="000000"/>
                <w:lang w:eastAsia="fr-FR"/>
              </w:rPr>
            </w:pPr>
          </w:p>
        </w:tc>
        <w:tc>
          <w:tcPr>
            <w:tcW w:w="2545" w:type="pct"/>
            <w:tcBorders>
              <w:top w:val="single" w:sz="4" w:space="0" w:color="auto"/>
              <w:left w:val="nil"/>
              <w:bottom w:val="single" w:sz="4" w:space="0" w:color="auto"/>
              <w:right w:val="single" w:sz="4" w:space="0" w:color="auto"/>
            </w:tcBorders>
            <w:shd w:val="clear" w:color="auto" w:fill="auto"/>
            <w:noWrap/>
            <w:vAlign w:val="center"/>
          </w:tcPr>
          <w:p w:rsidR="00DA14D6" w:rsidRPr="00907C43" w:rsidRDefault="00DA14D6" w:rsidP="00BC2EA8">
            <w:pPr>
              <w:spacing w:after="0" w:line="240" w:lineRule="auto"/>
              <w:jc w:val="center"/>
              <w:rPr>
                <w:rFonts w:ascii="Arial" w:eastAsia="Times New Roman" w:hAnsi="Arial" w:cs="Arial"/>
                <w:b/>
                <w:bCs/>
                <w:color w:val="000000"/>
                <w:lang w:eastAsia="fr-FR"/>
              </w:rPr>
            </w:pPr>
          </w:p>
        </w:tc>
      </w:tr>
      <w:tr w:rsidR="00DA14D6" w:rsidRPr="00907C43" w:rsidTr="0065372B">
        <w:trPr>
          <w:trHeight w:val="680"/>
        </w:trPr>
        <w:tc>
          <w:tcPr>
            <w:tcW w:w="2455" w:type="pct"/>
            <w:tcBorders>
              <w:top w:val="nil"/>
              <w:left w:val="single" w:sz="4" w:space="0" w:color="auto"/>
              <w:bottom w:val="single" w:sz="4" w:space="0" w:color="auto"/>
              <w:right w:val="single" w:sz="4" w:space="0" w:color="auto"/>
            </w:tcBorders>
            <w:vAlign w:val="center"/>
          </w:tcPr>
          <w:p w:rsidR="000155BE" w:rsidRPr="00907C43" w:rsidRDefault="000155BE" w:rsidP="000155BE">
            <w:pPr>
              <w:pStyle w:val="Default"/>
              <w:spacing w:before="120" w:after="120"/>
              <w:jc w:val="center"/>
              <w:rPr>
                <w:color w:val="auto"/>
                <w:sz w:val="22"/>
                <w:szCs w:val="22"/>
              </w:rPr>
            </w:pPr>
            <w:r w:rsidRPr="00907C43">
              <w:rPr>
                <w:color w:val="auto"/>
                <w:sz w:val="22"/>
                <w:szCs w:val="22"/>
              </w:rPr>
              <w:t xml:space="preserve">Pour les établissements privés : rattachement à un groupe gestionnaire </w:t>
            </w:r>
          </w:p>
          <w:p w:rsidR="00DA14D6" w:rsidRPr="00907C43" w:rsidRDefault="000155BE" w:rsidP="000155BE">
            <w:pPr>
              <w:spacing w:after="0" w:line="240" w:lineRule="auto"/>
              <w:jc w:val="center"/>
              <w:rPr>
                <w:rFonts w:ascii="Arial" w:hAnsi="Arial" w:cs="Arial"/>
                <w:b/>
                <w:lang w:eastAsia="fr-FR"/>
              </w:rPr>
            </w:pPr>
            <w:r w:rsidRPr="00907C43">
              <w:rPr>
                <w:rFonts w:ascii="Arial" w:hAnsi="Arial" w:cs="Arial"/>
                <w:b/>
                <w:lang w:eastAsia="fr-FR"/>
              </w:rPr>
              <w:t>(OUI/NON, Si oui, lequel)</w:t>
            </w:r>
          </w:p>
          <w:p w:rsidR="000155BE" w:rsidRPr="00907C43" w:rsidRDefault="000155BE" w:rsidP="000155BE">
            <w:pPr>
              <w:spacing w:after="0" w:line="240" w:lineRule="auto"/>
              <w:rPr>
                <w:rFonts w:ascii="Arial" w:eastAsia="Times New Roman" w:hAnsi="Arial" w:cs="Arial"/>
                <w:color w:val="000000"/>
                <w:lang w:eastAsia="fr-FR"/>
              </w:rPr>
            </w:pPr>
          </w:p>
        </w:tc>
        <w:tc>
          <w:tcPr>
            <w:tcW w:w="2545" w:type="pct"/>
            <w:tcBorders>
              <w:top w:val="nil"/>
              <w:left w:val="nil"/>
              <w:bottom w:val="single" w:sz="4" w:space="0" w:color="auto"/>
              <w:right w:val="single" w:sz="4" w:space="0" w:color="auto"/>
            </w:tcBorders>
            <w:shd w:val="clear" w:color="auto" w:fill="auto"/>
            <w:noWrap/>
            <w:vAlign w:val="center"/>
          </w:tcPr>
          <w:p w:rsidR="00DA14D6" w:rsidRPr="00907C43" w:rsidRDefault="00DA14D6" w:rsidP="00BC2EA8">
            <w:pPr>
              <w:spacing w:after="0" w:line="240" w:lineRule="auto"/>
              <w:jc w:val="center"/>
              <w:rPr>
                <w:rFonts w:ascii="Arial" w:eastAsia="Times New Roman" w:hAnsi="Arial" w:cs="Arial"/>
                <w:b/>
                <w:bCs/>
                <w:color w:val="000000"/>
                <w:lang w:eastAsia="fr-FR"/>
              </w:rPr>
            </w:pPr>
          </w:p>
        </w:tc>
      </w:tr>
      <w:tr w:rsidR="00053843" w:rsidRPr="00907C43" w:rsidTr="0065372B">
        <w:trPr>
          <w:trHeight w:val="680"/>
        </w:trPr>
        <w:tc>
          <w:tcPr>
            <w:tcW w:w="2455" w:type="pct"/>
            <w:tcBorders>
              <w:top w:val="nil"/>
              <w:left w:val="single" w:sz="4" w:space="0" w:color="auto"/>
              <w:bottom w:val="single" w:sz="4" w:space="0" w:color="auto"/>
              <w:right w:val="single" w:sz="4" w:space="0" w:color="auto"/>
            </w:tcBorders>
            <w:vAlign w:val="center"/>
          </w:tcPr>
          <w:p w:rsidR="0072147C" w:rsidRPr="00907C43" w:rsidRDefault="0072147C" w:rsidP="0072147C">
            <w:pPr>
              <w:spacing w:after="0" w:line="240" w:lineRule="auto"/>
              <w:jc w:val="center"/>
              <w:rPr>
                <w:rFonts w:ascii="Arial" w:eastAsia="Times New Roman" w:hAnsi="Arial" w:cs="Arial"/>
                <w:color w:val="000000"/>
                <w:lang w:eastAsia="fr-FR"/>
              </w:rPr>
            </w:pPr>
          </w:p>
          <w:p w:rsidR="00053843" w:rsidRPr="00907C43" w:rsidRDefault="00053843" w:rsidP="0072147C">
            <w:pPr>
              <w:spacing w:after="0" w:line="240" w:lineRule="auto"/>
              <w:jc w:val="center"/>
              <w:rPr>
                <w:rFonts w:ascii="Arial" w:eastAsia="Times New Roman" w:hAnsi="Arial" w:cs="Arial"/>
                <w:color w:val="000000"/>
                <w:lang w:eastAsia="fr-FR"/>
              </w:rPr>
            </w:pPr>
            <w:r w:rsidRPr="00907C43">
              <w:rPr>
                <w:rFonts w:ascii="Arial" w:eastAsia="Times New Roman" w:hAnsi="Arial" w:cs="Arial"/>
                <w:color w:val="000000"/>
                <w:lang w:eastAsia="fr-FR"/>
              </w:rPr>
              <w:t>Etablissement disposant d’une UPC</w:t>
            </w:r>
          </w:p>
          <w:p w:rsidR="0072147C" w:rsidRPr="00907C43" w:rsidRDefault="00053843" w:rsidP="00053843">
            <w:pPr>
              <w:spacing w:after="0" w:line="240" w:lineRule="auto"/>
              <w:jc w:val="center"/>
              <w:rPr>
                <w:rFonts w:ascii="Arial" w:hAnsi="Arial" w:cs="Arial"/>
                <w:b/>
                <w:lang w:eastAsia="fr-FR"/>
              </w:rPr>
            </w:pPr>
            <w:r w:rsidRPr="00907C43">
              <w:rPr>
                <w:rFonts w:ascii="Arial" w:hAnsi="Arial" w:cs="Arial"/>
                <w:b/>
                <w:lang w:eastAsia="fr-FR"/>
              </w:rPr>
              <w:t>(OUI/NON, Si oui,</w:t>
            </w:r>
            <w:r w:rsidR="0072147C" w:rsidRPr="00907C43">
              <w:rPr>
                <w:rFonts w:ascii="Arial" w:hAnsi="Arial" w:cs="Arial"/>
                <w:b/>
                <w:lang w:eastAsia="fr-FR"/>
              </w:rPr>
              <w:t xml:space="preserve"> date autorisation initiale de l’UPC : année de décision ARS ou DRASS) </w:t>
            </w:r>
          </w:p>
          <w:p w:rsidR="00053843" w:rsidRPr="00907C43" w:rsidRDefault="00053843" w:rsidP="0072147C">
            <w:pPr>
              <w:spacing w:after="0" w:line="240" w:lineRule="auto"/>
              <w:jc w:val="center"/>
              <w:rPr>
                <w:rFonts w:ascii="Arial" w:eastAsia="Times New Roman" w:hAnsi="Arial" w:cs="Arial"/>
                <w:color w:val="000000"/>
                <w:lang w:eastAsia="fr-FR"/>
              </w:rPr>
            </w:pPr>
          </w:p>
        </w:tc>
        <w:tc>
          <w:tcPr>
            <w:tcW w:w="2545" w:type="pct"/>
            <w:tcBorders>
              <w:top w:val="nil"/>
              <w:left w:val="nil"/>
              <w:bottom w:val="single" w:sz="4" w:space="0" w:color="auto"/>
              <w:right w:val="single" w:sz="4" w:space="0" w:color="auto"/>
            </w:tcBorders>
            <w:shd w:val="clear" w:color="auto" w:fill="auto"/>
            <w:noWrap/>
            <w:vAlign w:val="center"/>
          </w:tcPr>
          <w:p w:rsidR="00053843" w:rsidRPr="00907C43" w:rsidRDefault="00053843" w:rsidP="00BC2EA8">
            <w:pPr>
              <w:spacing w:after="0" w:line="240" w:lineRule="auto"/>
              <w:jc w:val="center"/>
              <w:rPr>
                <w:rFonts w:ascii="Arial" w:eastAsia="Times New Roman" w:hAnsi="Arial" w:cs="Arial"/>
                <w:b/>
                <w:bCs/>
                <w:color w:val="000000"/>
                <w:lang w:eastAsia="fr-FR"/>
              </w:rPr>
            </w:pPr>
          </w:p>
        </w:tc>
      </w:tr>
      <w:tr w:rsidR="00053843" w:rsidRPr="00907C43" w:rsidTr="0065372B">
        <w:trPr>
          <w:trHeight w:val="680"/>
        </w:trPr>
        <w:tc>
          <w:tcPr>
            <w:tcW w:w="2455" w:type="pct"/>
            <w:tcBorders>
              <w:top w:val="nil"/>
              <w:left w:val="single" w:sz="4" w:space="0" w:color="auto"/>
              <w:bottom w:val="single" w:sz="4" w:space="0" w:color="auto"/>
              <w:right w:val="single" w:sz="4" w:space="0" w:color="auto"/>
            </w:tcBorders>
            <w:vAlign w:val="center"/>
          </w:tcPr>
          <w:p w:rsidR="00DF599C" w:rsidRPr="00A12D7A" w:rsidRDefault="00DF599C" w:rsidP="00A12D7A">
            <w:pPr>
              <w:spacing w:after="0" w:line="240" w:lineRule="auto"/>
              <w:rPr>
                <w:rFonts w:ascii="Arial" w:eastAsia="Times New Roman" w:hAnsi="Arial" w:cs="Arial"/>
                <w:color w:val="000000"/>
                <w:lang w:eastAsia="fr-FR"/>
              </w:rPr>
            </w:pPr>
          </w:p>
          <w:p w:rsidR="00501FC9" w:rsidRPr="00A12D7A" w:rsidRDefault="00501FC9" w:rsidP="00A12D7A">
            <w:pPr>
              <w:spacing w:after="0" w:line="240" w:lineRule="auto"/>
              <w:rPr>
                <w:rFonts w:ascii="Arial" w:eastAsia="Times New Roman" w:hAnsi="Arial" w:cs="Arial"/>
                <w:color w:val="000000"/>
                <w:lang w:eastAsia="fr-FR"/>
              </w:rPr>
            </w:pPr>
            <w:r w:rsidRPr="00A12D7A">
              <w:rPr>
                <w:rFonts w:ascii="Arial" w:eastAsia="Times New Roman" w:hAnsi="Arial" w:cs="Arial"/>
                <w:color w:val="000000"/>
                <w:lang w:eastAsia="fr-FR"/>
              </w:rPr>
              <w:t xml:space="preserve">Pour les ES </w:t>
            </w:r>
            <w:r w:rsidR="00DF599C" w:rsidRPr="00A12D7A">
              <w:rPr>
                <w:rFonts w:ascii="Arial" w:eastAsia="Times New Roman" w:hAnsi="Arial" w:cs="Arial"/>
                <w:color w:val="000000"/>
                <w:lang w:eastAsia="fr-FR"/>
              </w:rPr>
              <w:t xml:space="preserve">disposant d’une </w:t>
            </w:r>
            <w:r w:rsidRPr="00A12D7A">
              <w:rPr>
                <w:rFonts w:ascii="Arial" w:eastAsia="Times New Roman" w:hAnsi="Arial" w:cs="Arial"/>
                <w:color w:val="000000"/>
                <w:lang w:eastAsia="fr-FR"/>
              </w:rPr>
              <w:t xml:space="preserve">UPC, </w:t>
            </w:r>
          </w:p>
          <w:p w:rsidR="00501FC9" w:rsidRPr="00960627" w:rsidRDefault="00501FC9" w:rsidP="00A12D7A">
            <w:pPr>
              <w:spacing w:after="0" w:line="240" w:lineRule="auto"/>
              <w:rPr>
                <w:rFonts w:ascii="Arial" w:eastAsia="Times New Roman" w:hAnsi="Arial" w:cs="Arial"/>
                <w:color w:val="000000"/>
                <w:sz w:val="12"/>
                <w:lang w:eastAsia="fr-FR"/>
              </w:rPr>
            </w:pPr>
          </w:p>
          <w:p w:rsidR="00501FC9" w:rsidRPr="00A12D7A" w:rsidRDefault="00501FC9" w:rsidP="00960627">
            <w:pPr>
              <w:pStyle w:val="Paragraphedeliste"/>
              <w:numPr>
                <w:ilvl w:val="0"/>
                <w:numId w:val="14"/>
              </w:numPr>
              <w:spacing w:after="0" w:line="240" w:lineRule="auto"/>
              <w:jc w:val="left"/>
              <w:rPr>
                <w:rFonts w:ascii="Arial" w:eastAsia="Times New Roman" w:hAnsi="Arial" w:cs="Arial"/>
                <w:color w:val="000000"/>
                <w:sz w:val="22"/>
                <w:lang w:eastAsia="fr-FR"/>
              </w:rPr>
            </w:pPr>
            <w:r w:rsidRPr="00A12D7A">
              <w:rPr>
                <w:rFonts w:ascii="Arial" w:eastAsia="Times New Roman" w:hAnsi="Arial" w:cs="Arial"/>
                <w:color w:val="000000"/>
                <w:sz w:val="22"/>
                <w:lang w:eastAsia="fr-FR"/>
              </w:rPr>
              <w:t xml:space="preserve">y-a-t-il eu des travaux récents au sein des locaux ? </w:t>
            </w:r>
          </w:p>
          <w:p w:rsidR="00053843" w:rsidRPr="00A12D7A" w:rsidRDefault="00501FC9" w:rsidP="00960627">
            <w:pPr>
              <w:spacing w:after="120" w:line="240" w:lineRule="auto"/>
              <w:ind w:left="708"/>
              <w:rPr>
                <w:rFonts w:ascii="Arial" w:eastAsia="Times New Roman" w:hAnsi="Arial" w:cs="Arial"/>
                <w:b/>
                <w:color w:val="000000"/>
                <w:lang w:eastAsia="fr-FR"/>
              </w:rPr>
            </w:pPr>
            <w:r w:rsidRPr="00A12D7A">
              <w:rPr>
                <w:rFonts w:ascii="Arial" w:eastAsia="Times New Roman" w:hAnsi="Arial" w:cs="Arial"/>
                <w:b/>
                <w:color w:val="000000"/>
                <w:lang w:eastAsia="fr-FR"/>
              </w:rPr>
              <w:t>(OUI/NON, si oui précisez lesquels et l’année de réalisation)</w:t>
            </w:r>
          </w:p>
          <w:p w:rsidR="000538E1" w:rsidRPr="00960627" w:rsidRDefault="000538E1" w:rsidP="00960627">
            <w:pPr>
              <w:pStyle w:val="Paragraphedeliste"/>
              <w:numPr>
                <w:ilvl w:val="0"/>
                <w:numId w:val="14"/>
              </w:numPr>
              <w:spacing w:after="120" w:line="240" w:lineRule="auto"/>
              <w:jc w:val="left"/>
              <w:rPr>
                <w:rFonts w:ascii="Arial" w:eastAsia="Times New Roman" w:hAnsi="Arial" w:cs="Arial"/>
                <w:color w:val="000000"/>
                <w:sz w:val="22"/>
                <w:lang w:eastAsia="fr-FR"/>
              </w:rPr>
            </w:pPr>
            <w:r w:rsidRPr="00A12D7A">
              <w:rPr>
                <w:rFonts w:ascii="Arial" w:eastAsia="Times New Roman" w:hAnsi="Arial" w:cs="Arial"/>
                <w:color w:val="000000"/>
                <w:sz w:val="22"/>
                <w:lang w:eastAsia="fr-FR"/>
              </w:rPr>
              <w:t xml:space="preserve">Superficie de la zone de production </w:t>
            </w:r>
            <w:r w:rsidRPr="00A12D7A">
              <w:rPr>
                <w:rFonts w:ascii="Arial" w:eastAsia="Times New Roman" w:hAnsi="Arial" w:cs="Arial"/>
                <w:b/>
                <w:color w:val="000000"/>
                <w:sz w:val="22"/>
                <w:lang w:eastAsia="fr-FR"/>
              </w:rPr>
              <w:t>(en m</w:t>
            </w:r>
            <w:r w:rsidRPr="00A12D7A">
              <w:rPr>
                <w:rFonts w:ascii="Arial" w:eastAsia="Times New Roman" w:hAnsi="Arial" w:cs="Arial"/>
                <w:b/>
                <w:color w:val="000000"/>
                <w:sz w:val="22"/>
                <w:vertAlign w:val="superscript"/>
                <w:lang w:eastAsia="fr-FR"/>
              </w:rPr>
              <w:t>2</w:t>
            </w:r>
            <w:r w:rsidRPr="00A12D7A">
              <w:rPr>
                <w:rFonts w:ascii="Arial" w:eastAsia="Times New Roman" w:hAnsi="Arial" w:cs="Arial"/>
                <w:b/>
                <w:color w:val="000000"/>
                <w:sz w:val="22"/>
                <w:lang w:eastAsia="fr-FR"/>
              </w:rPr>
              <w:t>)</w:t>
            </w:r>
          </w:p>
          <w:p w:rsidR="00960627" w:rsidRPr="00960627" w:rsidRDefault="00960627" w:rsidP="00960627">
            <w:pPr>
              <w:pStyle w:val="Paragraphedeliste"/>
              <w:spacing w:after="120" w:line="240" w:lineRule="auto"/>
              <w:jc w:val="left"/>
              <w:rPr>
                <w:rFonts w:ascii="Arial" w:eastAsia="Times New Roman" w:hAnsi="Arial" w:cs="Arial"/>
                <w:color w:val="000000"/>
                <w:sz w:val="4"/>
                <w:lang w:eastAsia="fr-FR"/>
              </w:rPr>
            </w:pPr>
          </w:p>
          <w:p w:rsidR="000538E1" w:rsidRPr="00A12D7A" w:rsidRDefault="000538E1" w:rsidP="00960627">
            <w:pPr>
              <w:pStyle w:val="Paragraphedeliste"/>
              <w:numPr>
                <w:ilvl w:val="0"/>
                <w:numId w:val="14"/>
              </w:numPr>
              <w:spacing w:after="120" w:line="240" w:lineRule="auto"/>
              <w:jc w:val="left"/>
              <w:rPr>
                <w:rFonts w:ascii="Arial" w:eastAsia="Times New Roman" w:hAnsi="Arial" w:cs="Arial"/>
                <w:color w:val="000000"/>
                <w:sz w:val="22"/>
                <w:lang w:eastAsia="fr-FR"/>
              </w:rPr>
            </w:pPr>
            <w:r w:rsidRPr="00A12D7A">
              <w:rPr>
                <w:rFonts w:ascii="Arial" w:eastAsia="Times New Roman" w:hAnsi="Arial" w:cs="Arial"/>
                <w:color w:val="000000"/>
                <w:sz w:val="22"/>
                <w:lang w:eastAsia="fr-FR"/>
              </w:rPr>
              <w:t>Superficie totale de l’UPC (sas, stockage…)</w:t>
            </w:r>
          </w:p>
          <w:p w:rsidR="000538E1" w:rsidRDefault="000538E1" w:rsidP="00960627">
            <w:pPr>
              <w:pStyle w:val="Paragraphedeliste"/>
              <w:spacing w:after="120" w:line="240" w:lineRule="auto"/>
              <w:jc w:val="left"/>
              <w:rPr>
                <w:rFonts w:ascii="Arial" w:eastAsia="Times New Roman" w:hAnsi="Arial" w:cs="Arial"/>
                <w:b/>
                <w:color w:val="000000"/>
                <w:sz w:val="22"/>
                <w:lang w:eastAsia="fr-FR"/>
              </w:rPr>
            </w:pPr>
            <w:r w:rsidRPr="00A12D7A">
              <w:rPr>
                <w:rFonts w:ascii="Arial" w:eastAsia="Times New Roman" w:hAnsi="Arial" w:cs="Arial"/>
                <w:b/>
                <w:color w:val="000000"/>
                <w:sz w:val="22"/>
                <w:lang w:eastAsia="fr-FR"/>
              </w:rPr>
              <w:t>(en m</w:t>
            </w:r>
            <w:r w:rsidRPr="00A12D7A">
              <w:rPr>
                <w:rFonts w:ascii="Arial" w:eastAsia="Times New Roman" w:hAnsi="Arial" w:cs="Arial"/>
                <w:b/>
                <w:color w:val="000000"/>
                <w:sz w:val="22"/>
                <w:vertAlign w:val="superscript"/>
                <w:lang w:eastAsia="fr-FR"/>
              </w:rPr>
              <w:t>2</w:t>
            </w:r>
            <w:r w:rsidRPr="00A12D7A">
              <w:rPr>
                <w:rFonts w:ascii="Arial" w:eastAsia="Times New Roman" w:hAnsi="Arial" w:cs="Arial"/>
                <w:b/>
                <w:color w:val="000000"/>
                <w:sz w:val="22"/>
                <w:lang w:eastAsia="fr-FR"/>
              </w:rPr>
              <w:t>)</w:t>
            </w:r>
          </w:p>
          <w:p w:rsidR="00960627" w:rsidRPr="005F6D26" w:rsidRDefault="00960627" w:rsidP="00960627">
            <w:pPr>
              <w:pStyle w:val="Paragraphedeliste"/>
              <w:spacing w:after="120" w:line="240" w:lineRule="auto"/>
              <w:jc w:val="left"/>
              <w:rPr>
                <w:rFonts w:ascii="Arial" w:eastAsia="Times New Roman" w:hAnsi="Arial" w:cs="Arial"/>
                <w:b/>
                <w:color w:val="000000"/>
                <w:sz w:val="4"/>
                <w:lang w:eastAsia="fr-FR"/>
              </w:rPr>
            </w:pPr>
          </w:p>
          <w:p w:rsidR="00813E72" w:rsidRPr="00A12D7A" w:rsidRDefault="000538E1" w:rsidP="00960627">
            <w:pPr>
              <w:pStyle w:val="Paragraphedeliste"/>
              <w:numPr>
                <w:ilvl w:val="0"/>
                <w:numId w:val="14"/>
              </w:numPr>
              <w:spacing w:after="0" w:line="240" w:lineRule="auto"/>
              <w:jc w:val="left"/>
              <w:rPr>
                <w:rFonts w:ascii="Arial" w:eastAsia="Times New Roman" w:hAnsi="Arial" w:cs="Arial"/>
                <w:color w:val="000000"/>
                <w:sz w:val="22"/>
                <w:lang w:eastAsia="fr-FR"/>
              </w:rPr>
            </w:pPr>
            <w:r w:rsidRPr="00A12D7A">
              <w:rPr>
                <w:rFonts w:ascii="Arial" w:eastAsia="Times New Roman" w:hAnsi="Arial" w:cs="Arial"/>
                <w:color w:val="000000"/>
                <w:sz w:val="22"/>
                <w:lang w:eastAsia="fr-FR"/>
              </w:rPr>
              <w:t>Nombre d’isolateurs et/ou de PSM pour la préparation de médicaments anticancéreux stériles</w:t>
            </w:r>
            <w:r w:rsidR="00813E72" w:rsidRPr="00A12D7A">
              <w:rPr>
                <w:rFonts w:ascii="Arial" w:eastAsia="Times New Roman" w:hAnsi="Arial" w:cs="Arial"/>
                <w:color w:val="000000"/>
                <w:sz w:val="22"/>
                <w:lang w:eastAsia="fr-FR"/>
              </w:rPr>
              <w:t xml:space="preserve"> </w:t>
            </w:r>
          </w:p>
          <w:p w:rsidR="00501FC9" w:rsidRDefault="00813E72" w:rsidP="00960627">
            <w:pPr>
              <w:spacing w:after="0" w:line="240" w:lineRule="auto"/>
              <w:ind w:left="708"/>
              <w:rPr>
                <w:rFonts w:ascii="Arial" w:eastAsia="Times New Roman" w:hAnsi="Arial" w:cs="Arial"/>
                <w:b/>
                <w:color w:val="000000"/>
                <w:lang w:eastAsia="fr-FR"/>
              </w:rPr>
            </w:pPr>
            <w:r w:rsidRPr="00A12D7A">
              <w:rPr>
                <w:rFonts w:ascii="Arial" w:eastAsia="Times New Roman" w:hAnsi="Arial" w:cs="Arial"/>
                <w:b/>
                <w:color w:val="000000"/>
                <w:lang w:eastAsia="fr-FR"/>
              </w:rPr>
              <w:t>(préciser les équipements et année d’acquisition)</w:t>
            </w:r>
          </w:p>
          <w:p w:rsidR="00960627" w:rsidRPr="00960627" w:rsidRDefault="00960627" w:rsidP="00960627">
            <w:pPr>
              <w:spacing w:after="0" w:line="240" w:lineRule="auto"/>
              <w:ind w:left="708"/>
              <w:rPr>
                <w:rFonts w:ascii="Arial" w:eastAsia="Times New Roman" w:hAnsi="Arial" w:cs="Arial"/>
                <w:color w:val="000000"/>
                <w:sz w:val="4"/>
                <w:lang w:eastAsia="fr-FR"/>
              </w:rPr>
            </w:pPr>
          </w:p>
          <w:p w:rsidR="000A65BC" w:rsidRPr="00A12D7A" w:rsidRDefault="000A65BC" w:rsidP="00960627">
            <w:pPr>
              <w:pStyle w:val="Paragraphedeliste"/>
              <w:numPr>
                <w:ilvl w:val="0"/>
                <w:numId w:val="14"/>
              </w:numPr>
              <w:spacing w:before="0" w:after="120" w:line="240" w:lineRule="auto"/>
              <w:jc w:val="left"/>
              <w:rPr>
                <w:rFonts w:ascii="Arial" w:eastAsia="Times New Roman" w:hAnsi="Arial" w:cs="Arial"/>
                <w:color w:val="000000"/>
                <w:sz w:val="22"/>
                <w:lang w:eastAsia="fr-FR"/>
              </w:rPr>
            </w:pPr>
            <w:r w:rsidRPr="00A12D7A">
              <w:rPr>
                <w:rFonts w:ascii="Arial" w:eastAsia="Times New Roman" w:hAnsi="Arial" w:cs="Arial"/>
                <w:color w:val="000000"/>
                <w:sz w:val="22"/>
                <w:lang w:eastAsia="fr-FR"/>
              </w:rPr>
              <w:t xml:space="preserve">Réalisation d’un contrôle pour chaque préparation tracé et enregistré, </w:t>
            </w:r>
            <w:r w:rsidRPr="00A12D7A">
              <w:rPr>
                <w:rFonts w:ascii="Arial" w:eastAsia="Times New Roman" w:hAnsi="Arial" w:cs="Arial"/>
                <w:i/>
                <w:color w:val="000000"/>
                <w:sz w:val="22"/>
                <w:lang w:eastAsia="fr-FR"/>
              </w:rPr>
              <w:t>a minima</w:t>
            </w:r>
            <w:r w:rsidRPr="00A12D7A">
              <w:rPr>
                <w:rFonts w:ascii="Arial" w:eastAsia="Times New Roman" w:hAnsi="Arial" w:cs="Arial"/>
                <w:color w:val="000000"/>
                <w:sz w:val="22"/>
                <w:lang w:eastAsia="fr-FR"/>
              </w:rPr>
              <w:t xml:space="preserve"> double contrôle visuel </w:t>
            </w:r>
          </w:p>
          <w:p w:rsidR="00960627" w:rsidRDefault="000A65BC" w:rsidP="00960627">
            <w:pPr>
              <w:pStyle w:val="Paragraphedeliste"/>
              <w:spacing w:after="120" w:line="240" w:lineRule="auto"/>
              <w:jc w:val="left"/>
              <w:rPr>
                <w:rFonts w:ascii="Arial" w:hAnsi="Arial" w:cs="Arial"/>
                <w:b/>
                <w:color w:val="000000"/>
                <w:sz w:val="22"/>
                <w:lang w:eastAsia="fr-FR"/>
              </w:rPr>
            </w:pPr>
            <w:r w:rsidRPr="00A12D7A">
              <w:rPr>
                <w:rFonts w:ascii="Arial" w:hAnsi="Arial" w:cs="Arial"/>
                <w:b/>
                <w:color w:val="000000"/>
                <w:sz w:val="22"/>
                <w:lang w:eastAsia="fr-FR"/>
              </w:rPr>
              <w:t xml:space="preserve">(OUI/NON, </w:t>
            </w:r>
            <w:r w:rsidR="00960627">
              <w:rPr>
                <w:rFonts w:ascii="Arial" w:hAnsi="Arial" w:cs="Arial"/>
                <w:b/>
                <w:color w:val="000000"/>
                <w:sz w:val="22"/>
                <w:lang w:eastAsia="fr-FR"/>
              </w:rPr>
              <w:t>précisez le type de contrôle(s)</w:t>
            </w:r>
          </w:p>
          <w:p w:rsidR="00960627" w:rsidRPr="00960627" w:rsidRDefault="00960627" w:rsidP="00960627">
            <w:pPr>
              <w:pStyle w:val="Paragraphedeliste"/>
              <w:spacing w:after="120" w:line="240" w:lineRule="auto"/>
              <w:jc w:val="left"/>
              <w:rPr>
                <w:rFonts w:ascii="Arial" w:hAnsi="Arial" w:cs="Arial"/>
                <w:b/>
                <w:color w:val="000000"/>
                <w:sz w:val="6"/>
                <w:lang w:eastAsia="fr-FR"/>
              </w:rPr>
            </w:pPr>
          </w:p>
          <w:p w:rsidR="00813E72" w:rsidRPr="00A12D7A" w:rsidRDefault="00813E72" w:rsidP="00960627">
            <w:pPr>
              <w:pStyle w:val="Paragraphedeliste"/>
              <w:numPr>
                <w:ilvl w:val="0"/>
                <w:numId w:val="14"/>
              </w:numPr>
              <w:spacing w:after="0" w:line="240" w:lineRule="auto"/>
              <w:ind w:left="714" w:hanging="357"/>
              <w:jc w:val="left"/>
              <w:rPr>
                <w:rFonts w:ascii="Arial" w:hAnsi="Arial" w:cs="Arial"/>
                <w:sz w:val="22"/>
              </w:rPr>
            </w:pPr>
            <w:r w:rsidRPr="00A12D7A">
              <w:rPr>
                <w:rFonts w:ascii="Arial" w:hAnsi="Arial" w:cs="Arial"/>
                <w:color w:val="000000"/>
                <w:sz w:val="22"/>
                <w:lang w:eastAsia="fr-FR"/>
              </w:rPr>
              <w:t>Préparation de médicaments anticancéreux stériles</w:t>
            </w:r>
            <w:r w:rsidR="00B3627A">
              <w:rPr>
                <w:rFonts w:ascii="Arial" w:hAnsi="Arial" w:cs="Arial"/>
                <w:sz w:val="22"/>
              </w:rPr>
              <w:t xml:space="preserve"> dans le cadre d’</w:t>
            </w:r>
            <w:r w:rsidR="00132310">
              <w:rPr>
                <w:rFonts w:ascii="Arial" w:hAnsi="Arial" w:cs="Arial"/>
                <w:sz w:val="22"/>
              </w:rPr>
              <w:t>essais cliniques</w:t>
            </w:r>
            <w:r w:rsidRPr="00A12D7A">
              <w:rPr>
                <w:rFonts w:ascii="Arial" w:hAnsi="Arial" w:cs="Arial"/>
                <w:sz w:val="22"/>
              </w:rPr>
              <w:t> </w:t>
            </w:r>
          </w:p>
          <w:p w:rsidR="00813E72" w:rsidRPr="00A12D7A" w:rsidRDefault="00813E72" w:rsidP="00960627">
            <w:pPr>
              <w:spacing w:after="120" w:line="240" w:lineRule="auto"/>
              <w:ind w:left="708"/>
              <w:rPr>
                <w:rFonts w:ascii="Arial" w:eastAsia="Times New Roman" w:hAnsi="Arial" w:cs="Arial"/>
                <w:b/>
                <w:color w:val="000000"/>
                <w:lang w:eastAsia="fr-FR"/>
              </w:rPr>
            </w:pPr>
            <w:r w:rsidRPr="00A12D7A">
              <w:rPr>
                <w:rFonts w:ascii="Arial" w:eastAsia="Times New Roman" w:hAnsi="Arial" w:cs="Arial"/>
                <w:b/>
                <w:color w:val="000000"/>
                <w:lang w:eastAsia="fr-FR"/>
              </w:rPr>
              <w:t>(OUI/NON)</w:t>
            </w:r>
          </w:p>
          <w:p w:rsidR="00CD6FF5" w:rsidRPr="00A12D7A" w:rsidRDefault="00CD6FF5" w:rsidP="00960627">
            <w:pPr>
              <w:pStyle w:val="Paragraphedeliste"/>
              <w:numPr>
                <w:ilvl w:val="0"/>
                <w:numId w:val="14"/>
              </w:numPr>
              <w:spacing w:after="0" w:line="240" w:lineRule="auto"/>
              <w:jc w:val="left"/>
              <w:rPr>
                <w:rFonts w:ascii="Arial" w:hAnsi="Arial" w:cs="Arial"/>
                <w:sz w:val="22"/>
              </w:rPr>
            </w:pPr>
            <w:r w:rsidRPr="00A12D7A">
              <w:rPr>
                <w:rFonts w:ascii="Arial" w:hAnsi="Arial" w:cs="Arial"/>
                <w:sz w:val="22"/>
              </w:rPr>
              <w:t>Etes-vous prestataire pour d’autres établissements ?</w:t>
            </w:r>
          </w:p>
          <w:p w:rsidR="00813E72" w:rsidRPr="00A12D7A" w:rsidRDefault="009A5C1F" w:rsidP="00960627">
            <w:pPr>
              <w:spacing w:after="120" w:line="240" w:lineRule="auto"/>
              <w:ind w:left="708"/>
              <w:rPr>
                <w:rFonts w:ascii="Arial" w:eastAsia="Times New Roman" w:hAnsi="Arial" w:cs="Arial"/>
                <w:b/>
                <w:color w:val="000000"/>
                <w:lang w:eastAsia="fr-FR"/>
              </w:rPr>
            </w:pPr>
            <w:r w:rsidRPr="00A12D7A">
              <w:rPr>
                <w:rFonts w:ascii="Arial" w:eastAsia="Times New Roman" w:hAnsi="Arial" w:cs="Arial"/>
                <w:b/>
                <w:color w:val="000000"/>
                <w:lang w:eastAsia="fr-FR"/>
              </w:rPr>
              <w:t>(OUI/NON)</w:t>
            </w:r>
          </w:p>
        </w:tc>
        <w:tc>
          <w:tcPr>
            <w:tcW w:w="2545" w:type="pct"/>
            <w:tcBorders>
              <w:top w:val="nil"/>
              <w:left w:val="nil"/>
              <w:bottom w:val="single" w:sz="4" w:space="0" w:color="auto"/>
              <w:right w:val="single" w:sz="4" w:space="0" w:color="auto"/>
            </w:tcBorders>
            <w:shd w:val="clear" w:color="auto" w:fill="auto"/>
            <w:noWrap/>
            <w:vAlign w:val="center"/>
          </w:tcPr>
          <w:p w:rsidR="00053843" w:rsidRPr="00907C43" w:rsidRDefault="00053843" w:rsidP="00A12D7A">
            <w:pPr>
              <w:spacing w:after="0" w:line="240" w:lineRule="auto"/>
              <w:rPr>
                <w:rFonts w:ascii="Arial" w:eastAsia="Times New Roman" w:hAnsi="Arial" w:cs="Arial"/>
                <w:b/>
                <w:bCs/>
                <w:color w:val="000000"/>
                <w:lang w:eastAsia="fr-FR"/>
              </w:rPr>
            </w:pPr>
          </w:p>
        </w:tc>
      </w:tr>
      <w:tr w:rsidR="00053843" w:rsidRPr="00907C43" w:rsidTr="00DF599C">
        <w:trPr>
          <w:trHeight w:val="680"/>
        </w:trPr>
        <w:tc>
          <w:tcPr>
            <w:tcW w:w="2455" w:type="pct"/>
            <w:tcBorders>
              <w:top w:val="nil"/>
              <w:left w:val="single" w:sz="4" w:space="0" w:color="auto"/>
              <w:bottom w:val="single" w:sz="4" w:space="0" w:color="auto"/>
              <w:right w:val="single" w:sz="4" w:space="0" w:color="auto"/>
            </w:tcBorders>
            <w:vAlign w:val="center"/>
          </w:tcPr>
          <w:p w:rsidR="00053843" w:rsidRPr="00A12D7A" w:rsidRDefault="00053843" w:rsidP="00BC2EA8">
            <w:pPr>
              <w:spacing w:after="0" w:line="240" w:lineRule="auto"/>
              <w:rPr>
                <w:rFonts w:ascii="Arial" w:eastAsia="Times New Roman" w:hAnsi="Arial" w:cs="Arial"/>
                <w:color w:val="000000"/>
                <w:lang w:eastAsia="fr-FR"/>
              </w:rPr>
            </w:pPr>
            <w:r w:rsidRPr="00A12D7A">
              <w:rPr>
                <w:rFonts w:ascii="Arial" w:eastAsia="Times New Roman" w:hAnsi="Arial" w:cs="Arial"/>
                <w:color w:val="000000"/>
                <w:lang w:eastAsia="fr-FR"/>
              </w:rPr>
              <w:t>Volume de production annuel en 2016</w:t>
            </w:r>
          </w:p>
          <w:p w:rsidR="00053843" w:rsidRPr="00A12D7A" w:rsidRDefault="00053843" w:rsidP="00BC2EA8">
            <w:pPr>
              <w:spacing w:after="0" w:line="240" w:lineRule="auto"/>
              <w:rPr>
                <w:rFonts w:ascii="Arial" w:eastAsia="Times New Roman" w:hAnsi="Arial" w:cs="Arial"/>
                <w:b/>
                <w:color w:val="000000"/>
                <w:lang w:eastAsia="fr-FR"/>
              </w:rPr>
            </w:pPr>
            <w:r w:rsidRPr="00A12D7A">
              <w:rPr>
                <w:rFonts w:ascii="Arial" w:eastAsia="Times New Roman" w:hAnsi="Arial" w:cs="Arial"/>
                <w:b/>
                <w:color w:val="000000"/>
                <w:lang w:eastAsia="fr-FR"/>
              </w:rPr>
              <w:t>(nombre de préparations</w:t>
            </w:r>
            <w:r w:rsidR="005F6D26">
              <w:rPr>
                <w:rFonts w:ascii="Arial" w:eastAsia="Times New Roman" w:hAnsi="Arial" w:cs="Arial"/>
                <w:b/>
                <w:color w:val="000000"/>
                <w:lang w:eastAsia="fr-FR"/>
              </w:rPr>
              <w:t xml:space="preserve"> fabriquées ou </w:t>
            </w:r>
            <w:r w:rsidR="005F6D26" w:rsidRPr="007A2C80">
              <w:rPr>
                <w:rFonts w:ascii="Arial" w:eastAsia="Times New Roman" w:hAnsi="Arial" w:cs="Arial"/>
                <w:b/>
                <w:color w:val="000000"/>
                <w:u w:val="single"/>
                <w:lang w:eastAsia="fr-FR"/>
              </w:rPr>
              <w:t>sous-traitées</w:t>
            </w:r>
            <w:r w:rsidRPr="007A2C80">
              <w:rPr>
                <w:rFonts w:ascii="Arial" w:eastAsia="Times New Roman" w:hAnsi="Arial" w:cs="Arial"/>
                <w:b/>
                <w:color w:val="000000"/>
                <w:u w:val="single"/>
                <w:lang w:eastAsia="fr-FR"/>
              </w:rPr>
              <w:t>)</w:t>
            </w:r>
          </w:p>
        </w:tc>
        <w:tc>
          <w:tcPr>
            <w:tcW w:w="2545" w:type="pct"/>
            <w:tcBorders>
              <w:top w:val="nil"/>
              <w:left w:val="nil"/>
              <w:bottom w:val="single" w:sz="4" w:space="0" w:color="auto"/>
              <w:right w:val="single" w:sz="4" w:space="0" w:color="auto"/>
            </w:tcBorders>
            <w:shd w:val="clear" w:color="auto" w:fill="auto"/>
            <w:noWrap/>
            <w:vAlign w:val="center"/>
          </w:tcPr>
          <w:p w:rsidR="00053843" w:rsidRPr="00907C43" w:rsidRDefault="00053843" w:rsidP="00BC2EA8">
            <w:pPr>
              <w:spacing w:after="0" w:line="240" w:lineRule="auto"/>
              <w:jc w:val="center"/>
              <w:rPr>
                <w:rFonts w:ascii="Arial" w:eastAsia="Times New Roman" w:hAnsi="Arial" w:cs="Arial"/>
                <w:b/>
                <w:bCs/>
                <w:color w:val="000000"/>
                <w:lang w:eastAsia="fr-FR"/>
              </w:rPr>
            </w:pPr>
          </w:p>
        </w:tc>
      </w:tr>
      <w:tr w:rsidR="00053843" w:rsidRPr="00907C43" w:rsidTr="00DF599C">
        <w:trPr>
          <w:trHeight w:val="680"/>
        </w:trPr>
        <w:tc>
          <w:tcPr>
            <w:tcW w:w="2455" w:type="pct"/>
            <w:tcBorders>
              <w:top w:val="single" w:sz="4" w:space="0" w:color="auto"/>
              <w:left w:val="single" w:sz="4" w:space="0" w:color="auto"/>
              <w:bottom w:val="single" w:sz="4" w:space="0" w:color="auto"/>
              <w:right w:val="single" w:sz="4" w:space="0" w:color="auto"/>
            </w:tcBorders>
            <w:vAlign w:val="center"/>
          </w:tcPr>
          <w:p w:rsidR="00053843" w:rsidRPr="00A12D7A" w:rsidRDefault="00053843" w:rsidP="0065372B">
            <w:pPr>
              <w:spacing w:before="120" w:after="0" w:line="240" w:lineRule="auto"/>
              <w:rPr>
                <w:rFonts w:ascii="Arial" w:eastAsia="Times New Roman" w:hAnsi="Arial" w:cs="Arial"/>
                <w:color w:val="000000"/>
                <w:lang w:eastAsia="fr-FR"/>
              </w:rPr>
            </w:pPr>
            <w:r w:rsidRPr="00A12D7A">
              <w:rPr>
                <w:rFonts w:ascii="Arial" w:eastAsia="Times New Roman" w:hAnsi="Arial" w:cs="Arial"/>
                <w:color w:val="000000"/>
                <w:lang w:eastAsia="fr-FR"/>
              </w:rPr>
              <w:lastRenderedPageBreak/>
              <w:t xml:space="preserve">Volume moyen </w:t>
            </w:r>
            <w:r w:rsidR="00DD3635" w:rsidRPr="00A12D7A">
              <w:rPr>
                <w:rFonts w:ascii="Arial" w:eastAsia="Times New Roman" w:hAnsi="Arial" w:cs="Arial"/>
                <w:color w:val="000000"/>
                <w:lang w:eastAsia="fr-FR"/>
              </w:rPr>
              <w:t>de production</w:t>
            </w:r>
            <w:r w:rsidR="00C40F07" w:rsidRPr="00A12D7A">
              <w:rPr>
                <w:rFonts w:ascii="Arial" w:eastAsia="Times New Roman" w:hAnsi="Arial" w:cs="Arial"/>
                <w:color w:val="000000"/>
                <w:lang w:eastAsia="fr-FR"/>
              </w:rPr>
              <w:t xml:space="preserve"> a</w:t>
            </w:r>
            <w:r w:rsidR="00DD3635" w:rsidRPr="00A12D7A">
              <w:rPr>
                <w:rFonts w:ascii="Arial" w:eastAsia="Times New Roman" w:hAnsi="Arial" w:cs="Arial"/>
                <w:color w:val="000000"/>
                <w:lang w:eastAsia="fr-FR"/>
              </w:rPr>
              <w:t>n</w:t>
            </w:r>
            <w:r w:rsidRPr="00A12D7A">
              <w:rPr>
                <w:rFonts w:ascii="Arial" w:eastAsia="Times New Roman" w:hAnsi="Arial" w:cs="Arial"/>
                <w:color w:val="000000"/>
                <w:lang w:eastAsia="fr-FR"/>
              </w:rPr>
              <w:t>n</w:t>
            </w:r>
            <w:r w:rsidR="00DD3635" w:rsidRPr="00A12D7A">
              <w:rPr>
                <w:rFonts w:ascii="Arial" w:eastAsia="Times New Roman" w:hAnsi="Arial" w:cs="Arial"/>
                <w:color w:val="000000"/>
                <w:lang w:eastAsia="fr-FR"/>
              </w:rPr>
              <w:t>uel</w:t>
            </w:r>
            <w:r w:rsidRPr="00A12D7A">
              <w:rPr>
                <w:rFonts w:ascii="Arial" w:eastAsia="Times New Roman" w:hAnsi="Arial" w:cs="Arial"/>
                <w:color w:val="000000"/>
                <w:lang w:eastAsia="fr-FR"/>
              </w:rPr>
              <w:t xml:space="preserve"> 2017</w:t>
            </w:r>
          </w:p>
          <w:p w:rsidR="00132310" w:rsidRPr="00A12D7A" w:rsidRDefault="00053843" w:rsidP="0065372B">
            <w:pPr>
              <w:spacing w:after="120" w:line="240" w:lineRule="auto"/>
              <w:rPr>
                <w:rFonts w:ascii="Arial" w:eastAsia="Times New Roman" w:hAnsi="Arial" w:cs="Arial"/>
                <w:b/>
                <w:color w:val="000000"/>
                <w:lang w:eastAsia="fr-FR"/>
              </w:rPr>
            </w:pPr>
            <w:r w:rsidRPr="00A12D7A">
              <w:rPr>
                <w:rFonts w:ascii="Arial" w:eastAsia="Times New Roman" w:hAnsi="Arial" w:cs="Arial"/>
                <w:b/>
                <w:color w:val="000000"/>
                <w:lang w:eastAsia="fr-FR"/>
              </w:rPr>
              <w:t>(nombre de préparations</w:t>
            </w:r>
            <w:r w:rsidR="005F6D26">
              <w:rPr>
                <w:rFonts w:ascii="Arial" w:eastAsia="Times New Roman" w:hAnsi="Arial" w:cs="Arial"/>
                <w:b/>
                <w:color w:val="000000"/>
                <w:lang w:eastAsia="fr-FR"/>
              </w:rPr>
              <w:t xml:space="preserve"> fabriquées ou </w:t>
            </w:r>
            <w:r w:rsidR="005F6D26" w:rsidRPr="007A2C80">
              <w:rPr>
                <w:rFonts w:ascii="Arial" w:eastAsia="Times New Roman" w:hAnsi="Arial" w:cs="Arial"/>
                <w:b/>
                <w:color w:val="000000"/>
                <w:u w:val="single"/>
                <w:lang w:eastAsia="fr-FR"/>
              </w:rPr>
              <w:t>sous- traitées</w:t>
            </w:r>
            <w:r w:rsidRPr="00A12D7A">
              <w:rPr>
                <w:rFonts w:ascii="Arial" w:eastAsia="Times New Roman" w:hAnsi="Arial" w:cs="Arial"/>
                <w:b/>
                <w:color w:val="000000"/>
                <w:lang w:eastAsia="fr-FR"/>
              </w:rPr>
              <w:t>)</w:t>
            </w:r>
          </w:p>
        </w:tc>
        <w:tc>
          <w:tcPr>
            <w:tcW w:w="25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3843" w:rsidRPr="00907C43" w:rsidRDefault="00053843" w:rsidP="00BC2EA8">
            <w:pPr>
              <w:spacing w:after="0" w:line="240" w:lineRule="auto"/>
              <w:jc w:val="center"/>
              <w:rPr>
                <w:rFonts w:ascii="Arial" w:eastAsia="Times New Roman" w:hAnsi="Arial" w:cs="Arial"/>
                <w:b/>
                <w:bCs/>
                <w:color w:val="000000"/>
                <w:lang w:eastAsia="fr-FR"/>
              </w:rPr>
            </w:pPr>
          </w:p>
        </w:tc>
      </w:tr>
      <w:tr w:rsidR="00053843" w:rsidRPr="00907C43" w:rsidTr="00DF599C">
        <w:trPr>
          <w:trHeight w:val="680"/>
        </w:trPr>
        <w:tc>
          <w:tcPr>
            <w:tcW w:w="2455" w:type="pct"/>
            <w:tcBorders>
              <w:top w:val="single" w:sz="4" w:space="0" w:color="auto"/>
              <w:left w:val="single" w:sz="4" w:space="0" w:color="auto"/>
              <w:bottom w:val="single" w:sz="4" w:space="0" w:color="auto"/>
              <w:right w:val="single" w:sz="4" w:space="0" w:color="auto"/>
            </w:tcBorders>
            <w:vAlign w:val="center"/>
          </w:tcPr>
          <w:p w:rsidR="00DF599C" w:rsidRPr="00A12D7A" w:rsidRDefault="00DF599C" w:rsidP="00B8249E">
            <w:pPr>
              <w:spacing w:after="0" w:line="240" w:lineRule="auto"/>
              <w:rPr>
                <w:rFonts w:ascii="Arial" w:eastAsia="Times New Roman" w:hAnsi="Arial" w:cs="Arial"/>
                <w:color w:val="000000"/>
                <w:lang w:eastAsia="fr-FR"/>
              </w:rPr>
            </w:pPr>
          </w:p>
          <w:p w:rsidR="00053843" w:rsidRPr="00A12D7A" w:rsidRDefault="00053843" w:rsidP="00B8249E">
            <w:pPr>
              <w:spacing w:after="0" w:line="240" w:lineRule="auto"/>
              <w:rPr>
                <w:rFonts w:ascii="Arial" w:eastAsia="Times New Roman" w:hAnsi="Arial" w:cs="Arial"/>
                <w:color w:val="000000"/>
                <w:lang w:eastAsia="fr-FR"/>
              </w:rPr>
            </w:pPr>
            <w:r w:rsidRPr="00A12D7A">
              <w:rPr>
                <w:rFonts w:ascii="Arial" w:eastAsia="Times New Roman" w:hAnsi="Arial" w:cs="Arial"/>
                <w:color w:val="000000"/>
                <w:lang w:eastAsia="fr-FR"/>
              </w:rPr>
              <w:t>Volume de production annuel en 2018</w:t>
            </w:r>
          </w:p>
          <w:p w:rsidR="00053843" w:rsidRPr="00A12D7A" w:rsidRDefault="00053843" w:rsidP="00B8249E">
            <w:pPr>
              <w:spacing w:after="0" w:line="240" w:lineRule="auto"/>
              <w:rPr>
                <w:rFonts w:ascii="Arial" w:eastAsia="Times New Roman" w:hAnsi="Arial" w:cs="Arial"/>
                <w:b/>
                <w:color w:val="000000"/>
                <w:lang w:eastAsia="fr-FR"/>
              </w:rPr>
            </w:pPr>
            <w:r w:rsidRPr="00A12D7A">
              <w:rPr>
                <w:rFonts w:ascii="Arial" w:eastAsia="Times New Roman" w:hAnsi="Arial" w:cs="Arial"/>
                <w:b/>
                <w:color w:val="000000"/>
                <w:lang w:eastAsia="fr-FR"/>
              </w:rPr>
              <w:t>(nombre de préparations</w:t>
            </w:r>
            <w:r w:rsidR="005F6D26">
              <w:rPr>
                <w:rFonts w:ascii="Arial" w:eastAsia="Times New Roman" w:hAnsi="Arial" w:cs="Arial"/>
                <w:b/>
                <w:color w:val="000000"/>
                <w:lang w:eastAsia="fr-FR"/>
              </w:rPr>
              <w:t xml:space="preserve"> fabriquées ou </w:t>
            </w:r>
            <w:r w:rsidR="005F6D26" w:rsidRPr="007A2C80">
              <w:rPr>
                <w:rFonts w:ascii="Arial" w:eastAsia="Times New Roman" w:hAnsi="Arial" w:cs="Arial"/>
                <w:b/>
                <w:color w:val="000000"/>
                <w:u w:val="single"/>
                <w:lang w:eastAsia="fr-FR"/>
              </w:rPr>
              <w:t>sous- traitées</w:t>
            </w:r>
            <w:r w:rsidRPr="00A12D7A">
              <w:rPr>
                <w:rFonts w:ascii="Arial" w:eastAsia="Times New Roman" w:hAnsi="Arial" w:cs="Arial"/>
                <w:b/>
                <w:color w:val="000000"/>
                <w:lang w:eastAsia="fr-FR"/>
              </w:rPr>
              <w:t>)</w:t>
            </w:r>
          </w:p>
          <w:p w:rsidR="00DF599C" w:rsidRPr="00A12D7A" w:rsidRDefault="00DF599C" w:rsidP="00B8249E">
            <w:pPr>
              <w:spacing w:after="0" w:line="240" w:lineRule="auto"/>
              <w:rPr>
                <w:rFonts w:ascii="Arial" w:eastAsia="Times New Roman" w:hAnsi="Arial" w:cs="Arial"/>
                <w:b/>
                <w:color w:val="000000"/>
                <w:lang w:eastAsia="fr-FR"/>
              </w:rPr>
            </w:pPr>
          </w:p>
        </w:tc>
        <w:tc>
          <w:tcPr>
            <w:tcW w:w="2545" w:type="pct"/>
            <w:tcBorders>
              <w:top w:val="single" w:sz="4" w:space="0" w:color="auto"/>
              <w:left w:val="nil"/>
              <w:bottom w:val="single" w:sz="4" w:space="0" w:color="auto"/>
              <w:right w:val="single" w:sz="4" w:space="0" w:color="auto"/>
            </w:tcBorders>
            <w:shd w:val="clear" w:color="auto" w:fill="auto"/>
            <w:noWrap/>
            <w:vAlign w:val="center"/>
          </w:tcPr>
          <w:p w:rsidR="00053843" w:rsidRPr="00907C43" w:rsidRDefault="00053843" w:rsidP="00B8249E">
            <w:pPr>
              <w:spacing w:after="0" w:line="240" w:lineRule="auto"/>
              <w:jc w:val="center"/>
              <w:rPr>
                <w:rFonts w:ascii="Arial" w:eastAsia="Times New Roman" w:hAnsi="Arial" w:cs="Arial"/>
                <w:b/>
                <w:bCs/>
                <w:color w:val="000000"/>
                <w:lang w:eastAsia="fr-FR"/>
              </w:rPr>
            </w:pPr>
          </w:p>
        </w:tc>
      </w:tr>
      <w:tr w:rsidR="00053843" w:rsidRPr="00907C43" w:rsidTr="0065372B">
        <w:trPr>
          <w:trHeight w:val="680"/>
        </w:trPr>
        <w:tc>
          <w:tcPr>
            <w:tcW w:w="2455" w:type="pct"/>
            <w:tcBorders>
              <w:top w:val="single" w:sz="4" w:space="0" w:color="auto"/>
              <w:left w:val="single" w:sz="4" w:space="0" w:color="auto"/>
              <w:bottom w:val="single" w:sz="4" w:space="0" w:color="auto"/>
              <w:right w:val="single" w:sz="4" w:space="0" w:color="auto"/>
            </w:tcBorders>
            <w:vAlign w:val="center"/>
          </w:tcPr>
          <w:p w:rsidR="00053843" w:rsidRPr="00A12D7A" w:rsidRDefault="00053843" w:rsidP="00A06BFD">
            <w:pPr>
              <w:pStyle w:val="Default"/>
              <w:rPr>
                <w:color w:val="auto"/>
                <w:sz w:val="22"/>
                <w:szCs w:val="22"/>
              </w:rPr>
            </w:pPr>
          </w:p>
          <w:p w:rsidR="00053843" w:rsidRPr="00A12D7A" w:rsidRDefault="00053843" w:rsidP="00A06BFD">
            <w:pPr>
              <w:pStyle w:val="Default"/>
              <w:rPr>
                <w:color w:val="auto"/>
                <w:sz w:val="22"/>
                <w:szCs w:val="22"/>
              </w:rPr>
            </w:pPr>
            <w:r w:rsidRPr="00A12D7A">
              <w:rPr>
                <w:color w:val="auto"/>
                <w:sz w:val="22"/>
                <w:szCs w:val="22"/>
              </w:rPr>
              <w:t xml:space="preserve">Projet d’évolution de l’activité pharmaceutique </w:t>
            </w:r>
            <w:r w:rsidR="00B3627A">
              <w:rPr>
                <w:color w:val="auto"/>
                <w:sz w:val="22"/>
                <w:szCs w:val="22"/>
              </w:rPr>
              <w:t>et</w:t>
            </w:r>
            <w:r w:rsidR="006F7726" w:rsidRPr="00A12D7A">
              <w:rPr>
                <w:color w:val="auto"/>
                <w:sz w:val="22"/>
                <w:szCs w:val="22"/>
              </w:rPr>
              <w:t>/</w:t>
            </w:r>
            <w:r w:rsidR="00B3627A">
              <w:rPr>
                <w:color w:val="auto"/>
                <w:sz w:val="22"/>
                <w:szCs w:val="22"/>
              </w:rPr>
              <w:t>ou</w:t>
            </w:r>
            <w:r w:rsidR="006F7726" w:rsidRPr="00A12D7A">
              <w:rPr>
                <w:color w:val="auto"/>
                <w:sz w:val="22"/>
                <w:szCs w:val="22"/>
              </w:rPr>
              <w:t xml:space="preserve"> de l’activité de cancérologi</w:t>
            </w:r>
            <w:r w:rsidR="00B14508" w:rsidRPr="00A12D7A">
              <w:rPr>
                <w:color w:val="auto"/>
                <w:sz w:val="22"/>
                <w:szCs w:val="22"/>
              </w:rPr>
              <w:t>e ?</w:t>
            </w:r>
          </w:p>
          <w:p w:rsidR="00053843" w:rsidRPr="00A12D7A" w:rsidRDefault="00053843" w:rsidP="00D20A91">
            <w:pPr>
              <w:spacing w:after="0" w:line="240" w:lineRule="auto"/>
              <w:rPr>
                <w:rFonts w:ascii="Arial" w:hAnsi="Arial" w:cs="Arial"/>
                <w:b/>
                <w:color w:val="000000"/>
                <w:lang w:eastAsia="fr-FR"/>
              </w:rPr>
            </w:pPr>
            <w:r w:rsidRPr="00A12D7A">
              <w:rPr>
                <w:rFonts w:ascii="Arial" w:hAnsi="Arial" w:cs="Arial"/>
                <w:b/>
                <w:color w:val="000000"/>
                <w:lang w:eastAsia="fr-FR"/>
              </w:rPr>
              <w:t>(OUI/NON, Si oui, le</w:t>
            </w:r>
            <w:r w:rsidR="00B14508" w:rsidRPr="00A12D7A">
              <w:rPr>
                <w:rFonts w:ascii="Arial" w:hAnsi="Arial" w:cs="Arial"/>
                <w:b/>
                <w:color w:val="000000"/>
                <w:lang w:eastAsia="fr-FR"/>
              </w:rPr>
              <w:t>(s)</w:t>
            </w:r>
            <w:r w:rsidRPr="00A12D7A">
              <w:rPr>
                <w:rFonts w:ascii="Arial" w:hAnsi="Arial" w:cs="Arial"/>
                <w:b/>
                <w:color w:val="000000"/>
                <w:lang w:eastAsia="fr-FR"/>
              </w:rPr>
              <w:t>quel</w:t>
            </w:r>
            <w:r w:rsidR="00B14508" w:rsidRPr="00A12D7A">
              <w:rPr>
                <w:rFonts w:ascii="Arial" w:hAnsi="Arial" w:cs="Arial"/>
                <w:b/>
                <w:color w:val="000000"/>
                <w:lang w:eastAsia="fr-FR"/>
              </w:rPr>
              <w:t>(s)</w:t>
            </w:r>
            <w:r w:rsidRPr="00A12D7A">
              <w:rPr>
                <w:rFonts w:ascii="Arial" w:hAnsi="Arial" w:cs="Arial"/>
                <w:b/>
                <w:color w:val="000000"/>
                <w:lang w:eastAsia="fr-FR"/>
              </w:rPr>
              <w:t> ?)</w:t>
            </w:r>
          </w:p>
          <w:p w:rsidR="00053843" w:rsidRPr="00A12D7A" w:rsidRDefault="00053843" w:rsidP="00D20A91">
            <w:pPr>
              <w:spacing w:after="0" w:line="240" w:lineRule="auto"/>
              <w:rPr>
                <w:rFonts w:ascii="Arial" w:hAnsi="Arial" w:cs="Arial"/>
                <w:color w:val="000000"/>
                <w:lang w:eastAsia="fr-FR"/>
              </w:rPr>
            </w:pPr>
          </w:p>
        </w:tc>
        <w:tc>
          <w:tcPr>
            <w:tcW w:w="2545" w:type="pct"/>
            <w:tcBorders>
              <w:top w:val="single" w:sz="4" w:space="0" w:color="auto"/>
              <w:left w:val="nil"/>
              <w:bottom w:val="single" w:sz="4" w:space="0" w:color="auto"/>
              <w:right w:val="single" w:sz="4" w:space="0" w:color="auto"/>
            </w:tcBorders>
            <w:shd w:val="clear" w:color="auto" w:fill="auto"/>
            <w:noWrap/>
            <w:vAlign w:val="center"/>
          </w:tcPr>
          <w:p w:rsidR="00053843" w:rsidRPr="00907C43" w:rsidRDefault="00053843" w:rsidP="00BC2EA8">
            <w:pPr>
              <w:spacing w:after="0" w:line="240" w:lineRule="auto"/>
              <w:jc w:val="center"/>
              <w:rPr>
                <w:rFonts w:ascii="Arial" w:eastAsia="Times New Roman" w:hAnsi="Arial" w:cs="Arial"/>
                <w:color w:val="000000"/>
                <w:lang w:eastAsia="fr-FR"/>
              </w:rPr>
            </w:pPr>
          </w:p>
        </w:tc>
      </w:tr>
      <w:tr w:rsidR="00CD6FF5" w:rsidRPr="00907C43" w:rsidTr="00B14508">
        <w:trPr>
          <w:trHeight w:val="2316"/>
        </w:trPr>
        <w:tc>
          <w:tcPr>
            <w:tcW w:w="2455" w:type="pct"/>
            <w:tcBorders>
              <w:top w:val="single" w:sz="4" w:space="0" w:color="auto"/>
              <w:left w:val="single" w:sz="4" w:space="0" w:color="auto"/>
              <w:bottom w:val="single" w:sz="4" w:space="0" w:color="auto"/>
              <w:right w:val="single" w:sz="4" w:space="0" w:color="auto"/>
            </w:tcBorders>
            <w:vAlign w:val="center"/>
          </w:tcPr>
          <w:p w:rsidR="00CD6FF5" w:rsidRPr="00A12D7A" w:rsidRDefault="00CD6FF5" w:rsidP="00A06BFD">
            <w:pPr>
              <w:pStyle w:val="Default"/>
              <w:rPr>
                <w:color w:val="auto"/>
                <w:sz w:val="22"/>
                <w:szCs w:val="22"/>
              </w:rPr>
            </w:pPr>
            <w:r w:rsidRPr="00A12D7A">
              <w:rPr>
                <w:color w:val="auto"/>
                <w:sz w:val="22"/>
                <w:szCs w:val="22"/>
              </w:rPr>
              <w:t>Une analyse de</w:t>
            </w:r>
            <w:r w:rsidR="00132310">
              <w:rPr>
                <w:color w:val="auto"/>
                <w:sz w:val="22"/>
                <w:szCs w:val="22"/>
              </w:rPr>
              <w:t>s</w:t>
            </w:r>
            <w:r w:rsidRPr="00A12D7A">
              <w:rPr>
                <w:color w:val="auto"/>
                <w:sz w:val="22"/>
                <w:szCs w:val="22"/>
              </w:rPr>
              <w:t xml:space="preserve"> risque</w:t>
            </w:r>
            <w:r w:rsidR="00132310">
              <w:rPr>
                <w:color w:val="auto"/>
                <w:sz w:val="22"/>
                <w:szCs w:val="22"/>
              </w:rPr>
              <w:t>s</w:t>
            </w:r>
            <w:r w:rsidRPr="00A12D7A">
              <w:rPr>
                <w:color w:val="auto"/>
                <w:sz w:val="22"/>
                <w:szCs w:val="22"/>
              </w:rPr>
              <w:t xml:space="preserve"> </w:t>
            </w:r>
            <w:r w:rsidR="00521511" w:rsidRPr="00A12D7A">
              <w:rPr>
                <w:color w:val="auto"/>
                <w:sz w:val="22"/>
                <w:szCs w:val="22"/>
              </w:rPr>
              <w:t>sur le circuit des</w:t>
            </w:r>
            <w:r w:rsidR="00132310">
              <w:rPr>
                <w:color w:val="auto"/>
                <w:sz w:val="22"/>
                <w:szCs w:val="22"/>
              </w:rPr>
              <w:t xml:space="preserve"> médicaments</w:t>
            </w:r>
            <w:r w:rsidR="00521511" w:rsidRPr="00A12D7A">
              <w:rPr>
                <w:color w:val="auto"/>
                <w:sz w:val="22"/>
                <w:szCs w:val="22"/>
              </w:rPr>
              <w:t xml:space="preserve"> anticancéreux </w:t>
            </w:r>
            <w:r w:rsidRPr="00A12D7A">
              <w:rPr>
                <w:color w:val="auto"/>
                <w:sz w:val="22"/>
                <w:szCs w:val="22"/>
              </w:rPr>
              <w:t>a-t-elle déjà été réalisée ?</w:t>
            </w:r>
          </w:p>
          <w:p w:rsidR="00CD6FF5" w:rsidRPr="00A12D7A" w:rsidRDefault="00CD6FF5" w:rsidP="00CD6FF5">
            <w:pPr>
              <w:spacing w:after="0" w:line="240" w:lineRule="auto"/>
              <w:rPr>
                <w:rFonts w:ascii="Arial" w:hAnsi="Arial" w:cs="Arial"/>
                <w:b/>
                <w:color w:val="000000"/>
                <w:lang w:eastAsia="fr-FR"/>
              </w:rPr>
            </w:pPr>
            <w:r w:rsidRPr="00A12D7A">
              <w:rPr>
                <w:rFonts w:ascii="Arial" w:hAnsi="Arial" w:cs="Arial"/>
                <w:b/>
                <w:color w:val="000000"/>
                <w:lang w:eastAsia="fr-FR"/>
              </w:rPr>
              <w:t>(OUI/NON)</w:t>
            </w:r>
          </w:p>
          <w:p w:rsidR="006F7726" w:rsidRPr="00A12D7A" w:rsidRDefault="006F7726" w:rsidP="00CD6FF5">
            <w:pPr>
              <w:spacing w:after="0" w:line="240" w:lineRule="auto"/>
              <w:rPr>
                <w:rFonts w:ascii="Arial" w:hAnsi="Arial" w:cs="Arial"/>
                <w:b/>
                <w:color w:val="000000"/>
                <w:lang w:eastAsia="fr-FR"/>
              </w:rPr>
            </w:pPr>
          </w:p>
          <w:p w:rsidR="00CD6FF5" w:rsidRPr="00A12D7A" w:rsidRDefault="00CD6FF5" w:rsidP="00CD6FF5">
            <w:pPr>
              <w:spacing w:after="0" w:line="240" w:lineRule="auto"/>
              <w:rPr>
                <w:rFonts w:ascii="Arial" w:hAnsi="Arial" w:cs="Arial"/>
                <w:color w:val="000000"/>
                <w:lang w:eastAsia="fr-FR"/>
              </w:rPr>
            </w:pPr>
            <w:r w:rsidRPr="00A12D7A">
              <w:rPr>
                <w:rFonts w:ascii="Arial" w:hAnsi="Arial" w:cs="Arial"/>
                <w:color w:val="000000"/>
                <w:lang w:eastAsia="fr-FR"/>
              </w:rPr>
              <w:t>Si oui, citer les principales thématiques</w:t>
            </w:r>
            <w:r w:rsidR="00112A92" w:rsidRPr="00A12D7A">
              <w:rPr>
                <w:rFonts w:ascii="Arial" w:hAnsi="Arial" w:cs="Arial"/>
                <w:color w:val="000000"/>
                <w:lang w:eastAsia="fr-FR"/>
              </w:rPr>
              <w:t xml:space="preserve"> identifiées dans le</w:t>
            </w:r>
            <w:r w:rsidRPr="00A12D7A">
              <w:rPr>
                <w:rFonts w:ascii="Arial" w:hAnsi="Arial" w:cs="Arial"/>
                <w:color w:val="000000"/>
                <w:lang w:eastAsia="fr-FR"/>
              </w:rPr>
              <w:t xml:space="preserve"> plan d’action.</w:t>
            </w:r>
          </w:p>
          <w:p w:rsidR="00CD6FF5" w:rsidRPr="00A12D7A" w:rsidRDefault="00CD6FF5" w:rsidP="00A06BFD">
            <w:pPr>
              <w:pStyle w:val="Default"/>
              <w:rPr>
                <w:color w:val="auto"/>
                <w:sz w:val="22"/>
                <w:szCs w:val="22"/>
              </w:rPr>
            </w:pPr>
          </w:p>
        </w:tc>
        <w:tc>
          <w:tcPr>
            <w:tcW w:w="2545" w:type="pct"/>
            <w:tcBorders>
              <w:top w:val="single" w:sz="4" w:space="0" w:color="auto"/>
              <w:left w:val="nil"/>
              <w:bottom w:val="single" w:sz="4" w:space="0" w:color="auto"/>
              <w:right w:val="single" w:sz="4" w:space="0" w:color="auto"/>
            </w:tcBorders>
            <w:shd w:val="clear" w:color="auto" w:fill="auto"/>
            <w:noWrap/>
            <w:vAlign w:val="center"/>
          </w:tcPr>
          <w:p w:rsidR="00CD6FF5" w:rsidRPr="00907C43" w:rsidRDefault="00CD6FF5" w:rsidP="00BC2EA8">
            <w:pPr>
              <w:spacing w:after="0" w:line="240" w:lineRule="auto"/>
              <w:jc w:val="center"/>
              <w:rPr>
                <w:rFonts w:ascii="Arial" w:eastAsia="Times New Roman" w:hAnsi="Arial" w:cs="Arial"/>
                <w:color w:val="000000"/>
                <w:lang w:eastAsia="fr-FR"/>
              </w:rPr>
            </w:pPr>
          </w:p>
        </w:tc>
      </w:tr>
      <w:tr w:rsidR="005F6D26" w:rsidRPr="00907C43" w:rsidTr="005F6D26">
        <w:trPr>
          <w:trHeight w:val="986"/>
        </w:trPr>
        <w:tc>
          <w:tcPr>
            <w:tcW w:w="2455" w:type="pct"/>
            <w:tcBorders>
              <w:top w:val="single" w:sz="4" w:space="0" w:color="auto"/>
              <w:left w:val="single" w:sz="4" w:space="0" w:color="auto"/>
              <w:bottom w:val="single" w:sz="4" w:space="0" w:color="auto"/>
              <w:right w:val="single" w:sz="4" w:space="0" w:color="auto"/>
            </w:tcBorders>
            <w:vAlign w:val="center"/>
          </w:tcPr>
          <w:p w:rsidR="005F6D26" w:rsidRPr="005F6D26" w:rsidRDefault="005F6D26" w:rsidP="005F6D26">
            <w:pPr>
              <w:pStyle w:val="Default"/>
              <w:rPr>
                <w:color w:val="auto"/>
                <w:sz w:val="22"/>
                <w:szCs w:val="22"/>
              </w:rPr>
            </w:pPr>
            <w:r w:rsidRPr="005F6D26">
              <w:rPr>
                <w:color w:val="auto"/>
                <w:sz w:val="22"/>
                <w:szCs w:val="22"/>
              </w:rPr>
              <w:t xml:space="preserve">Nombre d’oncologues prescripteurs au sein de l’établissement </w:t>
            </w:r>
          </w:p>
          <w:p w:rsidR="005F6D26" w:rsidRPr="005F6D26" w:rsidRDefault="005F6D26" w:rsidP="005F6D26">
            <w:pPr>
              <w:pStyle w:val="Default"/>
              <w:rPr>
                <w:b/>
                <w:color w:val="auto"/>
                <w:sz w:val="22"/>
                <w:szCs w:val="22"/>
              </w:rPr>
            </w:pPr>
            <w:r w:rsidRPr="005F6D26">
              <w:rPr>
                <w:b/>
                <w:color w:val="auto"/>
                <w:sz w:val="22"/>
                <w:szCs w:val="22"/>
              </w:rPr>
              <w:t>(nombre et ETP)</w:t>
            </w:r>
          </w:p>
        </w:tc>
        <w:tc>
          <w:tcPr>
            <w:tcW w:w="2545" w:type="pct"/>
            <w:tcBorders>
              <w:top w:val="single" w:sz="4" w:space="0" w:color="auto"/>
              <w:left w:val="nil"/>
              <w:bottom w:val="single" w:sz="4" w:space="0" w:color="auto"/>
              <w:right w:val="single" w:sz="4" w:space="0" w:color="auto"/>
            </w:tcBorders>
            <w:shd w:val="clear" w:color="auto" w:fill="auto"/>
            <w:noWrap/>
            <w:vAlign w:val="center"/>
          </w:tcPr>
          <w:p w:rsidR="005F6D26" w:rsidRPr="00907C43" w:rsidRDefault="005F6D26" w:rsidP="00BC2EA8">
            <w:pPr>
              <w:spacing w:after="0" w:line="240" w:lineRule="auto"/>
              <w:jc w:val="center"/>
              <w:rPr>
                <w:rFonts w:ascii="Arial" w:eastAsia="Times New Roman" w:hAnsi="Arial" w:cs="Arial"/>
                <w:color w:val="000000"/>
                <w:lang w:eastAsia="fr-FR"/>
              </w:rPr>
            </w:pPr>
          </w:p>
        </w:tc>
      </w:tr>
      <w:tr w:rsidR="00053843" w:rsidRPr="00907C43" w:rsidTr="00B14508">
        <w:trPr>
          <w:trHeight w:val="2316"/>
        </w:trPr>
        <w:tc>
          <w:tcPr>
            <w:tcW w:w="2455" w:type="pct"/>
            <w:tcBorders>
              <w:top w:val="single" w:sz="4" w:space="0" w:color="auto"/>
              <w:left w:val="single" w:sz="4" w:space="0" w:color="auto"/>
              <w:bottom w:val="single" w:sz="4" w:space="0" w:color="auto"/>
              <w:right w:val="single" w:sz="4" w:space="0" w:color="auto"/>
            </w:tcBorders>
            <w:vAlign w:val="center"/>
          </w:tcPr>
          <w:p w:rsidR="00053843" w:rsidRPr="00A12D7A" w:rsidRDefault="00053843" w:rsidP="00A06BFD">
            <w:pPr>
              <w:pStyle w:val="Default"/>
              <w:rPr>
                <w:color w:val="auto"/>
                <w:sz w:val="22"/>
                <w:szCs w:val="22"/>
              </w:rPr>
            </w:pPr>
            <w:r w:rsidRPr="00A12D7A">
              <w:rPr>
                <w:color w:val="auto"/>
                <w:sz w:val="22"/>
                <w:szCs w:val="22"/>
              </w:rPr>
              <w:t>Commentaire</w:t>
            </w:r>
            <w:r w:rsidR="006F7726" w:rsidRPr="00A12D7A">
              <w:rPr>
                <w:color w:val="auto"/>
                <w:sz w:val="22"/>
                <w:szCs w:val="22"/>
              </w:rPr>
              <w:t>s</w:t>
            </w:r>
          </w:p>
        </w:tc>
        <w:tc>
          <w:tcPr>
            <w:tcW w:w="2545" w:type="pct"/>
            <w:tcBorders>
              <w:top w:val="single" w:sz="4" w:space="0" w:color="auto"/>
              <w:left w:val="nil"/>
              <w:bottom w:val="single" w:sz="4" w:space="0" w:color="auto"/>
              <w:right w:val="single" w:sz="4" w:space="0" w:color="auto"/>
            </w:tcBorders>
            <w:shd w:val="clear" w:color="auto" w:fill="auto"/>
            <w:noWrap/>
            <w:vAlign w:val="center"/>
          </w:tcPr>
          <w:p w:rsidR="00053843" w:rsidRPr="00907C43" w:rsidRDefault="00053843" w:rsidP="00BC2EA8">
            <w:pPr>
              <w:spacing w:after="0" w:line="240" w:lineRule="auto"/>
              <w:jc w:val="center"/>
              <w:rPr>
                <w:rFonts w:ascii="Arial" w:eastAsia="Times New Roman" w:hAnsi="Arial" w:cs="Arial"/>
                <w:color w:val="000000"/>
                <w:lang w:eastAsia="fr-FR"/>
              </w:rPr>
            </w:pPr>
          </w:p>
          <w:p w:rsidR="00053843" w:rsidRPr="00907C43" w:rsidRDefault="00053843" w:rsidP="00BC2EA8">
            <w:pPr>
              <w:spacing w:after="0" w:line="240" w:lineRule="auto"/>
              <w:jc w:val="center"/>
              <w:rPr>
                <w:rFonts w:ascii="Arial" w:eastAsia="Times New Roman" w:hAnsi="Arial" w:cs="Arial"/>
                <w:color w:val="000000"/>
                <w:lang w:eastAsia="fr-FR"/>
              </w:rPr>
            </w:pPr>
          </w:p>
          <w:p w:rsidR="00053843" w:rsidRPr="00907C43" w:rsidRDefault="00053843" w:rsidP="00BC2EA8">
            <w:pPr>
              <w:spacing w:after="0" w:line="240" w:lineRule="auto"/>
              <w:jc w:val="center"/>
              <w:rPr>
                <w:rFonts w:ascii="Arial" w:eastAsia="Times New Roman" w:hAnsi="Arial" w:cs="Arial"/>
                <w:color w:val="000000"/>
                <w:lang w:eastAsia="fr-FR"/>
              </w:rPr>
            </w:pPr>
          </w:p>
          <w:p w:rsidR="00053843" w:rsidRPr="00907C43" w:rsidRDefault="00053843" w:rsidP="00BC2EA8">
            <w:pPr>
              <w:spacing w:after="0" w:line="240" w:lineRule="auto"/>
              <w:jc w:val="center"/>
              <w:rPr>
                <w:rFonts w:ascii="Arial" w:eastAsia="Times New Roman" w:hAnsi="Arial" w:cs="Arial"/>
                <w:color w:val="000000"/>
                <w:lang w:eastAsia="fr-FR"/>
              </w:rPr>
            </w:pPr>
          </w:p>
          <w:p w:rsidR="00053843" w:rsidRPr="00907C43" w:rsidRDefault="00053843" w:rsidP="00BC2EA8">
            <w:pPr>
              <w:spacing w:after="0" w:line="240" w:lineRule="auto"/>
              <w:jc w:val="center"/>
              <w:rPr>
                <w:rFonts w:ascii="Arial" w:eastAsia="Times New Roman" w:hAnsi="Arial" w:cs="Arial"/>
                <w:color w:val="000000"/>
                <w:lang w:eastAsia="fr-FR"/>
              </w:rPr>
            </w:pPr>
          </w:p>
        </w:tc>
      </w:tr>
    </w:tbl>
    <w:p w:rsidR="00AA13C4" w:rsidRPr="00907C43" w:rsidRDefault="00AA13C4" w:rsidP="00837E97">
      <w:pPr>
        <w:pStyle w:val="Default"/>
        <w:rPr>
          <w:color w:val="auto"/>
          <w:sz w:val="22"/>
          <w:szCs w:val="22"/>
        </w:rPr>
      </w:pPr>
    </w:p>
    <w:sectPr w:rsidR="00AA13C4" w:rsidRPr="00907C43" w:rsidSect="00CF210B">
      <w:type w:val="continuous"/>
      <w:pgSz w:w="11907" w:h="16839" w:code="9"/>
      <w:pgMar w:top="1400" w:right="900" w:bottom="460" w:left="90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05" w:rsidRDefault="00D62B05" w:rsidP="00F749CB">
      <w:pPr>
        <w:spacing w:after="0" w:line="240" w:lineRule="auto"/>
      </w:pPr>
      <w:r>
        <w:separator/>
      </w:r>
    </w:p>
  </w:endnote>
  <w:endnote w:type="continuationSeparator" w:id="0">
    <w:p w:rsidR="00D62B05" w:rsidRDefault="00D62B05" w:rsidP="00F7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31789"/>
      <w:docPartObj>
        <w:docPartGallery w:val="Page Numbers (Bottom of Page)"/>
        <w:docPartUnique/>
      </w:docPartObj>
    </w:sdtPr>
    <w:sdtEndPr/>
    <w:sdtContent>
      <w:sdt>
        <w:sdtPr>
          <w:id w:val="-733318342"/>
          <w:docPartObj>
            <w:docPartGallery w:val="Page Numbers (Top of Page)"/>
            <w:docPartUnique/>
          </w:docPartObj>
        </w:sdtPr>
        <w:sdtEndPr/>
        <w:sdtContent>
          <w:p w:rsidR="00BC2EA8" w:rsidRDefault="00BC2EA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8631ED">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8631ED">
              <w:rPr>
                <w:b/>
                <w:bCs/>
                <w:noProof/>
              </w:rPr>
              <w:t>8</w:t>
            </w:r>
            <w:r>
              <w:rPr>
                <w:b/>
                <w:bCs/>
                <w:sz w:val="24"/>
                <w:szCs w:val="24"/>
              </w:rPr>
              <w:fldChar w:fldCharType="end"/>
            </w:r>
          </w:p>
        </w:sdtContent>
      </w:sdt>
    </w:sdtContent>
  </w:sdt>
  <w:p w:rsidR="00BC2EA8" w:rsidRDefault="00BC2E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678103"/>
      <w:docPartObj>
        <w:docPartGallery w:val="Page Numbers (Bottom of Page)"/>
        <w:docPartUnique/>
      </w:docPartObj>
    </w:sdtPr>
    <w:sdtEndPr/>
    <w:sdtContent>
      <w:sdt>
        <w:sdtPr>
          <w:id w:val="-1669238322"/>
          <w:docPartObj>
            <w:docPartGallery w:val="Page Numbers (Top of Page)"/>
            <w:docPartUnique/>
          </w:docPartObj>
        </w:sdtPr>
        <w:sdtEndPr/>
        <w:sdtContent>
          <w:p w:rsidR="00BC2EA8" w:rsidRDefault="00BC2EA8">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FD631F">
              <w:rPr>
                <w:b/>
                <w:bCs/>
                <w:noProof/>
              </w:rPr>
              <w:t>12</w:t>
            </w:r>
            <w:r>
              <w:rPr>
                <w:b/>
                <w:bCs/>
                <w:sz w:val="24"/>
                <w:szCs w:val="24"/>
              </w:rPr>
              <w:fldChar w:fldCharType="end"/>
            </w:r>
          </w:p>
        </w:sdtContent>
      </w:sdt>
    </w:sdtContent>
  </w:sdt>
  <w:p w:rsidR="00BC2EA8" w:rsidRDefault="00BC2E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05" w:rsidRDefault="00D62B05" w:rsidP="00F749CB">
      <w:pPr>
        <w:spacing w:after="0" w:line="240" w:lineRule="auto"/>
      </w:pPr>
      <w:r>
        <w:separator/>
      </w:r>
    </w:p>
  </w:footnote>
  <w:footnote w:type="continuationSeparator" w:id="0">
    <w:p w:rsidR="00D62B05" w:rsidRDefault="00D62B05" w:rsidP="00F749CB">
      <w:pPr>
        <w:spacing w:after="0" w:line="240" w:lineRule="auto"/>
      </w:pPr>
      <w:r>
        <w:continuationSeparator/>
      </w:r>
    </w:p>
  </w:footnote>
  <w:footnote w:id="1">
    <w:p w:rsidR="00BA7164" w:rsidRPr="0049034B" w:rsidRDefault="00BA7164" w:rsidP="00BA7164">
      <w:pPr>
        <w:pStyle w:val="Notedebasdepage"/>
        <w:jc w:val="both"/>
        <w:rPr>
          <w:rFonts w:ascii="Arial" w:hAnsi="Arial" w:cs="Arial"/>
          <w:sz w:val="16"/>
          <w:szCs w:val="16"/>
          <w:lang w:val="en-US"/>
        </w:rPr>
      </w:pPr>
      <w:r w:rsidRPr="0048783E">
        <w:rPr>
          <w:rStyle w:val="Appelnotedebasdep"/>
          <w:rFonts w:ascii="Arial" w:hAnsi="Arial" w:cs="Arial"/>
          <w:sz w:val="16"/>
          <w:szCs w:val="16"/>
        </w:rPr>
        <w:footnoteRef/>
      </w:r>
      <w:r w:rsidRPr="0049034B">
        <w:rPr>
          <w:rFonts w:ascii="Arial" w:hAnsi="Arial" w:cs="Arial"/>
          <w:sz w:val="16"/>
          <w:szCs w:val="16"/>
          <w:lang w:val="en-US"/>
        </w:rPr>
        <w:t xml:space="preserve"> </w:t>
      </w:r>
      <w:r w:rsidRPr="0048783E">
        <w:rPr>
          <w:rFonts w:ascii="Arial" w:hAnsi="Arial" w:cs="Arial"/>
          <w:sz w:val="16"/>
          <w:szCs w:val="16"/>
          <w:lang w:val="en-US"/>
        </w:rPr>
        <w:t xml:space="preserve">Galy G </w:t>
      </w:r>
      <w:r w:rsidRPr="0048783E">
        <w:rPr>
          <w:rFonts w:ascii="Arial" w:hAnsi="Arial" w:cs="Arial"/>
          <w:i/>
          <w:iCs/>
          <w:sz w:val="16"/>
          <w:szCs w:val="16"/>
          <w:lang w:val="en-US"/>
        </w:rPr>
        <w:t>et al</w:t>
      </w:r>
      <w:r w:rsidRPr="0048783E">
        <w:rPr>
          <w:rFonts w:ascii="Arial" w:hAnsi="Arial" w:cs="Arial"/>
          <w:sz w:val="16"/>
          <w:szCs w:val="16"/>
          <w:lang w:val="en-US"/>
        </w:rPr>
        <w:t xml:space="preserve">. [Cost of functioning of a centralised pharmaceutical unit: evaluation of mean costs of chemotherapy preparations according to the level of production of the unit]. </w:t>
      </w:r>
      <w:r w:rsidRPr="0049034B">
        <w:rPr>
          <w:rFonts w:ascii="Arial" w:hAnsi="Arial" w:cs="Arial"/>
          <w:sz w:val="16"/>
          <w:szCs w:val="16"/>
          <w:lang w:val="en-US"/>
        </w:rPr>
        <w:t xml:space="preserve">Bull Cancer.2011; 98: 1153-63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507"/>
    <w:multiLevelType w:val="hybridMultilevel"/>
    <w:tmpl w:val="1C506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C6187C"/>
    <w:multiLevelType w:val="hybridMultilevel"/>
    <w:tmpl w:val="FE6AE814"/>
    <w:lvl w:ilvl="0" w:tplc="FC7CC1C6">
      <w:start w:val="1"/>
      <w:numFmt w:val="bullet"/>
      <w:lvlText w:val="•"/>
      <w:lvlJc w:val="left"/>
      <w:pPr>
        <w:tabs>
          <w:tab w:val="num" w:pos="720"/>
        </w:tabs>
        <w:ind w:left="720" w:hanging="360"/>
      </w:pPr>
      <w:rPr>
        <w:rFonts w:ascii="Arial" w:hAnsi="Arial" w:hint="default"/>
      </w:rPr>
    </w:lvl>
    <w:lvl w:ilvl="1" w:tplc="625AAC48">
      <w:start w:val="1"/>
      <w:numFmt w:val="bullet"/>
      <w:lvlText w:val="•"/>
      <w:lvlJc w:val="left"/>
      <w:pPr>
        <w:tabs>
          <w:tab w:val="num" w:pos="1440"/>
        </w:tabs>
        <w:ind w:left="1440" w:hanging="360"/>
      </w:pPr>
      <w:rPr>
        <w:rFonts w:ascii="Arial" w:hAnsi="Arial" w:hint="default"/>
      </w:rPr>
    </w:lvl>
    <w:lvl w:ilvl="2" w:tplc="F9CA40F8" w:tentative="1">
      <w:start w:val="1"/>
      <w:numFmt w:val="bullet"/>
      <w:lvlText w:val="•"/>
      <w:lvlJc w:val="left"/>
      <w:pPr>
        <w:tabs>
          <w:tab w:val="num" w:pos="2160"/>
        </w:tabs>
        <w:ind w:left="2160" w:hanging="360"/>
      </w:pPr>
      <w:rPr>
        <w:rFonts w:ascii="Arial" w:hAnsi="Arial" w:hint="default"/>
      </w:rPr>
    </w:lvl>
    <w:lvl w:ilvl="3" w:tplc="EDA21F7A" w:tentative="1">
      <w:start w:val="1"/>
      <w:numFmt w:val="bullet"/>
      <w:lvlText w:val="•"/>
      <w:lvlJc w:val="left"/>
      <w:pPr>
        <w:tabs>
          <w:tab w:val="num" w:pos="2880"/>
        </w:tabs>
        <w:ind w:left="2880" w:hanging="360"/>
      </w:pPr>
      <w:rPr>
        <w:rFonts w:ascii="Arial" w:hAnsi="Arial" w:hint="default"/>
      </w:rPr>
    </w:lvl>
    <w:lvl w:ilvl="4" w:tplc="E436A8C0" w:tentative="1">
      <w:start w:val="1"/>
      <w:numFmt w:val="bullet"/>
      <w:lvlText w:val="•"/>
      <w:lvlJc w:val="left"/>
      <w:pPr>
        <w:tabs>
          <w:tab w:val="num" w:pos="3600"/>
        </w:tabs>
        <w:ind w:left="3600" w:hanging="360"/>
      </w:pPr>
      <w:rPr>
        <w:rFonts w:ascii="Arial" w:hAnsi="Arial" w:hint="default"/>
      </w:rPr>
    </w:lvl>
    <w:lvl w:ilvl="5" w:tplc="614CFF9E" w:tentative="1">
      <w:start w:val="1"/>
      <w:numFmt w:val="bullet"/>
      <w:lvlText w:val="•"/>
      <w:lvlJc w:val="left"/>
      <w:pPr>
        <w:tabs>
          <w:tab w:val="num" w:pos="4320"/>
        </w:tabs>
        <w:ind w:left="4320" w:hanging="360"/>
      </w:pPr>
      <w:rPr>
        <w:rFonts w:ascii="Arial" w:hAnsi="Arial" w:hint="default"/>
      </w:rPr>
    </w:lvl>
    <w:lvl w:ilvl="6" w:tplc="D8049B5E" w:tentative="1">
      <w:start w:val="1"/>
      <w:numFmt w:val="bullet"/>
      <w:lvlText w:val="•"/>
      <w:lvlJc w:val="left"/>
      <w:pPr>
        <w:tabs>
          <w:tab w:val="num" w:pos="5040"/>
        </w:tabs>
        <w:ind w:left="5040" w:hanging="360"/>
      </w:pPr>
      <w:rPr>
        <w:rFonts w:ascii="Arial" w:hAnsi="Arial" w:hint="default"/>
      </w:rPr>
    </w:lvl>
    <w:lvl w:ilvl="7" w:tplc="09EAD0D6" w:tentative="1">
      <w:start w:val="1"/>
      <w:numFmt w:val="bullet"/>
      <w:lvlText w:val="•"/>
      <w:lvlJc w:val="left"/>
      <w:pPr>
        <w:tabs>
          <w:tab w:val="num" w:pos="5760"/>
        </w:tabs>
        <w:ind w:left="5760" w:hanging="360"/>
      </w:pPr>
      <w:rPr>
        <w:rFonts w:ascii="Arial" w:hAnsi="Arial" w:hint="default"/>
      </w:rPr>
    </w:lvl>
    <w:lvl w:ilvl="8" w:tplc="2BB4F66C" w:tentative="1">
      <w:start w:val="1"/>
      <w:numFmt w:val="bullet"/>
      <w:lvlText w:val="•"/>
      <w:lvlJc w:val="left"/>
      <w:pPr>
        <w:tabs>
          <w:tab w:val="num" w:pos="6480"/>
        </w:tabs>
        <w:ind w:left="6480" w:hanging="360"/>
      </w:pPr>
      <w:rPr>
        <w:rFonts w:ascii="Arial" w:hAnsi="Arial" w:hint="default"/>
      </w:rPr>
    </w:lvl>
  </w:abstractNum>
  <w:abstractNum w:abstractNumId="2">
    <w:nsid w:val="21BC6719"/>
    <w:multiLevelType w:val="hybridMultilevel"/>
    <w:tmpl w:val="F274F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3A24F5"/>
    <w:multiLevelType w:val="hybridMultilevel"/>
    <w:tmpl w:val="9834AFF8"/>
    <w:lvl w:ilvl="0" w:tplc="FA4CDCE4">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499362A"/>
    <w:multiLevelType w:val="hybridMultilevel"/>
    <w:tmpl w:val="B6124E1E"/>
    <w:lvl w:ilvl="0" w:tplc="E8A6D86E">
      <w:start w:val="10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EA0E0A"/>
    <w:multiLevelType w:val="hybridMultilevel"/>
    <w:tmpl w:val="78025120"/>
    <w:lvl w:ilvl="0" w:tplc="791A7664">
      <w:start w:val="2"/>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1E58B0"/>
    <w:multiLevelType w:val="hybridMultilevel"/>
    <w:tmpl w:val="D0D4E4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22740D"/>
    <w:multiLevelType w:val="hybridMultilevel"/>
    <w:tmpl w:val="AA90EADC"/>
    <w:lvl w:ilvl="0" w:tplc="E8A6D86E">
      <w:start w:val="10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174802"/>
    <w:multiLevelType w:val="hybridMultilevel"/>
    <w:tmpl w:val="70A86BD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A5F27BC"/>
    <w:multiLevelType w:val="multilevel"/>
    <w:tmpl w:val="0088A2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C87603F"/>
    <w:multiLevelType w:val="hybridMultilevel"/>
    <w:tmpl w:val="B60A1B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681266"/>
    <w:multiLevelType w:val="hybridMultilevel"/>
    <w:tmpl w:val="12C6B396"/>
    <w:lvl w:ilvl="0" w:tplc="E45C3EA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152B45"/>
    <w:multiLevelType w:val="hybridMultilevel"/>
    <w:tmpl w:val="F8C4F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9B7B04"/>
    <w:multiLevelType w:val="hybridMultilevel"/>
    <w:tmpl w:val="40D6B5AA"/>
    <w:lvl w:ilvl="0" w:tplc="E8A6D86E">
      <w:start w:val="10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84585E"/>
    <w:multiLevelType w:val="hybridMultilevel"/>
    <w:tmpl w:val="C6B0C894"/>
    <w:lvl w:ilvl="0" w:tplc="E45C3EA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9"/>
  </w:num>
  <w:num w:numId="5">
    <w:abstractNumId w:val="1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5"/>
  </w:num>
  <w:num w:numId="10">
    <w:abstractNumId w:val="14"/>
  </w:num>
  <w:num w:numId="11">
    <w:abstractNumId w:val="2"/>
  </w:num>
  <w:num w:numId="12">
    <w:abstractNumId w:val="11"/>
  </w:num>
  <w:num w:numId="13">
    <w:abstractNumId w:val="0"/>
  </w:num>
  <w:num w:numId="14">
    <w:abstractNumId w:val="7"/>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C7"/>
    <w:rsid w:val="00013142"/>
    <w:rsid w:val="000155BE"/>
    <w:rsid w:val="0003627B"/>
    <w:rsid w:val="000418F4"/>
    <w:rsid w:val="00042A4A"/>
    <w:rsid w:val="00053843"/>
    <w:rsid w:val="000538E1"/>
    <w:rsid w:val="0006567C"/>
    <w:rsid w:val="000A13DD"/>
    <w:rsid w:val="000A65BC"/>
    <w:rsid w:val="000B28BF"/>
    <w:rsid w:val="000B3D6E"/>
    <w:rsid w:val="000B7BE2"/>
    <w:rsid w:val="000C2B99"/>
    <w:rsid w:val="000C642C"/>
    <w:rsid w:val="000D02F5"/>
    <w:rsid w:val="000E43EB"/>
    <w:rsid w:val="000F1FD5"/>
    <w:rsid w:val="00100687"/>
    <w:rsid w:val="00112A92"/>
    <w:rsid w:val="001301D2"/>
    <w:rsid w:val="00132310"/>
    <w:rsid w:val="00144FA8"/>
    <w:rsid w:val="0015586D"/>
    <w:rsid w:val="00175FB3"/>
    <w:rsid w:val="00185FEF"/>
    <w:rsid w:val="0019135B"/>
    <w:rsid w:val="00192A48"/>
    <w:rsid w:val="001B46D9"/>
    <w:rsid w:val="001C1B6D"/>
    <w:rsid w:val="001C636C"/>
    <w:rsid w:val="001C653C"/>
    <w:rsid w:val="001D5D98"/>
    <w:rsid w:val="001E2018"/>
    <w:rsid w:val="001F0D45"/>
    <w:rsid w:val="00220C90"/>
    <w:rsid w:val="002438F5"/>
    <w:rsid w:val="00251A72"/>
    <w:rsid w:val="002572B2"/>
    <w:rsid w:val="00263558"/>
    <w:rsid w:val="00266D28"/>
    <w:rsid w:val="00270AA3"/>
    <w:rsid w:val="002A1F59"/>
    <w:rsid w:val="002B1247"/>
    <w:rsid w:val="002B48DC"/>
    <w:rsid w:val="002D17B0"/>
    <w:rsid w:val="003110B5"/>
    <w:rsid w:val="00314D25"/>
    <w:rsid w:val="003262A1"/>
    <w:rsid w:val="00371116"/>
    <w:rsid w:val="00381E8F"/>
    <w:rsid w:val="003A6FC5"/>
    <w:rsid w:val="003F76E5"/>
    <w:rsid w:val="00401DC8"/>
    <w:rsid w:val="00405303"/>
    <w:rsid w:val="0042743E"/>
    <w:rsid w:val="0043107E"/>
    <w:rsid w:val="00434A46"/>
    <w:rsid w:val="00440844"/>
    <w:rsid w:val="00442426"/>
    <w:rsid w:val="00452400"/>
    <w:rsid w:val="0046011D"/>
    <w:rsid w:val="004771EE"/>
    <w:rsid w:val="004B439D"/>
    <w:rsid w:val="004B44B5"/>
    <w:rsid w:val="004D05DC"/>
    <w:rsid w:val="004F0D98"/>
    <w:rsid w:val="00501FC9"/>
    <w:rsid w:val="00513D63"/>
    <w:rsid w:val="0052066A"/>
    <w:rsid w:val="00521511"/>
    <w:rsid w:val="005416ED"/>
    <w:rsid w:val="00541D0C"/>
    <w:rsid w:val="005607C8"/>
    <w:rsid w:val="00563899"/>
    <w:rsid w:val="0057161E"/>
    <w:rsid w:val="0057763B"/>
    <w:rsid w:val="005A7B7B"/>
    <w:rsid w:val="005B2A9E"/>
    <w:rsid w:val="005B348B"/>
    <w:rsid w:val="005B384F"/>
    <w:rsid w:val="005B542A"/>
    <w:rsid w:val="005C6EDA"/>
    <w:rsid w:val="005E0609"/>
    <w:rsid w:val="005E2417"/>
    <w:rsid w:val="005F09A9"/>
    <w:rsid w:val="005F60F8"/>
    <w:rsid w:val="005F6D26"/>
    <w:rsid w:val="00603E48"/>
    <w:rsid w:val="00621B60"/>
    <w:rsid w:val="00626D93"/>
    <w:rsid w:val="00627D0D"/>
    <w:rsid w:val="00644336"/>
    <w:rsid w:val="0065372B"/>
    <w:rsid w:val="00671CA4"/>
    <w:rsid w:val="00674A8C"/>
    <w:rsid w:val="00685AF4"/>
    <w:rsid w:val="006932C7"/>
    <w:rsid w:val="006A202C"/>
    <w:rsid w:val="006A314F"/>
    <w:rsid w:val="006A78DF"/>
    <w:rsid w:val="006B69C6"/>
    <w:rsid w:val="006E7091"/>
    <w:rsid w:val="006F58A9"/>
    <w:rsid w:val="006F7726"/>
    <w:rsid w:val="00700A71"/>
    <w:rsid w:val="007112B5"/>
    <w:rsid w:val="0072147C"/>
    <w:rsid w:val="00764027"/>
    <w:rsid w:val="0076534A"/>
    <w:rsid w:val="007774E5"/>
    <w:rsid w:val="00784518"/>
    <w:rsid w:val="007A2C80"/>
    <w:rsid w:val="007A773E"/>
    <w:rsid w:val="007B73DF"/>
    <w:rsid w:val="007C40B0"/>
    <w:rsid w:val="007C56F4"/>
    <w:rsid w:val="007D2A79"/>
    <w:rsid w:val="007D2D05"/>
    <w:rsid w:val="007D5684"/>
    <w:rsid w:val="007E1016"/>
    <w:rsid w:val="00805B82"/>
    <w:rsid w:val="00806BF9"/>
    <w:rsid w:val="00813E72"/>
    <w:rsid w:val="00814FD2"/>
    <w:rsid w:val="008203AF"/>
    <w:rsid w:val="00822E20"/>
    <w:rsid w:val="00837E97"/>
    <w:rsid w:val="008415F8"/>
    <w:rsid w:val="008471AC"/>
    <w:rsid w:val="008569FB"/>
    <w:rsid w:val="00860445"/>
    <w:rsid w:val="008631ED"/>
    <w:rsid w:val="0088485A"/>
    <w:rsid w:val="008A0729"/>
    <w:rsid w:val="008A3DCB"/>
    <w:rsid w:val="00902E80"/>
    <w:rsid w:val="00907C43"/>
    <w:rsid w:val="00912F08"/>
    <w:rsid w:val="00913C59"/>
    <w:rsid w:val="0092355E"/>
    <w:rsid w:val="009277B7"/>
    <w:rsid w:val="00931C1B"/>
    <w:rsid w:val="00947E8A"/>
    <w:rsid w:val="00953859"/>
    <w:rsid w:val="00960627"/>
    <w:rsid w:val="009708D8"/>
    <w:rsid w:val="009A0388"/>
    <w:rsid w:val="009A5C1F"/>
    <w:rsid w:val="009B2FB4"/>
    <w:rsid w:val="009D19A0"/>
    <w:rsid w:val="009D4304"/>
    <w:rsid w:val="009D6F9D"/>
    <w:rsid w:val="009E2A27"/>
    <w:rsid w:val="009E37C7"/>
    <w:rsid w:val="009E726A"/>
    <w:rsid w:val="009F0723"/>
    <w:rsid w:val="009F578A"/>
    <w:rsid w:val="00A06BFD"/>
    <w:rsid w:val="00A12D7A"/>
    <w:rsid w:val="00A473A2"/>
    <w:rsid w:val="00A5132C"/>
    <w:rsid w:val="00A72E2D"/>
    <w:rsid w:val="00A7424A"/>
    <w:rsid w:val="00A760CE"/>
    <w:rsid w:val="00A87728"/>
    <w:rsid w:val="00AA13C4"/>
    <w:rsid w:val="00AB21B4"/>
    <w:rsid w:val="00AD0C8F"/>
    <w:rsid w:val="00AE0C51"/>
    <w:rsid w:val="00AF0C0E"/>
    <w:rsid w:val="00B11A62"/>
    <w:rsid w:val="00B14508"/>
    <w:rsid w:val="00B262F8"/>
    <w:rsid w:val="00B27BCB"/>
    <w:rsid w:val="00B30F97"/>
    <w:rsid w:val="00B3627A"/>
    <w:rsid w:val="00B416C0"/>
    <w:rsid w:val="00B46E4D"/>
    <w:rsid w:val="00B65C83"/>
    <w:rsid w:val="00B72DA3"/>
    <w:rsid w:val="00B75BD9"/>
    <w:rsid w:val="00B7659B"/>
    <w:rsid w:val="00B86494"/>
    <w:rsid w:val="00B91B1E"/>
    <w:rsid w:val="00B93E56"/>
    <w:rsid w:val="00BA7164"/>
    <w:rsid w:val="00BB2FF0"/>
    <w:rsid w:val="00BB3D1A"/>
    <w:rsid w:val="00BB6A42"/>
    <w:rsid w:val="00BC2EA8"/>
    <w:rsid w:val="00BD0DD3"/>
    <w:rsid w:val="00BD59C6"/>
    <w:rsid w:val="00BE5D0C"/>
    <w:rsid w:val="00C00E81"/>
    <w:rsid w:val="00C012D9"/>
    <w:rsid w:val="00C0418E"/>
    <w:rsid w:val="00C153FF"/>
    <w:rsid w:val="00C40AE1"/>
    <w:rsid w:val="00C40F07"/>
    <w:rsid w:val="00C46F31"/>
    <w:rsid w:val="00C47AD3"/>
    <w:rsid w:val="00C61102"/>
    <w:rsid w:val="00C65225"/>
    <w:rsid w:val="00C81AB3"/>
    <w:rsid w:val="00C84BC9"/>
    <w:rsid w:val="00C946CA"/>
    <w:rsid w:val="00CC4EDD"/>
    <w:rsid w:val="00CD6FF5"/>
    <w:rsid w:val="00CF1EDA"/>
    <w:rsid w:val="00CF210B"/>
    <w:rsid w:val="00CF4479"/>
    <w:rsid w:val="00CF7041"/>
    <w:rsid w:val="00D00A2F"/>
    <w:rsid w:val="00D16318"/>
    <w:rsid w:val="00D178AC"/>
    <w:rsid w:val="00D20A91"/>
    <w:rsid w:val="00D22BA9"/>
    <w:rsid w:val="00D47440"/>
    <w:rsid w:val="00D53069"/>
    <w:rsid w:val="00D535CD"/>
    <w:rsid w:val="00D53B1A"/>
    <w:rsid w:val="00D62B05"/>
    <w:rsid w:val="00D675AC"/>
    <w:rsid w:val="00DA14D6"/>
    <w:rsid w:val="00DD3635"/>
    <w:rsid w:val="00DE059C"/>
    <w:rsid w:val="00DE6F53"/>
    <w:rsid w:val="00DF599C"/>
    <w:rsid w:val="00E114DC"/>
    <w:rsid w:val="00E12BD8"/>
    <w:rsid w:val="00E15CB5"/>
    <w:rsid w:val="00E2228D"/>
    <w:rsid w:val="00E2775A"/>
    <w:rsid w:val="00E34E43"/>
    <w:rsid w:val="00E42CE6"/>
    <w:rsid w:val="00E45FCF"/>
    <w:rsid w:val="00E66C7F"/>
    <w:rsid w:val="00E6782B"/>
    <w:rsid w:val="00E71493"/>
    <w:rsid w:val="00E744CD"/>
    <w:rsid w:val="00E756B9"/>
    <w:rsid w:val="00E807FD"/>
    <w:rsid w:val="00E80833"/>
    <w:rsid w:val="00E86186"/>
    <w:rsid w:val="00E8729B"/>
    <w:rsid w:val="00EB5404"/>
    <w:rsid w:val="00EB75EE"/>
    <w:rsid w:val="00EB7EA4"/>
    <w:rsid w:val="00EC0446"/>
    <w:rsid w:val="00EC1BAD"/>
    <w:rsid w:val="00ED02AB"/>
    <w:rsid w:val="00F05FA1"/>
    <w:rsid w:val="00F0734B"/>
    <w:rsid w:val="00F15B87"/>
    <w:rsid w:val="00F22446"/>
    <w:rsid w:val="00F27B98"/>
    <w:rsid w:val="00F749CB"/>
    <w:rsid w:val="00F7608B"/>
    <w:rsid w:val="00F8250F"/>
    <w:rsid w:val="00F83D09"/>
    <w:rsid w:val="00F873A6"/>
    <w:rsid w:val="00F9439C"/>
    <w:rsid w:val="00FD51FD"/>
    <w:rsid w:val="00FD599B"/>
    <w:rsid w:val="00FD631F"/>
    <w:rsid w:val="00FD655D"/>
    <w:rsid w:val="00FF4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37C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F749CB"/>
    <w:pPr>
      <w:tabs>
        <w:tab w:val="center" w:pos="4536"/>
        <w:tab w:val="right" w:pos="9072"/>
      </w:tabs>
      <w:spacing w:after="0" w:line="240" w:lineRule="auto"/>
    </w:pPr>
  </w:style>
  <w:style w:type="character" w:customStyle="1" w:styleId="En-tteCar">
    <w:name w:val="En-tête Car"/>
    <w:basedOn w:val="Policepardfaut"/>
    <w:link w:val="En-tte"/>
    <w:uiPriority w:val="99"/>
    <w:rsid w:val="00F749CB"/>
  </w:style>
  <w:style w:type="paragraph" w:styleId="Pieddepage">
    <w:name w:val="footer"/>
    <w:basedOn w:val="Normal"/>
    <w:link w:val="PieddepageCar"/>
    <w:uiPriority w:val="99"/>
    <w:unhideWhenUsed/>
    <w:rsid w:val="00F749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9CB"/>
  </w:style>
  <w:style w:type="paragraph" w:styleId="Paragraphedeliste">
    <w:name w:val="List Paragraph"/>
    <w:basedOn w:val="Normal"/>
    <w:uiPriority w:val="34"/>
    <w:qFormat/>
    <w:rsid w:val="00F749CB"/>
    <w:pPr>
      <w:spacing w:before="60" w:after="60" w:line="264" w:lineRule="auto"/>
      <w:ind w:left="720"/>
      <w:contextualSpacing/>
      <w:jc w:val="both"/>
    </w:pPr>
    <w:rPr>
      <w:sz w:val="20"/>
    </w:rPr>
  </w:style>
  <w:style w:type="character" w:styleId="Lienhypertexte">
    <w:name w:val="Hyperlink"/>
    <w:basedOn w:val="Policepardfaut"/>
    <w:uiPriority w:val="99"/>
    <w:unhideWhenUsed/>
    <w:rsid w:val="00AB21B4"/>
    <w:rPr>
      <w:color w:val="0000FF" w:themeColor="hyperlink"/>
      <w:u w:val="single"/>
    </w:rPr>
  </w:style>
  <w:style w:type="paragraph" w:styleId="Notedebasdepage">
    <w:name w:val="footnote text"/>
    <w:basedOn w:val="Normal"/>
    <w:link w:val="NotedebasdepageCar"/>
    <w:uiPriority w:val="99"/>
    <w:rsid w:val="00AB21B4"/>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AB21B4"/>
    <w:rPr>
      <w:rFonts w:ascii="Calibri" w:eastAsia="Times New Roman" w:hAnsi="Calibri" w:cs="Times New Roman"/>
      <w:sz w:val="20"/>
      <w:szCs w:val="20"/>
      <w:lang w:eastAsia="fr-FR"/>
    </w:rPr>
  </w:style>
  <w:style w:type="character" w:styleId="Appelnotedebasdep">
    <w:name w:val="footnote reference"/>
    <w:uiPriority w:val="99"/>
    <w:rsid w:val="00AB21B4"/>
    <w:rPr>
      <w:vertAlign w:val="superscript"/>
    </w:rPr>
  </w:style>
  <w:style w:type="paragraph" w:styleId="Notedefin">
    <w:name w:val="endnote text"/>
    <w:basedOn w:val="Normal"/>
    <w:link w:val="NotedefinCar"/>
    <w:uiPriority w:val="99"/>
    <w:semiHidden/>
    <w:unhideWhenUsed/>
    <w:rsid w:val="00B75BD9"/>
    <w:pPr>
      <w:spacing w:after="0" w:line="240" w:lineRule="auto"/>
    </w:pPr>
    <w:rPr>
      <w:sz w:val="20"/>
      <w:szCs w:val="20"/>
    </w:rPr>
  </w:style>
  <w:style w:type="character" w:customStyle="1" w:styleId="NotedefinCar">
    <w:name w:val="Note de fin Car"/>
    <w:basedOn w:val="Policepardfaut"/>
    <w:link w:val="Notedefin"/>
    <w:uiPriority w:val="99"/>
    <w:semiHidden/>
    <w:rsid w:val="00B75BD9"/>
    <w:rPr>
      <w:sz w:val="20"/>
      <w:szCs w:val="20"/>
    </w:rPr>
  </w:style>
  <w:style w:type="character" w:styleId="Appeldenotedefin">
    <w:name w:val="endnote reference"/>
    <w:basedOn w:val="Policepardfaut"/>
    <w:uiPriority w:val="99"/>
    <w:semiHidden/>
    <w:unhideWhenUsed/>
    <w:rsid w:val="00B75BD9"/>
    <w:rPr>
      <w:vertAlign w:val="superscript"/>
    </w:rPr>
  </w:style>
  <w:style w:type="paragraph" w:styleId="Textedebulles">
    <w:name w:val="Balloon Text"/>
    <w:basedOn w:val="Normal"/>
    <w:link w:val="TextedebullesCar"/>
    <w:uiPriority w:val="99"/>
    <w:semiHidden/>
    <w:unhideWhenUsed/>
    <w:rsid w:val="00B11A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A62"/>
    <w:rPr>
      <w:rFonts w:ascii="Tahoma" w:hAnsi="Tahoma" w:cs="Tahoma"/>
      <w:sz w:val="16"/>
      <w:szCs w:val="16"/>
    </w:rPr>
  </w:style>
  <w:style w:type="paragraph" w:styleId="Lgende">
    <w:name w:val="caption"/>
    <w:basedOn w:val="Normal"/>
    <w:next w:val="Normal"/>
    <w:uiPriority w:val="35"/>
    <w:unhideWhenUsed/>
    <w:qFormat/>
    <w:rsid w:val="0057763B"/>
    <w:pPr>
      <w:spacing w:line="240" w:lineRule="auto"/>
    </w:pPr>
    <w:rPr>
      <w:b/>
      <w:bCs/>
      <w:color w:val="4F81BD" w:themeColor="accent1"/>
      <w:sz w:val="18"/>
      <w:szCs w:val="18"/>
    </w:rPr>
  </w:style>
  <w:style w:type="table" w:styleId="Grilledutableau">
    <w:name w:val="Table Grid"/>
    <w:basedOn w:val="TableauNormal"/>
    <w:uiPriority w:val="59"/>
    <w:rsid w:val="004F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72DA3"/>
    <w:rPr>
      <w:color w:val="800080" w:themeColor="followedHyperlink"/>
      <w:u w:val="single"/>
    </w:rPr>
  </w:style>
  <w:style w:type="character" w:styleId="Marquedecommentaire">
    <w:name w:val="annotation reference"/>
    <w:basedOn w:val="Policepardfaut"/>
    <w:uiPriority w:val="99"/>
    <w:semiHidden/>
    <w:unhideWhenUsed/>
    <w:rsid w:val="00F15B87"/>
    <w:rPr>
      <w:sz w:val="16"/>
      <w:szCs w:val="16"/>
    </w:rPr>
  </w:style>
  <w:style w:type="paragraph" w:styleId="Commentaire">
    <w:name w:val="annotation text"/>
    <w:basedOn w:val="Normal"/>
    <w:link w:val="CommentaireCar"/>
    <w:uiPriority w:val="99"/>
    <w:semiHidden/>
    <w:unhideWhenUsed/>
    <w:rsid w:val="00F15B87"/>
    <w:pPr>
      <w:spacing w:line="240" w:lineRule="auto"/>
    </w:pPr>
    <w:rPr>
      <w:sz w:val="20"/>
      <w:szCs w:val="20"/>
    </w:rPr>
  </w:style>
  <w:style w:type="character" w:customStyle="1" w:styleId="CommentaireCar">
    <w:name w:val="Commentaire Car"/>
    <w:basedOn w:val="Policepardfaut"/>
    <w:link w:val="Commentaire"/>
    <w:uiPriority w:val="99"/>
    <w:semiHidden/>
    <w:rsid w:val="00F15B87"/>
    <w:rPr>
      <w:sz w:val="20"/>
      <w:szCs w:val="20"/>
    </w:rPr>
  </w:style>
  <w:style w:type="paragraph" w:styleId="Objetducommentaire">
    <w:name w:val="annotation subject"/>
    <w:basedOn w:val="Commentaire"/>
    <w:next w:val="Commentaire"/>
    <w:link w:val="ObjetducommentaireCar"/>
    <w:uiPriority w:val="99"/>
    <w:semiHidden/>
    <w:unhideWhenUsed/>
    <w:rsid w:val="00F15B87"/>
    <w:rPr>
      <w:b/>
      <w:bCs/>
    </w:rPr>
  </w:style>
  <w:style w:type="character" w:customStyle="1" w:styleId="ObjetducommentaireCar">
    <w:name w:val="Objet du commentaire Car"/>
    <w:basedOn w:val="CommentaireCar"/>
    <w:link w:val="Objetducommentaire"/>
    <w:uiPriority w:val="99"/>
    <w:semiHidden/>
    <w:rsid w:val="00F15B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37C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nhideWhenUsed/>
    <w:rsid w:val="00F749CB"/>
    <w:pPr>
      <w:tabs>
        <w:tab w:val="center" w:pos="4536"/>
        <w:tab w:val="right" w:pos="9072"/>
      </w:tabs>
      <w:spacing w:after="0" w:line="240" w:lineRule="auto"/>
    </w:pPr>
  </w:style>
  <w:style w:type="character" w:customStyle="1" w:styleId="En-tteCar">
    <w:name w:val="En-tête Car"/>
    <w:basedOn w:val="Policepardfaut"/>
    <w:link w:val="En-tte"/>
    <w:uiPriority w:val="99"/>
    <w:rsid w:val="00F749CB"/>
  </w:style>
  <w:style w:type="paragraph" w:styleId="Pieddepage">
    <w:name w:val="footer"/>
    <w:basedOn w:val="Normal"/>
    <w:link w:val="PieddepageCar"/>
    <w:uiPriority w:val="99"/>
    <w:unhideWhenUsed/>
    <w:rsid w:val="00F749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9CB"/>
  </w:style>
  <w:style w:type="paragraph" w:styleId="Paragraphedeliste">
    <w:name w:val="List Paragraph"/>
    <w:basedOn w:val="Normal"/>
    <w:uiPriority w:val="34"/>
    <w:qFormat/>
    <w:rsid w:val="00F749CB"/>
    <w:pPr>
      <w:spacing w:before="60" w:after="60" w:line="264" w:lineRule="auto"/>
      <w:ind w:left="720"/>
      <w:contextualSpacing/>
      <w:jc w:val="both"/>
    </w:pPr>
    <w:rPr>
      <w:sz w:val="20"/>
    </w:rPr>
  </w:style>
  <w:style w:type="character" w:styleId="Lienhypertexte">
    <w:name w:val="Hyperlink"/>
    <w:basedOn w:val="Policepardfaut"/>
    <w:uiPriority w:val="99"/>
    <w:unhideWhenUsed/>
    <w:rsid w:val="00AB21B4"/>
    <w:rPr>
      <w:color w:val="0000FF" w:themeColor="hyperlink"/>
      <w:u w:val="single"/>
    </w:rPr>
  </w:style>
  <w:style w:type="paragraph" w:styleId="Notedebasdepage">
    <w:name w:val="footnote text"/>
    <w:basedOn w:val="Normal"/>
    <w:link w:val="NotedebasdepageCar"/>
    <w:uiPriority w:val="99"/>
    <w:rsid w:val="00AB21B4"/>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rsid w:val="00AB21B4"/>
    <w:rPr>
      <w:rFonts w:ascii="Calibri" w:eastAsia="Times New Roman" w:hAnsi="Calibri" w:cs="Times New Roman"/>
      <w:sz w:val="20"/>
      <w:szCs w:val="20"/>
      <w:lang w:eastAsia="fr-FR"/>
    </w:rPr>
  </w:style>
  <w:style w:type="character" w:styleId="Appelnotedebasdep">
    <w:name w:val="footnote reference"/>
    <w:uiPriority w:val="99"/>
    <w:rsid w:val="00AB21B4"/>
    <w:rPr>
      <w:vertAlign w:val="superscript"/>
    </w:rPr>
  </w:style>
  <w:style w:type="paragraph" w:styleId="Notedefin">
    <w:name w:val="endnote text"/>
    <w:basedOn w:val="Normal"/>
    <w:link w:val="NotedefinCar"/>
    <w:uiPriority w:val="99"/>
    <w:semiHidden/>
    <w:unhideWhenUsed/>
    <w:rsid w:val="00B75BD9"/>
    <w:pPr>
      <w:spacing w:after="0" w:line="240" w:lineRule="auto"/>
    </w:pPr>
    <w:rPr>
      <w:sz w:val="20"/>
      <w:szCs w:val="20"/>
    </w:rPr>
  </w:style>
  <w:style w:type="character" w:customStyle="1" w:styleId="NotedefinCar">
    <w:name w:val="Note de fin Car"/>
    <w:basedOn w:val="Policepardfaut"/>
    <w:link w:val="Notedefin"/>
    <w:uiPriority w:val="99"/>
    <w:semiHidden/>
    <w:rsid w:val="00B75BD9"/>
    <w:rPr>
      <w:sz w:val="20"/>
      <w:szCs w:val="20"/>
    </w:rPr>
  </w:style>
  <w:style w:type="character" w:styleId="Appeldenotedefin">
    <w:name w:val="endnote reference"/>
    <w:basedOn w:val="Policepardfaut"/>
    <w:uiPriority w:val="99"/>
    <w:semiHidden/>
    <w:unhideWhenUsed/>
    <w:rsid w:val="00B75BD9"/>
    <w:rPr>
      <w:vertAlign w:val="superscript"/>
    </w:rPr>
  </w:style>
  <w:style w:type="paragraph" w:styleId="Textedebulles">
    <w:name w:val="Balloon Text"/>
    <w:basedOn w:val="Normal"/>
    <w:link w:val="TextedebullesCar"/>
    <w:uiPriority w:val="99"/>
    <w:semiHidden/>
    <w:unhideWhenUsed/>
    <w:rsid w:val="00B11A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A62"/>
    <w:rPr>
      <w:rFonts w:ascii="Tahoma" w:hAnsi="Tahoma" w:cs="Tahoma"/>
      <w:sz w:val="16"/>
      <w:szCs w:val="16"/>
    </w:rPr>
  </w:style>
  <w:style w:type="paragraph" w:styleId="Lgende">
    <w:name w:val="caption"/>
    <w:basedOn w:val="Normal"/>
    <w:next w:val="Normal"/>
    <w:uiPriority w:val="35"/>
    <w:unhideWhenUsed/>
    <w:qFormat/>
    <w:rsid w:val="0057763B"/>
    <w:pPr>
      <w:spacing w:line="240" w:lineRule="auto"/>
    </w:pPr>
    <w:rPr>
      <w:b/>
      <w:bCs/>
      <w:color w:val="4F81BD" w:themeColor="accent1"/>
      <w:sz w:val="18"/>
      <w:szCs w:val="18"/>
    </w:rPr>
  </w:style>
  <w:style w:type="table" w:styleId="Grilledutableau">
    <w:name w:val="Table Grid"/>
    <w:basedOn w:val="TableauNormal"/>
    <w:uiPriority w:val="59"/>
    <w:rsid w:val="004F0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72DA3"/>
    <w:rPr>
      <w:color w:val="800080" w:themeColor="followedHyperlink"/>
      <w:u w:val="single"/>
    </w:rPr>
  </w:style>
  <w:style w:type="character" w:styleId="Marquedecommentaire">
    <w:name w:val="annotation reference"/>
    <w:basedOn w:val="Policepardfaut"/>
    <w:uiPriority w:val="99"/>
    <w:semiHidden/>
    <w:unhideWhenUsed/>
    <w:rsid w:val="00F15B87"/>
    <w:rPr>
      <w:sz w:val="16"/>
      <w:szCs w:val="16"/>
    </w:rPr>
  </w:style>
  <w:style w:type="paragraph" w:styleId="Commentaire">
    <w:name w:val="annotation text"/>
    <w:basedOn w:val="Normal"/>
    <w:link w:val="CommentaireCar"/>
    <w:uiPriority w:val="99"/>
    <w:semiHidden/>
    <w:unhideWhenUsed/>
    <w:rsid w:val="00F15B87"/>
    <w:pPr>
      <w:spacing w:line="240" w:lineRule="auto"/>
    </w:pPr>
    <w:rPr>
      <w:sz w:val="20"/>
      <w:szCs w:val="20"/>
    </w:rPr>
  </w:style>
  <w:style w:type="character" w:customStyle="1" w:styleId="CommentaireCar">
    <w:name w:val="Commentaire Car"/>
    <w:basedOn w:val="Policepardfaut"/>
    <w:link w:val="Commentaire"/>
    <w:uiPriority w:val="99"/>
    <w:semiHidden/>
    <w:rsid w:val="00F15B87"/>
    <w:rPr>
      <w:sz w:val="20"/>
      <w:szCs w:val="20"/>
    </w:rPr>
  </w:style>
  <w:style w:type="paragraph" w:styleId="Objetducommentaire">
    <w:name w:val="annotation subject"/>
    <w:basedOn w:val="Commentaire"/>
    <w:next w:val="Commentaire"/>
    <w:link w:val="ObjetducommentaireCar"/>
    <w:uiPriority w:val="99"/>
    <w:semiHidden/>
    <w:unhideWhenUsed/>
    <w:rsid w:val="00F15B87"/>
    <w:rPr>
      <w:b/>
      <w:bCs/>
    </w:rPr>
  </w:style>
  <w:style w:type="character" w:customStyle="1" w:styleId="ObjetducommentaireCar">
    <w:name w:val="Objet du commentaire Car"/>
    <w:basedOn w:val="CommentaireCar"/>
    <w:link w:val="Objetducommentaire"/>
    <w:uiPriority w:val="99"/>
    <w:semiHidden/>
    <w:rsid w:val="00F15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ARS75FILER05\DR75users$\alaforestbrune\21%20UPC%20TOUT\UPC%20GT%20SousTraitance\ARS-IDF-DOSSIER-PUI@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RS75FILER05\DR75users$\alaforestbrune\21%20UPC%20TOUT\UPC%20GT%20SousTraitance\ARS-IDF-DOSSIER-PUI@ar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s.iledefrance.sant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DB42-2363-4E80-BCA7-6B4A843B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2145</Words>
  <Characters>11799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BONNEAU, Laëtitia</dc:creator>
  <cp:lastModifiedBy>KOLSKI, Maude</cp:lastModifiedBy>
  <cp:revision>2</cp:revision>
  <cp:lastPrinted>2019-02-05T12:24:00Z</cp:lastPrinted>
  <dcterms:created xsi:type="dcterms:W3CDTF">2019-04-04T09:00:00Z</dcterms:created>
  <dcterms:modified xsi:type="dcterms:W3CDTF">2019-04-04T09:00:00Z</dcterms:modified>
</cp:coreProperties>
</file>