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03" w:rsidRDefault="00B12A60" w:rsidP="009F7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 des territoires ZIP+ et p</w:t>
      </w:r>
      <w:r w:rsidR="002536E7">
        <w:rPr>
          <w:b/>
          <w:sz w:val="28"/>
          <w:szCs w:val="28"/>
        </w:rPr>
        <w:t>résentation d</w:t>
      </w:r>
      <w:r w:rsidR="002508B9" w:rsidRPr="009F78C2">
        <w:rPr>
          <w:b/>
          <w:sz w:val="28"/>
          <w:szCs w:val="28"/>
        </w:rPr>
        <w:t xml:space="preserve">es aides complémentaires </w:t>
      </w:r>
      <w:r w:rsidR="009E5C91">
        <w:rPr>
          <w:b/>
          <w:sz w:val="28"/>
          <w:szCs w:val="28"/>
        </w:rPr>
        <w:t>de</w:t>
      </w:r>
      <w:r w:rsidR="002508B9" w:rsidRPr="009F78C2">
        <w:rPr>
          <w:b/>
          <w:sz w:val="28"/>
          <w:szCs w:val="28"/>
        </w:rPr>
        <w:t xml:space="preserve"> l’ARS pour soutenir les territoires ZIP+</w:t>
      </w:r>
      <w:r>
        <w:rPr>
          <w:b/>
          <w:sz w:val="28"/>
          <w:szCs w:val="28"/>
        </w:rPr>
        <w:t xml:space="preserve"> </w:t>
      </w:r>
      <w:r w:rsidR="00353503">
        <w:rPr>
          <w:b/>
          <w:sz w:val="28"/>
          <w:szCs w:val="28"/>
        </w:rPr>
        <w:t xml:space="preserve"> </w:t>
      </w:r>
    </w:p>
    <w:p w:rsidR="003924B0" w:rsidRPr="00353503" w:rsidRDefault="003924B0">
      <w:pPr>
        <w:rPr>
          <w:b/>
          <w:sz w:val="24"/>
          <w:szCs w:val="24"/>
        </w:rPr>
      </w:pPr>
      <w:r w:rsidRPr="00353503">
        <w:rPr>
          <w:b/>
          <w:sz w:val="24"/>
          <w:szCs w:val="24"/>
        </w:rPr>
        <w:t>Contexte du Zonage</w:t>
      </w:r>
    </w:p>
    <w:p w:rsidR="00DA2AFC" w:rsidRDefault="00DA2AFC" w:rsidP="009F78C2">
      <w:pPr>
        <w:jc w:val="both"/>
      </w:pPr>
      <w:r>
        <w:t>L’Arrêté Ministériel du 1</w:t>
      </w:r>
      <w:r w:rsidRPr="002508B9">
        <w:rPr>
          <w:vertAlign w:val="superscript"/>
        </w:rPr>
        <w:t>er</w:t>
      </w:r>
      <w:r>
        <w:t xml:space="preserve"> octobre 2021 prévoit </w:t>
      </w:r>
      <w:r w:rsidR="00405354">
        <w:t xml:space="preserve">dans son annexe que </w:t>
      </w:r>
      <w:r>
        <w:t>l</w:t>
      </w:r>
      <w:r w:rsidR="00405354">
        <w:t>es</w:t>
      </w:r>
      <w:r>
        <w:t xml:space="preserve"> Direct</w:t>
      </w:r>
      <w:r w:rsidR="00405354">
        <w:t>eurs</w:t>
      </w:r>
      <w:r>
        <w:t xml:space="preserve"> Généra</w:t>
      </w:r>
      <w:r w:rsidR="00405354">
        <w:t>ux</w:t>
      </w:r>
      <w:r>
        <w:t xml:space="preserve"> d’ARS arrête</w:t>
      </w:r>
      <w:r w:rsidR="00405354">
        <w:t>nt</w:t>
      </w:r>
      <w:r>
        <w:t xml:space="preserve"> les zones caractérisées en Ile de France par une offre de soins insuffisante ou par des difficultés d’accès aux soins pour la profession de médecin. </w:t>
      </w:r>
    </w:p>
    <w:p w:rsidR="00F540C4" w:rsidRDefault="00DA2AFC" w:rsidP="009F78C2">
      <w:pPr>
        <w:jc w:val="both"/>
      </w:pPr>
      <w:r>
        <w:t xml:space="preserve">En Ile-de-France, </w:t>
      </w:r>
      <w:r w:rsidR="00405354">
        <w:t xml:space="preserve">cet </w:t>
      </w:r>
      <w:r>
        <w:t xml:space="preserve">arrêté </w:t>
      </w:r>
      <w:r w:rsidR="00F540C4">
        <w:t xml:space="preserve">ministériel </w:t>
      </w:r>
      <w:r>
        <w:t xml:space="preserve">fixe à </w:t>
      </w:r>
      <w:r w:rsidRPr="007E0E08">
        <w:rPr>
          <w:b/>
        </w:rPr>
        <w:t>62,4%</w:t>
      </w:r>
      <w:r>
        <w:t xml:space="preserve"> la part de la population qui doit résider dans des Zones d’intervention prioritaire (ZIP)</w:t>
      </w:r>
      <w:r w:rsidR="00405354">
        <w:t>,</w:t>
      </w:r>
      <w:r w:rsidR="00F540C4">
        <w:t xml:space="preserve"> 33,9% pour les Zones d’action complémentaire (ZAC) et 3,7% pour les autres zones.</w:t>
      </w:r>
      <w:r w:rsidR="008006F7">
        <w:t xml:space="preserve"> Ces résultats s’appuient sur l’application, par le Ministère, de l’indicateur d’accessibilité potentielle localisée (APL) au médecin généraliste.</w:t>
      </w:r>
    </w:p>
    <w:p w:rsidR="007E0E08" w:rsidRDefault="007E0E08" w:rsidP="009F78C2">
      <w:pPr>
        <w:jc w:val="both"/>
      </w:pPr>
      <w:r>
        <w:t>Ce classement</w:t>
      </w:r>
      <w:r w:rsidRPr="007E0E08">
        <w:t xml:space="preserve"> </w:t>
      </w:r>
      <w:r w:rsidR="008006F7">
        <w:t xml:space="preserve">des territoires dans l’une ou l’autre des zones </w:t>
      </w:r>
      <w:r w:rsidRPr="007E0E08">
        <w:t>permet de mobiliser les moyens financiers là où ils sont nécessaires pour soutenir, faciliter et inciter les médecins à y exercer</w:t>
      </w:r>
      <w:r>
        <w:t> :</w:t>
      </w:r>
      <w:r w:rsidR="00405354">
        <w:t xml:space="preserve"> il s’agit principalement</w:t>
      </w:r>
      <w:r>
        <w:t xml:space="preserve"> des aides de l’Assurance Maladie et l’Etat pour les ZIP, et des aides de l’Etat uniquement pour les ZAC.</w:t>
      </w:r>
    </w:p>
    <w:p w:rsidR="00A67F26" w:rsidRDefault="00F540C4" w:rsidP="009F78C2">
      <w:pPr>
        <w:jc w:val="both"/>
      </w:pPr>
      <w:r>
        <w:t xml:space="preserve">La mise à jour du zonage </w:t>
      </w:r>
      <w:r w:rsidR="00A67F26">
        <w:t>2018 intervient au 31 mars 2022 et est applicable à partir du 1</w:t>
      </w:r>
      <w:r w:rsidR="00A67F26" w:rsidRPr="003C5420">
        <w:rPr>
          <w:vertAlign w:val="superscript"/>
        </w:rPr>
        <w:t>er</w:t>
      </w:r>
      <w:r w:rsidR="00A67F26">
        <w:t xml:space="preserve"> avril 2022. </w:t>
      </w:r>
    </w:p>
    <w:p w:rsidR="00DA2AFC" w:rsidRDefault="00DA2AFC" w:rsidP="009F78C2">
      <w:pPr>
        <w:jc w:val="both"/>
      </w:pPr>
      <w:r>
        <w:t xml:space="preserve"> </w:t>
      </w:r>
    </w:p>
    <w:p w:rsidR="003924B0" w:rsidRPr="00353503" w:rsidRDefault="003924B0">
      <w:pPr>
        <w:rPr>
          <w:b/>
          <w:sz w:val="24"/>
          <w:szCs w:val="24"/>
        </w:rPr>
      </w:pPr>
      <w:r w:rsidRPr="00353503">
        <w:rPr>
          <w:b/>
          <w:sz w:val="24"/>
          <w:szCs w:val="24"/>
        </w:rPr>
        <w:t xml:space="preserve">Concertation et méthode </w:t>
      </w:r>
      <w:r w:rsidR="00776383">
        <w:rPr>
          <w:b/>
          <w:sz w:val="24"/>
          <w:szCs w:val="24"/>
        </w:rPr>
        <w:t xml:space="preserve">du Zonage </w:t>
      </w:r>
      <w:r w:rsidRPr="00353503">
        <w:rPr>
          <w:b/>
          <w:sz w:val="24"/>
          <w:szCs w:val="24"/>
        </w:rPr>
        <w:t>en Ile-de-France</w:t>
      </w:r>
    </w:p>
    <w:p w:rsidR="002508B9" w:rsidRDefault="00DA2AFC" w:rsidP="009F78C2">
      <w:pPr>
        <w:jc w:val="both"/>
      </w:pPr>
      <w:r>
        <w:t>Dans c</w:t>
      </w:r>
      <w:r w:rsidR="002508B9">
        <w:t>e cadre</w:t>
      </w:r>
      <w:r>
        <w:t xml:space="preserve">, </w:t>
      </w:r>
      <w:r w:rsidR="002508B9">
        <w:t>l’</w:t>
      </w:r>
      <w:r>
        <w:t>Agence a engagé une large concertation, d’une part</w:t>
      </w:r>
      <w:r w:rsidR="002508B9">
        <w:t xml:space="preserve"> avec les partenaires </w:t>
      </w:r>
      <w:r w:rsidR="001057D5">
        <w:t>prévus réglementairement (CRSA et URPS médecins Ile-de-France), mais également avec de nombreux autres partenaires (Ordres des médecins, Syndicats de jeunes médecins-internes-remplaçants, Coordonnateurs DES de médecine générale, France-Asso-Santé, FEMASIF-FNCS-USMC,</w:t>
      </w:r>
      <w:r w:rsidR="00EA54C8">
        <w:t xml:space="preserve"> CPR Médecins,</w:t>
      </w:r>
      <w:r w:rsidR="001057D5">
        <w:t xml:space="preserve"> Conseil Régional, Association des Maires d’</w:t>
      </w:r>
      <w:proofErr w:type="spellStart"/>
      <w:r w:rsidR="001057D5">
        <w:t>IdF</w:t>
      </w:r>
      <w:proofErr w:type="spellEnd"/>
      <w:r w:rsidR="001057D5">
        <w:t>, ...).</w:t>
      </w:r>
    </w:p>
    <w:p w:rsidR="009B31F7" w:rsidRDefault="001057D5" w:rsidP="009F78C2">
      <w:pPr>
        <w:jc w:val="both"/>
      </w:pPr>
      <w:r>
        <w:t xml:space="preserve">Au cours de ces échanges, </w:t>
      </w:r>
      <w:r w:rsidR="00B4336D">
        <w:t xml:space="preserve">et suite à l’expérience du Zonage 2018, </w:t>
      </w:r>
      <w:r>
        <w:t>l’agence a présenté et proposé à ses partenaires une méthode d’élaboration du zonage</w:t>
      </w:r>
      <w:r w:rsidR="00B4336D">
        <w:t xml:space="preserve"> pour 2022</w:t>
      </w:r>
      <w:r>
        <w:t xml:space="preserve"> qui </w:t>
      </w:r>
      <w:r w:rsidR="00B4336D">
        <w:t>ne s’appuie que très peu sur l’indicateur APL proposé par le niveau national. Pour chaque Territoire de Vie Santé</w:t>
      </w:r>
      <w:r w:rsidR="009B31F7">
        <w:t xml:space="preserve"> (TVS)</w:t>
      </w:r>
      <w:r w:rsidR="00B4336D">
        <w:t>, elle utilise un score composé de 7 indicateurs dont</w:t>
      </w:r>
      <w:r w:rsidR="009B31F7">
        <w:t> :</w:t>
      </w:r>
    </w:p>
    <w:p w:rsidR="009B31F7" w:rsidRDefault="00B4336D" w:rsidP="009F78C2">
      <w:pPr>
        <w:pStyle w:val="Paragraphedeliste"/>
        <w:numPr>
          <w:ilvl w:val="0"/>
          <w:numId w:val="1"/>
        </w:numPr>
        <w:jc w:val="both"/>
      </w:pPr>
      <w:r>
        <w:t xml:space="preserve">5 relatifs à la démographie médicale (densité MG, âge des MG, </w:t>
      </w:r>
      <w:r w:rsidR="009B31F7">
        <w:t>évolution des effectifs, nb de primo-</w:t>
      </w:r>
      <w:proofErr w:type="spellStart"/>
      <w:r w:rsidR="009B31F7">
        <w:t>installant</w:t>
      </w:r>
      <w:r w:rsidR="003C5420">
        <w:t>s</w:t>
      </w:r>
      <w:proofErr w:type="spellEnd"/>
      <w:r w:rsidR="009B31F7">
        <w:t>, densité des spécialistes d’accès direct)</w:t>
      </w:r>
      <w:r>
        <w:t xml:space="preserve">, </w:t>
      </w:r>
    </w:p>
    <w:p w:rsidR="009B31F7" w:rsidRDefault="00B4336D" w:rsidP="009F78C2">
      <w:pPr>
        <w:pStyle w:val="Paragraphedeliste"/>
        <w:numPr>
          <w:ilvl w:val="0"/>
          <w:numId w:val="1"/>
        </w:numPr>
        <w:jc w:val="both"/>
      </w:pPr>
      <w:r>
        <w:t xml:space="preserve">1 relatif à la morbidité (ALD) </w:t>
      </w:r>
    </w:p>
    <w:p w:rsidR="001057D5" w:rsidRDefault="00F540C4" w:rsidP="009F78C2">
      <w:pPr>
        <w:pStyle w:val="Paragraphedeliste"/>
        <w:numPr>
          <w:ilvl w:val="0"/>
          <w:numId w:val="1"/>
        </w:numPr>
        <w:jc w:val="both"/>
      </w:pPr>
      <w:r>
        <w:t>1</w:t>
      </w:r>
      <w:r w:rsidR="00B4336D">
        <w:t xml:space="preserve"> relatif aux caractéristiques sociales de la population (IDH2)</w:t>
      </w:r>
      <w:r>
        <w:t xml:space="preserve"> avec un coefficient 2</w:t>
      </w:r>
      <w:r w:rsidR="00B4336D">
        <w:t>.</w:t>
      </w:r>
    </w:p>
    <w:p w:rsidR="003924B0" w:rsidRDefault="003924B0" w:rsidP="009F78C2">
      <w:pPr>
        <w:jc w:val="both"/>
      </w:pPr>
      <w:r>
        <w:t xml:space="preserve">Selon les résultats des TVS concernant ces 7 indicateurs, chaque territoire </w:t>
      </w:r>
      <w:r w:rsidR="003C5420">
        <w:t>est</w:t>
      </w:r>
      <w:r>
        <w:t xml:space="preserve"> classé selon un score </w:t>
      </w:r>
      <w:proofErr w:type="gramStart"/>
      <w:r>
        <w:t>global</w:t>
      </w:r>
      <w:proofErr w:type="gramEnd"/>
      <w:r>
        <w:t xml:space="preserve"> pouvant s’échelonner de 0 à 8. </w:t>
      </w:r>
    </w:p>
    <w:p w:rsidR="003924B0" w:rsidRDefault="00353503" w:rsidP="009F78C2">
      <w:pPr>
        <w:pStyle w:val="Paragraphedeliste"/>
        <w:numPr>
          <w:ilvl w:val="0"/>
          <w:numId w:val="1"/>
        </w:numPr>
        <w:jc w:val="both"/>
      </w:pPr>
      <w:r>
        <w:t xml:space="preserve">Score </w:t>
      </w:r>
      <w:r w:rsidR="003924B0">
        <w:t>0 ou 1 = Autres zones</w:t>
      </w:r>
    </w:p>
    <w:p w:rsidR="003924B0" w:rsidRDefault="00353503" w:rsidP="009F78C2">
      <w:pPr>
        <w:pStyle w:val="Paragraphedeliste"/>
        <w:numPr>
          <w:ilvl w:val="0"/>
          <w:numId w:val="1"/>
        </w:numPr>
        <w:jc w:val="both"/>
      </w:pPr>
      <w:r>
        <w:t xml:space="preserve">Score </w:t>
      </w:r>
      <w:r w:rsidR="003924B0">
        <w:t>2 ou 3 = ZAC</w:t>
      </w:r>
    </w:p>
    <w:p w:rsidR="003924B0" w:rsidRDefault="00353503" w:rsidP="009F78C2">
      <w:pPr>
        <w:pStyle w:val="Paragraphedeliste"/>
        <w:numPr>
          <w:ilvl w:val="0"/>
          <w:numId w:val="1"/>
        </w:numPr>
        <w:jc w:val="both"/>
      </w:pPr>
      <w:r>
        <w:t xml:space="preserve">Score de </w:t>
      </w:r>
      <w:r w:rsidR="003924B0">
        <w:t>4 à 8 = ZIP</w:t>
      </w:r>
    </w:p>
    <w:p w:rsidR="003924B0" w:rsidRDefault="003924B0" w:rsidP="009F78C2">
      <w:pPr>
        <w:jc w:val="both"/>
      </w:pPr>
      <w:r>
        <w:t xml:space="preserve">Bien évidemment des ajustements locaux restent possibles en fonction d’évolutions récentes de la situation concernant l’offre de soins dans les territoires : par ex. création de MSP, </w:t>
      </w:r>
      <w:proofErr w:type="spellStart"/>
      <w:r>
        <w:t>CdS</w:t>
      </w:r>
      <w:proofErr w:type="spellEnd"/>
      <w:r>
        <w:t xml:space="preserve"> ou cabinets de groupes, ou à l’inverse </w:t>
      </w:r>
      <w:r w:rsidR="00954C4D">
        <w:t>arrêt d’activité de médecins.</w:t>
      </w:r>
    </w:p>
    <w:p w:rsidR="009F78C2" w:rsidRDefault="009F78C2" w:rsidP="00F540C4">
      <w:pPr>
        <w:rPr>
          <w:b/>
        </w:rPr>
      </w:pPr>
    </w:p>
    <w:p w:rsidR="001F35BE" w:rsidRPr="00353503" w:rsidRDefault="001F35BE" w:rsidP="00F540C4">
      <w:pPr>
        <w:rPr>
          <w:b/>
          <w:sz w:val="24"/>
          <w:szCs w:val="24"/>
        </w:rPr>
      </w:pPr>
      <w:r w:rsidRPr="00353503">
        <w:rPr>
          <w:b/>
          <w:sz w:val="24"/>
          <w:szCs w:val="24"/>
        </w:rPr>
        <w:lastRenderedPageBreak/>
        <w:t>Création d’une 4</w:t>
      </w:r>
      <w:r w:rsidRPr="00353503">
        <w:rPr>
          <w:b/>
          <w:sz w:val="24"/>
          <w:szCs w:val="24"/>
          <w:vertAlign w:val="superscript"/>
        </w:rPr>
        <w:t>ème</w:t>
      </w:r>
      <w:r w:rsidRPr="00353503">
        <w:rPr>
          <w:b/>
          <w:sz w:val="24"/>
          <w:szCs w:val="24"/>
        </w:rPr>
        <w:t xml:space="preserve"> catégorie de zones en Ile-de-</w:t>
      </w:r>
      <w:r w:rsidR="002536E7">
        <w:rPr>
          <w:b/>
          <w:sz w:val="24"/>
          <w:szCs w:val="24"/>
        </w:rPr>
        <w:t>France : les ZIP+</w:t>
      </w:r>
    </w:p>
    <w:p w:rsidR="001861F9" w:rsidRDefault="008267CA" w:rsidP="009F78C2">
      <w:pPr>
        <w:jc w:val="both"/>
      </w:pPr>
      <w:r>
        <w:t>Avec</w:t>
      </w:r>
      <w:r w:rsidR="001F35BE">
        <w:t xml:space="preserve"> un nombre de territoires classés en ZIP très important dans la région (</w:t>
      </w:r>
      <w:r w:rsidR="00762806">
        <w:t xml:space="preserve">257 </w:t>
      </w:r>
      <w:r>
        <w:t>TVS</w:t>
      </w:r>
      <w:r w:rsidR="00802D56">
        <w:t xml:space="preserve"> </w:t>
      </w:r>
      <w:r>
        <w:t xml:space="preserve">et </w:t>
      </w:r>
      <w:r w:rsidR="001F35BE">
        <w:t>62,4% de la popu</w:t>
      </w:r>
      <w:r w:rsidR="00F342E0">
        <w:t>l</w:t>
      </w:r>
      <w:r w:rsidR="001F35BE">
        <w:t xml:space="preserve">ation), le risque existe que </w:t>
      </w:r>
      <w:r>
        <w:t xml:space="preserve">certains territoires ZIP, extrêmement peu attractifs (zones rurales, très défavorisées, sans aucune installation récente, …) </w:t>
      </w:r>
      <w:r w:rsidR="001F35BE">
        <w:t xml:space="preserve">ne </w:t>
      </w:r>
      <w:r>
        <w:t>bénéficient pas d’installations de médecins malgré leur classement</w:t>
      </w:r>
      <w:r w:rsidR="001861F9">
        <w:t xml:space="preserve">. En effet, d’autres </w:t>
      </w:r>
      <w:r>
        <w:t>territoires</w:t>
      </w:r>
      <w:r w:rsidR="001861F9" w:rsidRPr="001861F9">
        <w:t xml:space="preserve"> </w:t>
      </w:r>
      <w:r w:rsidR="001861F9">
        <w:t>ZIP</w:t>
      </w:r>
      <w:r w:rsidR="001861F9" w:rsidRPr="001861F9">
        <w:t xml:space="preserve"> </w:t>
      </w:r>
      <w:r w:rsidR="001861F9">
        <w:t>bénéficiant des mêmes aides, mais davantage attractifs (bénéficiant encore d’installations de médecins</w:t>
      </w:r>
      <w:r w:rsidR="00776383" w:rsidRPr="00776383">
        <w:t xml:space="preserve"> </w:t>
      </w:r>
      <w:r w:rsidR="00776383">
        <w:t>malgré des départs en retraite</w:t>
      </w:r>
      <w:r w:rsidR="001861F9">
        <w:t xml:space="preserve">, </w:t>
      </w:r>
      <w:r w:rsidR="00776383">
        <w:t>villes offrant de nombreux services, activités ou emplois,</w:t>
      </w:r>
      <w:r w:rsidR="001861F9">
        <w:t xml:space="preserve">) sont susceptibles de concentrer les installations. </w:t>
      </w:r>
    </w:p>
    <w:p w:rsidR="00F540C4" w:rsidRDefault="001861F9" w:rsidP="009F78C2">
      <w:pPr>
        <w:jc w:val="both"/>
      </w:pPr>
      <w:r>
        <w:t xml:space="preserve">Dans ce contexte, il a semblé nécessaire à l’ARS de </w:t>
      </w:r>
      <w:r w:rsidRPr="001861F9">
        <w:rPr>
          <w:b/>
        </w:rPr>
        <w:t>créer une 4</w:t>
      </w:r>
      <w:r w:rsidRPr="001861F9">
        <w:rPr>
          <w:b/>
          <w:vertAlign w:val="superscript"/>
        </w:rPr>
        <w:t>ème</w:t>
      </w:r>
      <w:r w:rsidRPr="001861F9">
        <w:rPr>
          <w:b/>
        </w:rPr>
        <w:t xml:space="preserve"> catégorie de zones</w:t>
      </w:r>
      <w:r>
        <w:t xml:space="preserve">, </w:t>
      </w:r>
      <w:r w:rsidRPr="001861F9">
        <w:rPr>
          <w:b/>
        </w:rPr>
        <w:t>dénommées ZIP+</w:t>
      </w:r>
      <w:r>
        <w:t xml:space="preserve">, permettant d’octroyer davantage de soutiens </w:t>
      </w:r>
      <w:r w:rsidR="0038182B">
        <w:t xml:space="preserve">aux médecins </w:t>
      </w:r>
      <w:r w:rsidR="00EA54C8">
        <w:t>qui s’y installent</w:t>
      </w:r>
      <w:r w:rsidR="00776383">
        <w:t>, ainsi qu’à ces</w:t>
      </w:r>
      <w:r>
        <w:t xml:space="preserve"> territoires </w:t>
      </w:r>
      <w:r w:rsidR="00776383">
        <w:t xml:space="preserve">jusqu’ici </w:t>
      </w:r>
      <w:r>
        <w:t xml:space="preserve">particulièrement peu attractifs </w:t>
      </w:r>
      <w:r w:rsidR="00776383">
        <w:t>pour</w:t>
      </w:r>
      <w:r>
        <w:t xml:space="preserve"> l’installation de médecins. </w:t>
      </w:r>
    </w:p>
    <w:p w:rsidR="0038182B" w:rsidRDefault="00066AFF" w:rsidP="009F78C2">
      <w:pPr>
        <w:jc w:val="both"/>
      </w:pPr>
      <w:r>
        <w:t xml:space="preserve">Les critères de sélection de ces territoires ZIP+ </w:t>
      </w:r>
      <w:r w:rsidR="009E3430">
        <w:t xml:space="preserve">(forcément issus de TVS classés en ZIP) </w:t>
      </w:r>
      <w:r>
        <w:t xml:space="preserve">s’appuient en </w:t>
      </w:r>
      <w:r w:rsidR="007A5E62">
        <w:t>1</w:t>
      </w:r>
      <w:r w:rsidR="007A5E62" w:rsidRPr="007A5E62">
        <w:rPr>
          <w:vertAlign w:val="superscript"/>
        </w:rPr>
        <w:t>er</w:t>
      </w:r>
      <w:r w:rsidR="007A5E62">
        <w:t xml:space="preserve"> </w:t>
      </w:r>
      <w:r>
        <w:t>lieu sur le score initialement calculé en privilégiant les TVS dont le score atteint 8</w:t>
      </w:r>
      <w:r w:rsidR="00762806">
        <w:t xml:space="preserve"> ou bien 7 sous certaines condition</w:t>
      </w:r>
      <w:r w:rsidR="009E3430">
        <w:t>s, relatives à</w:t>
      </w:r>
      <w:r w:rsidR="0038182B">
        <w:t xml:space="preserve"> la dynamique d’installation sur la période récente ou l</w:t>
      </w:r>
      <w:r w:rsidR="009E3430">
        <w:t>e niveau de</w:t>
      </w:r>
      <w:r w:rsidR="0038182B">
        <w:t xml:space="preserve"> </w:t>
      </w:r>
      <w:r w:rsidR="009E3430">
        <w:t xml:space="preserve">densité médicale du territoire. </w:t>
      </w:r>
    </w:p>
    <w:p w:rsidR="008D73CC" w:rsidRDefault="008D73CC" w:rsidP="009F78C2">
      <w:pPr>
        <w:jc w:val="both"/>
      </w:pPr>
      <w:r>
        <w:t xml:space="preserve">Ces territoires </w:t>
      </w:r>
      <w:r w:rsidRPr="009E3430">
        <w:rPr>
          <w:b/>
        </w:rPr>
        <w:t>au nombre de 103</w:t>
      </w:r>
      <w:r>
        <w:t xml:space="preserve"> pourront prétendre aux mesures listées ci-dessous. </w:t>
      </w:r>
    </w:p>
    <w:p w:rsidR="00C76B9A" w:rsidRPr="00353503" w:rsidRDefault="00C76B9A" w:rsidP="009F78C2">
      <w:pPr>
        <w:jc w:val="both"/>
        <w:rPr>
          <w:b/>
          <w:sz w:val="24"/>
          <w:szCs w:val="24"/>
        </w:rPr>
      </w:pPr>
      <w:r w:rsidRPr="00353503">
        <w:rPr>
          <w:b/>
          <w:sz w:val="24"/>
          <w:szCs w:val="24"/>
        </w:rPr>
        <w:t xml:space="preserve">Les mesures associées aux territoires ZIP+ </w:t>
      </w:r>
    </w:p>
    <w:p w:rsidR="00C76B9A" w:rsidRPr="00C76B9A" w:rsidRDefault="00C76B9A" w:rsidP="009F78C2">
      <w:pPr>
        <w:jc w:val="both"/>
      </w:pPr>
      <w:r w:rsidRPr="00C76B9A">
        <w:t xml:space="preserve">Deux </w:t>
      </w:r>
      <w:r w:rsidR="00C4098A">
        <w:t xml:space="preserve">types de mesures </w:t>
      </w:r>
      <w:r w:rsidRPr="00C76B9A">
        <w:t>de soutien de ces territoires</w:t>
      </w:r>
      <w:r w:rsidR="00C4098A">
        <w:t>,</w:t>
      </w:r>
      <w:r w:rsidRPr="00C76B9A">
        <w:t xml:space="preserve"> </w:t>
      </w:r>
      <w:r w:rsidR="00C4098A">
        <w:t>non exclusifs l’un de l’autre,</w:t>
      </w:r>
      <w:r w:rsidR="00C4098A" w:rsidRPr="00C76B9A">
        <w:t xml:space="preserve"> </w:t>
      </w:r>
      <w:r w:rsidRPr="00C76B9A">
        <w:t xml:space="preserve">sont envisagés :  </w:t>
      </w:r>
    </w:p>
    <w:p w:rsidR="00C76B9A" w:rsidRDefault="00C76B9A" w:rsidP="009F78C2">
      <w:pPr>
        <w:pStyle w:val="Paragraphedeliste"/>
        <w:numPr>
          <w:ilvl w:val="0"/>
          <w:numId w:val="1"/>
        </w:numPr>
        <w:jc w:val="both"/>
      </w:pPr>
      <w:r w:rsidRPr="009F78C2">
        <w:rPr>
          <w:b/>
        </w:rPr>
        <w:t>Des aides individuelles supplémentaires</w:t>
      </w:r>
      <w:r w:rsidRPr="00C76B9A">
        <w:t xml:space="preserve"> </w:t>
      </w:r>
      <w:r w:rsidRPr="009F78C2">
        <w:rPr>
          <w:b/>
        </w:rPr>
        <w:t>attachés aux MG qui s’installent dans ces territoires</w:t>
      </w:r>
      <w:r w:rsidR="00E22CD7">
        <w:t xml:space="preserve"> et qui bénéficient du Contrat d’Aide à l’Installation de l’Assurance Maladie (CAIM) :</w:t>
      </w:r>
    </w:p>
    <w:p w:rsidR="00C76B9A" w:rsidRDefault="00C76B9A" w:rsidP="009F78C2">
      <w:pPr>
        <w:pStyle w:val="Paragraphedeliste"/>
        <w:numPr>
          <w:ilvl w:val="1"/>
          <w:numId w:val="1"/>
        </w:numPr>
        <w:jc w:val="both"/>
      </w:pPr>
      <w:r>
        <w:t>Une subvention unique</w:t>
      </w:r>
      <w:r w:rsidR="00E22CD7">
        <w:t xml:space="preserve"> complémentaire</w:t>
      </w:r>
      <w:r>
        <w:t xml:space="preserve"> </w:t>
      </w:r>
      <w:r w:rsidR="00E22CD7">
        <w:t xml:space="preserve">d’un montant de </w:t>
      </w:r>
      <w:r w:rsidR="00C4098A">
        <w:t xml:space="preserve">10 000 </w:t>
      </w:r>
      <w:r w:rsidR="00E22CD7">
        <w:t xml:space="preserve">euros </w:t>
      </w:r>
      <w:r>
        <w:t>au</w:t>
      </w:r>
      <w:r w:rsidR="00C4098A">
        <w:t>x</w:t>
      </w:r>
      <w:r>
        <w:t xml:space="preserve"> médecin</w:t>
      </w:r>
      <w:r w:rsidR="00C4098A">
        <w:t>s</w:t>
      </w:r>
      <w:r>
        <w:t xml:space="preserve"> qui s’installe</w:t>
      </w:r>
      <w:r w:rsidR="00C4098A">
        <w:t>nt</w:t>
      </w:r>
      <w:r>
        <w:t xml:space="preserve"> dans ce territoire </w:t>
      </w:r>
    </w:p>
    <w:p w:rsidR="00C76B9A" w:rsidRPr="00C76B9A" w:rsidRDefault="00C76B9A" w:rsidP="009F78C2">
      <w:pPr>
        <w:pStyle w:val="Paragraphedeliste"/>
        <w:numPr>
          <w:ilvl w:val="1"/>
          <w:numId w:val="1"/>
        </w:numPr>
        <w:jc w:val="both"/>
      </w:pPr>
      <w:r>
        <w:t xml:space="preserve">Une aide financière </w:t>
      </w:r>
      <w:r w:rsidR="00E22CD7">
        <w:t xml:space="preserve">mensuelle </w:t>
      </w:r>
      <w:r>
        <w:t xml:space="preserve">forfaitaire </w:t>
      </w:r>
      <w:r w:rsidR="00E22CD7">
        <w:t xml:space="preserve">pour tout recrutement </w:t>
      </w:r>
      <w:r w:rsidR="00AB30E9">
        <w:t xml:space="preserve">à temps plein </w:t>
      </w:r>
      <w:r w:rsidR="00E22CD7">
        <w:t xml:space="preserve">d’un </w:t>
      </w:r>
      <w:r w:rsidR="00E22CD7" w:rsidRPr="002536E7">
        <w:rPr>
          <w:b/>
        </w:rPr>
        <w:t xml:space="preserve">soutien </w:t>
      </w:r>
      <w:r w:rsidRPr="002536E7">
        <w:rPr>
          <w:b/>
        </w:rPr>
        <w:t>administrati</w:t>
      </w:r>
      <w:r w:rsidR="00E22CD7" w:rsidRPr="002536E7">
        <w:rPr>
          <w:b/>
        </w:rPr>
        <w:t>f</w:t>
      </w:r>
      <w:r w:rsidR="00E22CD7">
        <w:t xml:space="preserve"> dans son cabinet</w:t>
      </w:r>
      <w:r w:rsidR="00AB30E9">
        <w:t xml:space="preserve"> ou sa structure</w:t>
      </w:r>
      <w:r w:rsidR="00E22CD7">
        <w:t xml:space="preserve"> la première année d’installation. Cette aide de 400 euros/mois pendant un an, concerne l’emploi d’un secrétariat/personnel d’accueil ou d’un assistant médical. </w:t>
      </w:r>
    </w:p>
    <w:p w:rsidR="00E22CD7" w:rsidRDefault="00E22CD7" w:rsidP="009F78C2">
      <w:pPr>
        <w:pStyle w:val="Paragraphedeliste"/>
        <w:numPr>
          <w:ilvl w:val="0"/>
          <w:numId w:val="1"/>
        </w:numPr>
        <w:jc w:val="both"/>
      </w:pPr>
      <w:r w:rsidRPr="009F78C2">
        <w:rPr>
          <w:b/>
        </w:rPr>
        <w:t>Un g</w:t>
      </w:r>
      <w:r w:rsidR="00C76B9A" w:rsidRPr="009F78C2">
        <w:rPr>
          <w:b/>
        </w:rPr>
        <w:t xml:space="preserve">roupe de mesures complémentaires </w:t>
      </w:r>
      <w:r w:rsidRPr="009F78C2">
        <w:rPr>
          <w:b/>
        </w:rPr>
        <w:t>attachées au territoire ZIP+</w:t>
      </w:r>
      <w:r>
        <w:t xml:space="preserve">, et </w:t>
      </w:r>
      <w:r w:rsidR="00C76B9A" w:rsidRPr="00C76B9A">
        <w:t>permettant de favoriser l’activité des MG de ces territoires</w:t>
      </w:r>
      <w:r w:rsidR="009F78C2">
        <w:t xml:space="preserve">, </w:t>
      </w:r>
      <w:r w:rsidR="00C76B9A" w:rsidRPr="00C76B9A">
        <w:t xml:space="preserve">de les rendre </w:t>
      </w:r>
      <w:r>
        <w:t xml:space="preserve">davantage </w:t>
      </w:r>
      <w:r w:rsidR="00C76B9A" w:rsidRPr="00C76B9A">
        <w:t xml:space="preserve">attractifs pour </w:t>
      </w:r>
      <w:r>
        <w:t xml:space="preserve">les </w:t>
      </w:r>
      <w:r w:rsidR="00C76B9A" w:rsidRPr="00C76B9A">
        <w:t>médecins</w:t>
      </w:r>
      <w:r>
        <w:t xml:space="preserve"> ou de maintenir en activité les médecins y exerçant déjà : </w:t>
      </w:r>
    </w:p>
    <w:p w:rsidR="00DF1FAE" w:rsidRDefault="00E22CD7" w:rsidP="009F78C2">
      <w:pPr>
        <w:pStyle w:val="Paragraphedeliste"/>
        <w:numPr>
          <w:ilvl w:val="1"/>
          <w:numId w:val="1"/>
        </w:numPr>
        <w:jc w:val="both"/>
      </w:pPr>
      <w:r>
        <w:t xml:space="preserve">Soutien financier de prise en charge d’une partie des cotisations sociales </w:t>
      </w:r>
      <w:r w:rsidR="00C4098A">
        <w:t>destiné</w:t>
      </w:r>
      <w:r w:rsidR="00DF1FAE">
        <w:t xml:space="preserve"> aux </w:t>
      </w:r>
      <w:r w:rsidRPr="003C5420">
        <w:rPr>
          <w:b/>
        </w:rPr>
        <w:t>médecins retraités en cumul emploi-retraite</w:t>
      </w:r>
      <w:r w:rsidR="00DF1FAE">
        <w:t xml:space="preserve">. Ce soutien forfaitaire </w:t>
      </w:r>
      <w:r w:rsidR="00C4098A">
        <w:t>de 2</w:t>
      </w:r>
      <w:r w:rsidR="00DF1FAE">
        <w:t>00€/</w:t>
      </w:r>
      <w:r w:rsidR="003C5420">
        <w:t>mois pendant</w:t>
      </w:r>
      <w:r w:rsidR="00DF1FAE">
        <w:t xml:space="preserve"> un an doit permettre à ces médecins de maintenir une activité plus importante avant d’arrêter leur activité.</w:t>
      </w:r>
    </w:p>
    <w:p w:rsidR="00DF1FAE" w:rsidRDefault="00DF1FAE" w:rsidP="009F78C2">
      <w:pPr>
        <w:pStyle w:val="Paragraphedeliste"/>
        <w:numPr>
          <w:ilvl w:val="1"/>
          <w:numId w:val="1"/>
        </w:numPr>
        <w:jc w:val="both"/>
      </w:pPr>
      <w:r w:rsidRPr="00DF1FAE">
        <w:t>Soutien financier</w:t>
      </w:r>
      <w:r>
        <w:t xml:space="preserve"> complémentaire à l’indemnisation attribuée aux médecins généralistes </w:t>
      </w:r>
      <w:r w:rsidRPr="003C5420">
        <w:rPr>
          <w:b/>
        </w:rPr>
        <w:t xml:space="preserve">nouveaux </w:t>
      </w:r>
      <w:r w:rsidR="00B44E06">
        <w:rPr>
          <w:b/>
        </w:rPr>
        <w:t>m</w:t>
      </w:r>
      <w:r w:rsidRPr="003C5420">
        <w:rPr>
          <w:b/>
        </w:rPr>
        <w:t xml:space="preserve">aîtres de stages </w:t>
      </w:r>
      <w:r w:rsidR="001F4616" w:rsidRPr="003C5420">
        <w:rPr>
          <w:b/>
        </w:rPr>
        <w:t xml:space="preserve">en </w:t>
      </w:r>
      <w:r w:rsidR="00AB30E9" w:rsidRPr="003C5420">
        <w:rPr>
          <w:b/>
        </w:rPr>
        <w:t>médecine générale</w:t>
      </w:r>
      <w:r w:rsidR="00AB30E9">
        <w:t>.</w:t>
      </w:r>
      <w:r>
        <w:t xml:space="preserve"> Ce forfait complémentaire d’une valeur de </w:t>
      </w:r>
      <w:r w:rsidR="001F4616">
        <w:t xml:space="preserve">100€/mois </w:t>
      </w:r>
      <w:r w:rsidR="00AB30E9">
        <w:t xml:space="preserve">pour un </w:t>
      </w:r>
      <w:r w:rsidR="001F4616">
        <w:t>externe</w:t>
      </w:r>
      <w:r w:rsidR="00AB30E9">
        <w:t xml:space="preserve"> ou</w:t>
      </w:r>
      <w:r w:rsidR="001F4616">
        <w:t xml:space="preserve"> </w:t>
      </w:r>
      <w:r>
        <w:t>200€/mois</w:t>
      </w:r>
      <w:r w:rsidR="001F4616">
        <w:t xml:space="preserve"> </w:t>
      </w:r>
      <w:r w:rsidR="00B44E06">
        <w:t xml:space="preserve">pour un </w:t>
      </w:r>
      <w:r w:rsidR="001F4616">
        <w:t>interne</w:t>
      </w:r>
      <w:r>
        <w:t xml:space="preserve"> </w:t>
      </w:r>
      <w:r w:rsidR="00B44E06">
        <w:t xml:space="preserve">à temps plein </w:t>
      </w:r>
      <w:r>
        <w:t xml:space="preserve">sera attribué pendant un an.  </w:t>
      </w:r>
    </w:p>
    <w:p w:rsidR="00DF1FAE" w:rsidRDefault="00B44E06" w:rsidP="009F78C2">
      <w:pPr>
        <w:pStyle w:val="Paragraphedeliste"/>
        <w:numPr>
          <w:ilvl w:val="1"/>
          <w:numId w:val="1"/>
        </w:numPr>
        <w:jc w:val="both"/>
      </w:pPr>
      <w:r>
        <w:t>Doublement des aides</w:t>
      </w:r>
      <w:r w:rsidR="00DF1FAE">
        <w:t xml:space="preserve"> attribué</w:t>
      </w:r>
      <w:r w:rsidR="003C5420">
        <w:t>es</w:t>
      </w:r>
      <w:r w:rsidR="00DF1FAE">
        <w:t xml:space="preserve"> à </w:t>
      </w:r>
      <w:r w:rsidR="00DF1FAE" w:rsidRPr="00353503">
        <w:rPr>
          <w:b/>
        </w:rPr>
        <w:t>l’amorçage des CPTS</w:t>
      </w:r>
      <w:r w:rsidR="00DF1FAE">
        <w:t xml:space="preserve"> qui </w:t>
      </w:r>
      <w:r w:rsidR="00353503">
        <w:t>intègrent</w:t>
      </w:r>
      <w:r w:rsidR="00DF1FAE">
        <w:t xml:space="preserve"> au moins un territoire ZIP+ afin de favoriser leur création</w:t>
      </w:r>
      <w:r w:rsidR="009F78C2">
        <w:t xml:space="preserve"> </w:t>
      </w:r>
      <w:r w:rsidR="009F78C2" w:rsidRPr="009F78C2">
        <w:t>(</w:t>
      </w:r>
      <w:r w:rsidR="009F78C2">
        <w:t xml:space="preserve">montant </w:t>
      </w:r>
      <w:r w:rsidR="009F78C2" w:rsidRPr="009F78C2">
        <w:t>en cours de fixation)</w:t>
      </w:r>
      <w:r w:rsidR="00DF1FAE">
        <w:t>.</w:t>
      </w:r>
    </w:p>
    <w:p w:rsidR="00066AFF" w:rsidRDefault="00B44E06" w:rsidP="00F540C4">
      <w:pPr>
        <w:pStyle w:val="Paragraphedeliste"/>
        <w:numPr>
          <w:ilvl w:val="1"/>
          <w:numId w:val="1"/>
        </w:numPr>
        <w:jc w:val="both"/>
      </w:pPr>
      <w:r>
        <w:t>Doublement des aides</w:t>
      </w:r>
      <w:r w:rsidR="00DF1FAE">
        <w:t xml:space="preserve"> attribué</w:t>
      </w:r>
      <w:r>
        <w:t>es</w:t>
      </w:r>
      <w:r w:rsidR="00DF1FAE">
        <w:t xml:space="preserve"> à </w:t>
      </w:r>
      <w:r w:rsidR="00DF1FAE" w:rsidRPr="003C5420">
        <w:rPr>
          <w:b/>
        </w:rPr>
        <w:t>l’étude de faisabilité/aide au démarrage d’une MSP ou d’un Centre de santé</w:t>
      </w:r>
      <w:r w:rsidR="00DF1FAE">
        <w:t xml:space="preserve"> dans un territoire ZIP+ afin de favoriser leur création.</w:t>
      </w:r>
    </w:p>
    <w:p w:rsidR="00715EEF" w:rsidRDefault="00715EEF">
      <w:r>
        <w:br w:type="page"/>
      </w:r>
    </w:p>
    <w:p w:rsidR="008710E6" w:rsidRDefault="00D83741" w:rsidP="00D83741">
      <w:pPr>
        <w:jc w:val="center"/>
        <w:rPr>
          <w:b/>
          <w:color w:val="0070C0"/>
          <w:sz w:val="32"/>
          <w:szCs w:val="32"/>
        </w:rPr>
      </w:pPr>
      <w:r w:rsidRPr="00D83741">
        <w:rPr>
          <w:b/>
          <w:color w:val="0070C0"/>
          <w:sz w:val="32"/>
          <w:szCs w:val="32"/>
        </w:rPr>
        <w:lastRenderedPageBreak/>
        <w:t>ZONAGE MEDECINS : LES TERRITOIRES ZIP+</w:t>
      </w:r>
    </w:p>
    <w:p w:rsidR="00D83741" w:rsidRDefault="00D83741" w:rsidP="00D83741">
      <w:pPr>
        <w:jc w:val="both"/>
        <w:rPr>
          <w:rFonts w:cstheme="minorHAnsi"/>
          <w:color w:val="0070C0"/>
        </w:rPr>
      </w:pPr>
      <w:r w:rsidRPr="00AC5E6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03D5B0D" wp14:editId="0CDAE229">
            <wp:simplePos x="0" y="0"/>
            <wp:positionH relativeFrom="page">
              <wp:posOffset>1160780</wp:posOffset>
            </wp:positionH>
            <wp:positionV relativeFrom="paragraph">
              <wp:posOffset>226060</wp:posOffset>
            </wp:positionV>
            <wp:extent cx="5615797" cy="3971742"/>
            <wp:effectExtent l="0" t="0" r="4445" b="0"/>
            <wp:wrapNone/>
            <wp:docPr id="1" name="Image 1" descr="I:\MA_DIRECTION\DOS\POLE_RH_EN_SANTE\ACCOMPAGNEMENT_DES_PROFESSIONNELS\DEMOG_&amp;_ETUDES\3 ZONAGES\zonage 2021 - docs de travail\cartes\CARTE FINALE ZONAGE\ZONAGE 2022 _IDF ZIP +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A_DIRECTION\DOS\POLE_RH_EN_SANTE\ACCOMPAGNEMENT_DES_PROFESSIONNELS\DEMOG_&amp;_ETUDES\3 ZONAGES\zonage 2021 - docs de travail\cartes\CARTE FINALE ZONAGE\ZONAGE 2022 _IDF ZIP + 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97" cy="397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  <w:bookmarkStart w:id="0" w:name="_GoBack"/>
      <w:bookmarkEnd w:id="0"/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Default="00D83741" w:rsidP="00D83741">
      <w:pPr>
        <w:jc w:val="both"/>
        <w:rPr>
          <w:rFonts w:cstheme="minorHAnsi"/>
          <w:color w:val="0070C0"/>
        </w:rPr>
      </w:pPr>
    </w:p>
    <w:p w:rsidR="00D83741" w:rsidRPr="00D83741" w:rsidRDefault="00D83741" w:rsidP="00D83741">
      <w:pPr>
        <w:jc w:val="both"/>
        <w:rPr>
          <w:rFonts w:cstheme="minorHAnsi"/>
          <w:color w:val="0070C0"/>
        </w:rPr>
      </w:pPr>
    </w:p>
    <w:p w:rsidR="00715EEF" w:rsidRPr="003C5420" w:rsidRDefault="00715EEF" w:rsidP="003C5420">
      <w:pPr>
        <w:keepNext/>
        <w:keepLines/>
        <w:spacing w:before="240" w:after="24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3C542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>LISTE DES TERRITOIRES « ZIP + » EN ILE-DE-</w:t>
      </w:r>
      <w:r w:rsidR="003C5420" w:rsidRPr="003C542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FRANCE</w:t>
      </w:r>
    </w:p>
    <w:p w:rsidR="00715EEF" w:rsidRDefault="00715EEF" w:rsidP="00715EEF"/>
    <w:tbl>
      <w:tblPr>
        <w:tblW w:w="6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429"/>
        <w:gridCol w:w="1745"/>
      </w:tblGrid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CODE TVS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 TVS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DPT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77051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Bray-sur-Seine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77079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Champagne-sur-Seine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77122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Combs-la-Ville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77131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Coulommiers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77152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Dammarie-les-Lys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77182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Ferté-Gaucher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77183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Ferté-sous-Jouarre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77257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Lizy-sur-Ourcq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77294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Mitry-Mory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77305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Montereau-Fault-Yonne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77317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Mormant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77327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Nangis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77330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Nanteuil-lès-Meaux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77407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Saint-Fargeau-Ponthierry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77445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Savigny-le-Temple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77458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Souppes-sur-Loing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77487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Vaux-le-Pénil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77495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Vert-Saint-Denis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78123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Carrières-sous-Poissy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78138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Chanteloup-les-Vignes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78310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Houdan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78335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Limay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78397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Mesnil-Saint-Denis (Le)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78440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Mureaux (Les)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91045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Ballancourt-sur-Essonne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91105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Breuillet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91201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Draveil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91286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Grigny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91340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Lisses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91386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Mennecy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91521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Ris-Orangis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91549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Sainte-Geneviève-des-Bois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91659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Villabé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92050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Nanterre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92078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Villeneuve-la-Garenne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93001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Aubervilliers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93013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Bourget (Le)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93032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Gagny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93048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Montreuil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93053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Noisy-le-Sec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93055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Pantin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>CODE TVS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 TVS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DPT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93059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Pierrefitte-sur-Seine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93066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Saint-Denis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93071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Sevran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93079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Villetaneuse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94019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Chennevières-sur-Marne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94076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Villejuif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94079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Villiers-sur-Marne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95063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Bezons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95488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Pierrelaye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95680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Villiers-le-Bel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77083</w:t>
            </w:r>
          </w:p>
        </w:tc>
        <w:tc>
          <w:tcPr>
            <w:tcW w:w="342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Champs-sur-Marne</w:t>
            </w:r>
          </w:p>
        </w:tc>
        <w:tc>
          <w:tcPr>
            <w:tcW w:w="174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77100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Le </w:t>
            </w:r>
            <w:proofErr w:type="spellStart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Châtelet-en-Brie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77118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Claye-Souilly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77171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Esbly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77285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Mée</w:t>
            </w:r>
            <w:proofErr w:type="spellEnd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-sur-Seine (Le)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77333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Nemours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77379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Provins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77393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Rozay-en-Brie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77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78005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Achères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78220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Essarts-le-Roi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78362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Mantes-la-Ville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78490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Plaisir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78531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Rosny-sur-Seine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78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91021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Arpajon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91200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Dourdan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91226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Étréchy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91326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Juvisy-sur-Orge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91540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Saint-Chéron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91687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Viry-Châtillon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91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92007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Bagneux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92036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Gennevilliers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92046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Malakoff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92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93005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Aulnay-sous-Bois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93006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Bagnolet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93010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Bondy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93027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Courneuve (La)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93047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Montfermeil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93050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Neuilly-sur-Marne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93051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Noisy-le-Grand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93063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Romainville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93064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Rosny-sous-Bois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93070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Saint-Ouen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93073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Tremblay-en-France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93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94003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Arcueil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94004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Boissy-Saint-Léger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94011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Bonneuil-sur-Marne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94038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Haÿ</w:t>
            </w:r>
            <w:proofErr w:type="spellEnd"/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-les-Roses (L')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94054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Orly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94069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Saint-Maurice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94074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Valenton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94077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Villeneuve-le-Roi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94078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Villeneuve-Saint-Georges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94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95018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Argenteuil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95127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Cergy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95176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Cormeilles-en-Parisis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95250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Fosses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95268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Garges-lès-Gonesse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95277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Gonesse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95370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Marines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95487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Persan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95607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Taverny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  <w:tr w:rsidR="00715EEF" w:rsidRPr="00715EEF" w:rsidTr="007E4CDC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95652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Viarmes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15EEF" w:rsidRPr="00715EEF" w:rsidRDefault="00715EEF" w:rsidP="0071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15E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</w:t>
            </w:r>
          </w:p>
        </w:tc>
      </w:tr>
    </w:tbl>
    <w:p w:rsidR="00715EEF" w:rsidRPr="00715EEF" w:rsidRDefault="00715EEF" w:rsidP="00715EEF"/>
    <w:p w:rsidR="00353503" w:rsidRDefault="00353503" w:rsidP="00353503">
      <w:pPr>
        <w:jc w:val="both"/>
      </w:pPr>
    </w:p>
    <w:sectPr w:rsidR="003535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2C" w:rsidRDefault="00E07A2C" w:rsidP="00353503">
      <w:pPr>
        <w:spacing w:after="0" w:line="240" w:lineRule="auto"/>
      </w:pPr>
      <w:r>
        <w:separator/>
      </w:r>
    </w:p>
  </w:endnote>
  <w:endnote w:type="continuationSeparator" w:id="0">
    <w:p w:rsidR="00E07A2C" w:rsidRDefault="00E07A2C" w:rsidP="003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82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12A60" w:rsidRPr="00B12A60" w:rsidRDefault="00B12A60">
        <w:pPr>
          <w:pStyle w:val="Pieddepage"/>
          <w:jc w:val="center"/>
          <w:rPr>
            <w:sz w:val="16"/>
            <w:szCs w:val="16"/>
          </w:rPr>
        </w:pPr>
        <w:r w:rsidRPr="00B12A60">
          <w:rPr>
            <w:sz w:val="16"/>
            <w:szCs w:val="16"/>
          </w:rPr>
          <w:fldChar w:fldCharType="begin"/>
        </w:r>
        <w:r w:rsidRPr="00B12A60">
          <w:rPr>
            <w:sz w:val="16"/>
            <w:szCs w:val="16"/>
          </w:rPr>
          <w:instrText>PAGE   \* MERGEFORMAT</w:instrText>
        </w:r>
        <w:r w:rsidRPr="00B12A60">
          <w:rPr>
            <w:sz w:val="16"/>
            <w:szCs w:val="16"/>
          </w:rPr>
          <w:fldChar w:fldCharType="separate"/>
        </w:r>
        <w:r w:rsidR="00D83741">
          <w:rPr>
            <w:noProof/>
            <w:sz w:val="16"/>
            <w:szCs w:val="16"/>
          </w:rPr>
          <w:t>5</w:t>
        </w:r>
        <w:r w:rsidRPr="00B12A60">
          <w:rPr>
            <w:sz w:val="16"/>
            <w:szCs w:val="16"/>
          </w:rPr>
          <w:fldChar w:fldCharType="end"/>
        </w:r>
      </w:p>
    </w:sdtContent>
  </w:sdt>
  <w:p w:rsidR="00B12A60" w:rsidRDefault="00B12A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2C" w:rsidRDefault="00E07A2C" w:rsidP="00353503">
      <w:pPr>
        <w:spacing w:after="0" w:line="240" w:lineRule="auto"/>
      </w:pPr>
      <w:r>
        <w:separator/>
      </w:r>
    </w:p>
  </w:footnote>
  <w:footnote w:type="continuationSeparator" w:id="0">
    <w:p w:rsidR="00E07A2C" w:rsidRDefault="00E07A2C" w:rsidP="0035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CF0"/>
    <w:multiLevelType w:val="hybridMultilevel"/>
    <w:tmpl w:val="24B6B764"/>
    <w:lvl w:ilvl="0" w:tplc="84226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B9"/>
    <w:rsid w:val="000077FB"/>
    <w:rsid w:val="00066AFF"/>
    <w:rsid w:val="001022C7"/>
    <w:rsid w:val="001057D5"/>
    <w:rsid w:val="001861F9"/>
    <w:rsid w:val="001D474E"/>
    <w:rsid w:val="001F35BE"/>
    <w:rsid w:val="001F4616"/>
    <w:rsid w:val="002508B9"/>
    <w:rsid w:val="002536E7"/>
    <w:rsid w:val="00353503"/>
    <w:rsid w:val="0038182B"/>
    <w:rsid w:val="003924B0"/>
    <w:rsid w:val="003C5420"/>
    <w:rsid w:val="00405354"/>
    <w:rsid w:val="00526BDB"/>
    <w:rsid w:val="00715EEF"/>
    <w:rsid w:val="00762806"/>
    <w:rsid w:val="00776383"/>
    <w:rsid w:val="00797259"/>
    <w:rsid w:val="007A5E62"/>
    <w:rsid w:val="007E0E08"/>
    <w:rsid w:val="008006F7"/>
    <w:rsid w:val="00802D56"/>
    <w:rsid w:val="008267CA"/>
    <w:rsid w:val="008710E6"/>
    <w:rsid w:val="008D73CC"/>
    <w:rsid w:val="008F35AA"/>
    <w:rsid w:val="00954C4D"/>
    <w:rsid w:val="009B31F7"/>
    <w:rsid w:val="009E3430"/>
    <w:rsid w:val="009E5C91"/>
    <w:rsid w:val="009F78C2"/>
    <w:rsid w:val="00A67F26"/>
    <w:rsid w:val="00AB30E9"/>
    <w:rsid w:val="00AD611E"/>
    <w:rsid w:val="00B12A60"/>
    <w:rsid w:val="00B4336D"/>
    <w:rsid w:val="00B44E06"/>
    <w:rsid w:val="00BF6729"/>
    <w:rsid w:val="00C4098A"/>
    <w:rsid w:val="00C76B9A"/>
    <w:rsid w:val="00D83741"/>
    <w:rsid w:val="00DA2AFC"/>
    <w:rsid w:val="00DF1FAE"/>
    <w:rsid w:val="00E07A2C"/>
    <w:rsid w:val="00E22CD7"/>
    <w:rsid w:val="00E70A8C"/>
    <w:rsid w:val="00EA54C8"/>
    <w:rsid w:val="00F00819"/>
    <w:rsid w:val="00F100E1"/>
    <w:rsid w:val="00F342E0"/>
    <w:rsid w:val="00F540C4"/>
    <w:rsid w:val="00F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D28EA"/>
  <w15:chartTrackingRefBased/>
  <w15:docId w15:val="{0F6CD100-8FD7-4050-A992-1A3C3443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1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503"/>
  </w:style>
  <w:style w:type="paragraph" w:styleId="Pieddepage">
    <w:name w:val="footer"/>
    <w:basedOn w:val="Normal"/>
    <w:link w:val="PieddepageCar"/>
    <w:uiPriority w:val="99"/>
    <w:unhideWhenUsed/>
    <w:rsid w:val="003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1324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OUANHNON, Pierre</dc:creator>
  <cp:keywords/>
  <dc:description/>
  <cp:lastModifiedBy>LE BRETON, Gwenaelle</cp:lastModifiedBy>
  <cp:revision>3</cp:revision>
  <dcterms:created xsi:type="dcterms:W3CDTF">2022-04-01T13:03:00Z</dcterms:created>
  <dcterms:modified xsi:type="dcterms:W3CDTF">2022-04-01T13:09:00Z</dcterms:modified>
</cp:coreProperties>
</file>