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BC" w:rsidRPr="00DB5737" w:rsidRDefault="003048BC" w:rsidP="00DB5737">
      <w:pPr>
        <w:widowControl w:val="0"/>
        <w:pBdr>
          <w:top w:val="single" w:sz="4" w:space="1" w:color="auto"/>
          <w:left w:val="single" w:sz="4" w:space="4" w:color="auto"/>
          <w:bottom w:val="single" w:sz="4" w:space="1" w:color="auto"/>
          <w:right w:val="single" w:sz="4" w:space="4" w:color="auto"/>
        </w:pBdr>
        <w:shd w:val="clear" w:color="auto" w:fill="17365D" w:themeFill="text2" w:themeFillShade="BF"/>
        <w:suppressAutoHyphens/>
        <w:jc w:val="left"/>
        <w:rPr>
          <w:rFonts w:ascii="Arial" w:hAnsi="Arial"/>
          <w:color w:val="FFFFFF" w:themeColor="background1"/>
          <w:sz w:val="22"/>
          <w:szCs w:val="24"/>
          <w:lang w:eastAsia="ar-SA"/>
        </w:rPr>
      </w:pPr>
      <w:bookmarkStart w:id="0" w:name="_GoBack"/>
      <w:bookmarkEnd w:id="0"/>
      <w:r w:rsidRPr="00DB5737">
        <w:rPr>
          <w:rFonts w:ascii="Arial" w:hAnsi="Arial"/>
          <w:b/>
          <w:bCs/>
          <w:color w:val="FFFFFF" w:themeColor="background1"/>
          <w:sz w:val="28"/>
          <w:szCs w:val="24"/>
          <w:lang w:eastAsia="ar-SA"/>
        </w:rPr>
        <w:t xml:space="preserve">Tableau 2. Objectifs et évaluation du projet </w:t>
      </w:r>
    </w:p>
    <w:p w:rsidR="003048BC" w:rsidRPr="00C2258A" w:rsidRDefault="003048BC" w:rsidP="003048BC">
      <w:pPr>
        <w:widowControl w:val="0"/>
        <w:suppressAutoHyphens/>
        <w:rPr>
          <w:rFonts w:ascii="Arial" w:hAnsi="Arial"/>
          <w:sz w:val="20"/>
          <w:szCs w:val="24"/>
          <w:lang w:eastAsia="ar-SA"/>
        </w:rPr>
      </w:pPr>
    </w:p>
    <w:p w:rsidR="003048BC" w:rsidRPr="00C2258A" w:rsidRDefault="003048BC" w:rsidP="003048BC">
      <w:pPr>
        <w:widowControl w:val="0"/>
        <w:suppressAutoHyphens/>
        <w:rPr>
          <w:rFonts w:ascii="Arial" w:hAnsi="Arial"/>
          <w:sz w:val="20"/>
          <w:szCs w:val="24"/>
          <w:lang w:eastAsia="ar-SA"/>
        </w:rPr>
      </w:pPr>
    </w:p>
    <w:p w:rsidR="003048BC" w:rsidRPr="00DB5737" w:rsidRDefault="003048BC" w:rsidP="003048BC">
      <w:pPr>
        <w:rPr>
          <w:rFonts w:asciiTheme="minorHAnsi" w:hAnsiTheme="minorHAnsi"/>
        </w:rPr>
      </w:pPr>
      <w:r w:rsidRPr="00DB5737">
        <w:rPr>
          <w:rFonts w:asciiTheme="minorHAnsi" w:hAnsiTheme="minorHAnsi"/>
          <w:sz w:val="20"/>
          <w:szCs w:val="24"/>
          <w:lang w:eastAsia="ar-SA"/>
        </w:rPr>
        <w:t>Objectif général :……………………………………………………………………………………………… ....…………………………</w:t>
      </w:r>
    </w:p>
    <w:p w:rsidR="003048BC" w:rsidRPr="00DB5737" w:rsidRDefault="003048BC" w:rsidP="003048BC">
      <w:pPr>
        <w:widowControl w:val="0"/>
        <w:suppressAutoHyphens/>
        <w:ind w:left="1080"/>
        <w:rPr>
          <w:rFonts w:asciiTheme="minorHAnsi" w:hAnsiTheme="minorHAnsi"/>
          <w:b/>
          <w:color w:val="FF0000"/>
          <w:sz w:val="20"/>
          <w:szCs w:val="24"/>
          <w:lang w:eastAsia="ar-SA"/>
        </w:rPr>
      </w:pPr>
    </w:p>
    <w:tbl>
      <w:tblPr>
        <w:tblW w:w="1398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16"/>
        <w:gridCol w:w="2410"/>
        <w:gridCol w:w="3256"/>
        <w:gridCol w:w="1560"/>
        <w:gridCol w:w="1421"/>
        <w:gridCol w:w="1559"/>
        <w:gridCol w:w="1560"/>
      </w:tblGrid>
      <w:tr w:rsidR="003048BC" w:rsidRPr="00DB5737" w:rsidTr="003048BC">
        <w:trPr>
          <w:trHeight w:val="643"/>
        </w:trPr>
        <w:tc>
          <w:tcPr>
            <w:tcW w:w="2216"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b/>
                <w:szCs w:val="22"/>
                <w:lang w:eastAsia="ar-SA"/>
              </w:rPr>
            </w:pPr>
            <w:r w:rsidRPr="00DB5737">
              <w:rPr>
                <w:rFonts w:asciiTheme="minorHAnsi" w:hAnsiTheme="minorHAnsi"/>
                <w:b/>
                <w:sz w:val="22"/>
                <w:szCs w:val="22"/>
                <w:lang w:eastAsia="ar-SA"/>
              </w:rPr>
              <w:t>Objectifs spécifiques</w:t>
            </w: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spacing w:before="120" w:line="276" w:lineRule="auto"/>
              <w:rPr>
                <w:rFonts w:asciiTheme="minorHAnsi" w:hAnsiTheme="minorHAnsi"/>
                <w:b/>
                <w:szCs w:val="22"/>
                <w:lang w:eastAsia="ar-SA"/>
              </w:rPr>
            </w:pPr>
            <w:r w:rsidRPr="00DB5737">
              <w:rPr>
                <w:rFonts w:asciiTheme="minorHAnsi" w:hAnsiTheme="minorHAnsi"/>
                <w:b/>
                <w:sz w:val="22"/>
                <w:szCs w:val="22"/>
                <w:lang w:eastAsia="ar-SA"/>
              </w:rPr>
              <w:t>Objectifs opérationnels</w:t>
            </w: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spacing w:before="120" w:line="276" w:lineRule="auto"/>
              <w:rPr>
                <w:rFonts w:asciiTheme="minorHAnsi" w:hAnsiTheme="minorHAnsi"/>
                <w:b/>
                <w:szCs w:val="22"/>
                <w:lang w:eastAsia="ar-SA"/>
              </w:rPr>
            </w:pPr>
            <w:r w:rsidRPr="00DB5737">
              <w:rPr>
                <w:rFonts w:asciiTheme="minorHAnsi" w:hAnsiTheme="minorHAnsi"/>
                <w:b/>
                <w:sz w:val="22"/>
                <w:szCs w:val="22"/>
                <w:lang w:eastAsia="ar-SA"/>
              </w:rPr>
              <w:t>Actions</w:t>
            </w: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szCs w:val="22"/>
                <w:lang w:eastAsia="ar-SA"/>
              </w:rPr>
            </w:pPr>
            <w:r w:rsidRPr="00DB5737">
              <w:rPr>
                <w:rFonts w:asciiTheme="minorHAnsi" w:hAnsiTheme="minorHAnsi" w:cs="Arial"/>
                <w:b/>
                <w:sz w:val="22"/>
                <w:szCs w:val="22"/>
                <w:lang w:eastAsia="ar-SA"/>
              </w:rPr>
              <w:t>Indicateurs</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r w:rsidRPr="00DB5737">
              <w:rPr>
                <w:rFonts w:asciiTheme="minorHAnsi" w:hAnsiTheme="minorHAnsi" w:cs="Arial"/>
                <w:b/>
                <w:sz w:val="22"/>
                <w:szCs w:val="22"/>
                <w:lang w:eastAsia="ar-SA"/>
              </w:rPr>
              <w:t>de processus</w:t>
            </w: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szCs w:val="22"/>
                <w:lang w:eastAsia="ar-SA"/>
              </w:rPr>
            </w:pPr>
            <w:r w:rsidRPr="00DB5737">
              <w:rPr>
                <w:rFonts w:asciiTheme="minorHAnsi" w:hAnsiTheme="minorHAnsi" w:cs="Arial"/>
                <w:b/>
                <w:sz w:val="22"/>
                <w:szCs w:val="22"/>
                <w:lang w:eastAsia="ar-SA"/>
              </w:rPr>
              <w:t>Indicateurs</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r w:rsidRPr="00DB5737">
              <w:rPr>
                <w:rFonts w:asciiTheme="minorHAnsi" w:hAnsiTheme="minorHAnsi" w:cs="Arial"/>
                <w:b/>
                <w:sz w:val="22"/>
                <w:szCs w:val="22"/>
                <w:lang w:eastAsia="ar-SA"/>
              </w:rPr>
              <w:t>d’activité</w:t>
            </w: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i/>
                <w:szCs w:val="22"/>
                <w:lang w:eastAsia="ar-SA"/>
              </w:rPr>
            </w:pPr>
            <w:r w:rsidRPr="00DB5737">
              <w:rPr>
                <w:rFonts w:asciiTheme="minorHAnsi" w:hAnsiTheme="minorHAnsi" w:cs="Arial"/>
                <w:b/>
                <w:i/>
                <w:sz w:val="22"/>
                <w:szCs w:val="22"/>
                <w:lang w:eastAsia="ar-SA"/>
              </w:rPr>
              <w:t xml:space="preserve">Données prévisionnelles quantitatives </w:t>
            </w:r>
            <w:r w:rsidRPr="00DB5737">
              <w:rPr>
                <w:rFonts w:asciiTheme="minorHAnsi" w:hAnsiTheme="minorHAnsi" w:cs="Arial"/>
                <w:b/>
                <w:i/>
                <w:sz w:val="14"/>
                <w:szCs w:val="16"/>
                <w:lang w:eastAsia="ar-SA"/>
              </w:rPr>
              <w:t>(en réf. aux indicateurs d’activité retenus)</w:t>
            </w: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3048BC">
            <w:pPr>
              <w:widowControl w:val="0"/>
              <w:suppressAutoHyphens/>
              <w:spacing w:before="120" w:line="276" w:lineRule="auto"/>
              <w:rPr>
                <w:rFonts w:asciiTheme="minorHAnsi" w:hAnsiTheme="minorHAnsi" w:cs="Arial"/>
                <w:b/>
                <w:szCs w:val="22"/>
                <w:lang w:eastAsia="ar-SA"/>
              </w:rPr>
            </w:pPr>
            <w:r w:rsidRPr="00DB5737">
              <w:rPr>
                <w:rFonts w:asciiTheme="minorHAnsi" w:hAnsiTheme="minorHAnsi" w:cs="Arial"/>
                <w:b/>
                <w:sz w:val="22"/>
                <w:szCs w:val="22"/>
                <w:lang w:eastAsia="ar-SA"/>
              </w:rPr>
              <w:t>Indicateurs</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r w:rsidRPr="00DB5737">
              <w:rPr>
                <w:rFonts w:asciiTheme="minorHAnsi" w:hAnsiTheme="minorHAnsi" w:cs="Arial"/>
                <w:b/>
                <w:sz w:val="22"/>
                <w:szCs w:val="22"/>
                <w:lang w:eastAsia="ar-SA"/>
              </w:rPr>
              <w:t>de résultat</w:t>
            </w:r>
          </w:p>
          <w:p w:rsidR="003048BC" w:rsidRPr="00DB5737" w:rsidRDefault="003048BC" w:rsidP="003048BC">
            <w:pPr>
              <w:widowControl w:val="0"/>
              <w:suppressAutoHyphens/>
              <w:spacing w:before="120" w:line="276" w:lineRule="auto"/>
              <w:jc w:val="center"/>
              <w:rPr>
                <w:rFonts w:asciiTheme="minorHAnsi" w:hAnsiTheme="minorHAnsi" w:cs="Arial"/>
                <w:b/>
                <w:szCs w:val="22"/>
                <w:lang w:eastAsia="ar-SA"/>
              </w:rPr>
            </w:pPr>
          </w:p>
        </w:tc>
      </w:tr>
      <w:tr w:rsidR="003048BC" w:rsidRPr="00DB5737" w:rsidTr="003048BC">
        <w:trPr>
          <w:trHeight w:val="1160"/>
        </w:trPr>
        <w:tc>
          <w:tcPr>
            <w:tcW w:w="2216" w:type="dxa"/>
            <w:vMerge w:val="restart"/>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r w:rsidRPr="00DB5737">
              <w:rPr>
                <w:rFonts w:asciiTheme="minorHAnsi" w:hAnsiTheme="minorHAnsi"/>
                <w:sz w:val="20"/>
                <w:szCs w:val="24"/>
                <w:lang w:eastAsia="ar-SA"/>
              </w:rPr>
              <w:t>- Objectif spécifique 1 :</w:t>
            </w: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cs="Arial"/>
                <w:bCs/>
                <w:sz w:val="20"/>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rPr>
                <w:rFonts w:asciiTheme="minorHAnsi" w:hAnsiTheme="minorHAnsi"/>
                <w:sz w:val="20"/>
                <w:szCs w:val="24"/>
                <w:lang w:eastAsia="ar-SA"/>
              </w:rPr>
            </w:pPr>
          </w:p>
          <w:p w:rsidR="003048BC" w:rsidRPr="00DB5737" w:rsidRDefault="003048BC" w:rsidP="00FA1E76">
            <w:pPr>
              <w:widowControl w:val="0"/>
              <w:suppressAutoHyphens/>
              <w:spacing w:line="276" w:lineRule="auto"/>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1-1 :</w:t>
            </w:r>
          </w:p>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rPr>
                <w:rFonts w:asciiTheme="minorHAnsi" w:hAnsiTheme="minorHAnsi"/>
                <w:sz w:val="20"/>
                <w:szCs w:val="24"/>
                <w:lang w:eastAsia="ar-SA"/>
              </w:rPr>
            </w:pP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 xml:space="preserve">     </w:t>
            </w: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1</w:t>
            </w:r>
          </w:p>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2</w:t>
            </w: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spacing w:line="276" w:lineRule="auto"/>
              <w:jc w:val="center"/>
              <w:rPr>
                <w:rFonts w:asciiTheme="minorHAnsi" w:hAnsiTheme="minorHAnsi" w:cs="Arial"/>
                <w:sz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r>
      <w:tr w:rsidR="003048BC" w:rsidRPr="00DB5737" w:rsidTr="003048BC">
        <w:trPr>
          <w:trHeight w:val="645"/>
        </w:trPr>
        <w:tc>
          <w:tcPr>
            <w:tcW w:w="2216" w:type="dxa"/>
            <w:vMerge/>
            <w:tcBorders>
              <w:top w:val="single" w:sz="4" w:space="0" w:color="auto"/>
              <w:left w:val="single" w:sz="4" w:space="0" w:color="auto"/>
              <w:bottom w:val="single" w:sz="4" w:space="0" w:color="auto"/>
              <w:right w:val="single" w:sz="4" w:space="0" w:color="auto"/>
            </w:tcBorders>
            <w:vAlign w:val="center"/>
          </w:tcPr>
          <w:p w:rsidR="003048BC" w:rsidRPr="00DB5737" w:rsidRDefault="003048BC" w:rsidP="00FA1E76">
            <w:pPr>
              <w:jc w:val="left"/>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1-2 :</w:t>
            </w: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3</w:t>
            </w: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rPr>
                <w:rFonts w:asciiTheme="minorHAnsi" w:hAnsiTheme="minorHAnsi" w:cs="Arial"/>
                <w:i/>
                <w:iCs/>
                <w:sz w:val="20"/>
                <w:lang w:eastAsia="en-US"/>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cs="Arial"/>
                <w:i/>
                <w:iCs/>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rPr>
                <w:rFonts w:asciiTheme="minorHAnsi" w:hAnsiTheme="minorHAnsi"/>
                <w:sz w:val="20"/>
                <w:szCs w:val="24"/>
                <w:lang w:eastAsia="ar-SA"/>
              </w:rPr>
            </w:pPr>
          </w:p>
        </w:tc>
      </w:tr>
      <w:tr w:rsidR="003048BC" w:rsidRPr="00DB5737" w:rsidTr="003048BC">
        <w:trPr>
          <w:trHeight w:val="645"/>
        </w:trPr>
        <w:tc>
          <w:tcPr>
            <w:tcW w:w="2216" w:type="dxa"/>
            <w:vMerge w:val="restart"/>
            <w:tcBorders>
              <w:top w:val="single" w:sz="4" w:space="0" w:color="auto"/>
              <w:left w:val="single" w:sz="4" w:space="0" w:color="auto"/>
              <w:bottom w:val="single" w:sz="4" w:space="0" w:color="auto"/>
              <w:right w:val="single" w:sz="4" w:space="0" w:color="auto"/>
            </w:tcBorders>
            <w:vAlign w:val="center"/>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r w:rsidRPr="00DB5737">
              <w:rPr>
                <w:rFonts w:asciiTheme="minorHAnsi" w:hAnsiTheme="minorHAnsi"/>
                <w:sz w:val="20"/>
                <w:szCs w:val="24"/>
                <w:lang w:eastAsia="ar-SA"/>
              </w:rPr>
              <w:t>- Objectif spécifique 2 :</w:t>
            </w:r>
          </w:p>
          <w:p w:rsidR="003048BC" w:rsidRPr="00DB5737" w:rsidRDefault="003048BC" w:rsidP="00FA1E76">
            <w:pPr>
              <w:widowControl w:val="0"/>
              <w:suppressAutoHyphens/>
              <w:spacing w:line="276" w:lineRule="auto"/>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2-1 :</w:t>
            </w: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 xml:space="preserve">     </w:t>
            </w: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4</w:t>
            </w:r>
          </w:p>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r>
      <w:tr w:rsidR="003048BC" w:rsidRPr="00DB5737" w:rsidTr="003048BC">
        <w:trPr>
          <w:trHeight w:val="645"/>
        </w:trPr>
        <w:tc>
          <w:tcPr>
            <w:tcW w:w="2216" w:type="dxa"/>
            <w:vMerge/>
            <w:tcBorders>
              <w:top w:val="single" w:sz="4" w:space="0" w:color="auto"/>
              <w:left w:val="single" w:sz="4" w:space="0" w:color="auto"/>
              <w:bottom w:val="single" w:sz="4" w:space="0" w:color="auto"/>
              <w:right w:val="single" w:sz="4" w:space="0" w:color="auto"/>
            </w:tcBorders>
            <w:vAlign w:val="center"/>
          </w:tcPr>
          <w:p w:rsidR="003048BC" w:rsidRPr="00DB5737" w:rsidRDefault="003048BC" w:rsidP="00FA1E76">
            <w:pPr>
              <w:jc w:val="left"/>
              <w:rPr>
                <w:rFonts w:asciiTheme="minorHAnsi" w:hAnsiTheme="minorHAnsi"/>
                <w:sz w:val="20"/>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3048BC">
            <w:pPr>
              <w:rPr>
                <w:rFonts w:asciiTheme="minorHAnsi" w:hAnsiTheme="minorHAnsi"/>
                <w:sz w:val="20"/>
                <w:szCs w:val="24"/>
                <w:lang w:eastAsia="ar-SA"/>
              </w:rPr>
            </w:pPr>
            <w:r w:rsidRPr="00DB5737">
              <w:rPr>
                <w:rFonts w:asciiTheme="minorHAnsi" w:hAnsiTheme="minorHAnsi"/>
                <w:sz w:val="20"/>
                <w:szCs w:val="24"/>
                <w:lang w:eastAsia="ar-SA"/>
              </w:rPr>
              <w:t>Objectif opérationnel 2-2 :</w:t>
            </w: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p w:rsidR="003048BC" w:rsidRPr="00DB5737" w:rsidRDefault="003048BC" w:rsidP="00FA1E76">
            <w:pPr>
              <w:widowControl w:val="0"/>
              <w:suppressAutoHyphens/>
              <w:spacing w:line="276" w:lineRule="auto"/>
              <w:ind w:left="-52"/>
              <w:rPr>
                <w:rFonts w:asciiTheme="minorHAnsi" w:hAnsiTheme="minorHAnsi"/>
                <w:sz w:val="20"/>
                <w:szCs w:val="24"/>
                <w:lang w:eastAsia="ar-SA"/>
              </w:rPr>
            </w:pPr>
          </w:p>
        </w:tc>
        <w:tc>
          <w:tcPr>
            <w:tcW w:w="3256"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p w:rsidR="003048BC" w:rsidRPr="00DB5737" w:rsidRDefault="003048BC" w:rsidP="00FA1E76">
            <w:pPr>
              <w:spacing w:line="276" w:lineRule="auto"/>
              <w:jc w:val="left"/>
              <w:rPr>
                <w:rFonts w:asciiTheme="minorHAnsi" w:hAnsiTheme="minorHAnsi"/>
                <w:sz w:val="20"/>
                <w:szCs w:val="24"/>
                <w:lang w:eastAsia="ar-SA"/>
              </w:rPr>
            </w:pPr>
            <w:r w:rsidRPr="00DB5737">
              <w:rPr>
                <w:rFonts w:asciiTheme="minorHAnsi" w:hAnsiTheme="minorHAnsi"/>
                <w:sz w:val="20"/>
                <w:szCs w:val="24"/>
                <w:lang w:eastAsia="ar-SA"/>
              </w:rPr>
              <w:t>Action 5</w:t>
            </w:r>
          </w:p>
          <w:p w:rsidR="003048BC" w:rsidRPr="00DB5737" w:rsidRDefault="003048BC" w:rsidP="00FA1E76">
            <w:pPr>
              <w:spacing w:line="276" w:lineRule="auto"/>
              <w:jc w:val="left"/>
              <w:rPr>
                <w:rFonts w:asciiTheme="minorHAnsi" w:hAnsiTheme="minorHAnsi"/>
                <w:sz w:val="20"/>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spacing w:line="276" w:lineRule="auto"/>
              <w:jc w:val="left"/>
              <w:rPr>
                <w:rFonts w:asciiTheme="minorHAnsi" w:hAnsiTheme="minorHAnsi"/>
                <w:sz w:val="20"/>
                <w:szCs w:val="24"/>
                <w:lang w:eastAsia="ar-SA"/>
              </w:rPr>
            </w:pPr>
          </w:p>
        </w:tc>
        <w:tc>
          <w:tcPr>
            <w:tcW w:w="1421"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c>
          <w:tcPr>
            <w:tcW w:w="1560" w:type="dxa"/>
            <w:tcBorders>
              <w:top w:val="single" w:sz="4" w:space="0" w:color="auto"/>
              <w:left w:val="single" w:sz="4" w:space="0" w:color="auto"/>
              <w:bottom w:val="single" w:sz="4" w:space="0" w:color="auto"/>
              <w:right w:val="single" w:sz="4" w:space="0" w:color="auto"/>
            </w:tcBorders>
          </w:tcPr>
          <w:p w:rsidR="003048BC" w:rsidRPr="00DB5737" w:rsidRDefault="003048BC" w:rsidP="00FA1E76">
            <w:pPr>
              <w:widowControl w:val="0"/>
              <w:suppressAutoHyphens/>
              <w:spacing w:line="276" w:lineRule="auto"/>
              <w:jc w:val="center"/>
              <w:rPr>
                <w:rFonts w:asciiTheme="minorHAnsi" w:hAnsiTheme="minorHAnsi" w:cs="Arial"/>
                <w:sz w:val="20"/>
                <w:lang w:eastAsia="ar-SA"/>
              </w:rPr>
            </w:pPr>
          </w:p>
        </w:tc>
      </w:tr>
    </w:tbl>
    <w:p w:rsidR="003048BC" w:rsidRPr="00DB5737" w:rsidRDefault="003048BC" w:rsidP="003048BC">
      <w:pPr>
        <w:widowControl w:val="0"/>
        <w:suppressAutoHyphens/>
        <w:rPr>
          <w:rFonts w:asciiTheme="minorHAnsi" w:hAnsiTheme="minorHAnsi"/>
          <w:b/>
          <w:sz w:val="22"/>
          <w:szCs w:val="24"/>
          <w:lang w:eastAsia="ar-SA"/>
        </w:rPr>
      </w:pPr>
    </w:p>
    <w:p w:rsidR="001C54F5" w:rsidRPr="00DB5737" w:rsidRDefault="003048BC" w:rsidP="003048B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rFonts w:asciiTheme="minorHAnsi" w:hAnsiTheme="minorHAnsi"/>
          <w:i/>
          <w:sz w:val="22"/>
        </w:rPr>
      </w:pPr>
      <w:r w:rsidRPr="00DB5737">
        <w:rPr>
          <w:rFonts w:asciiTheme="minorHAnsi" w:hAnsiTheme="minorHAnsi"/>
          <w:i/>
          <w:sz w:val="20"/>
          <w:szCs w:val="24"/>
          <w:lang w:eastAsia="ar-SA"/>
        </w:rPr>
        <w:t xml:space="preserve">NB : Le projet peut comporter un nombre variable d’objectifs spécifiques, opérationnels et d’actions. Il est possible de rajouter ou de supprimer des lignes d’objectifs spécifiques et opérationnels afin que ce tableau corresponde au projet. Un projet peut se résumer à une seule action (dans ce cas, le tableau comportera un objectif spécifique, un objectif opérationnel et une action). </w:t>
      </w:r>
    </w:p>
    <w:sectPr w:rsidR="001C54F5" w:rsidRPr="00DB5737" w:rsidSect="003048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249"/>
    <w:multiLevelType w:val="hybridMultilevel"/>
    <w:tmpl w:val="08ECADB6"/>
    <w:lvl w:ilvl="0" w:tplc="1500EBB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FA78BF"/>
    <w:multiLevelType w:val="hybridMultilevel"/>
    <w:tmpl w:val="92F89EA0"/>
    <w:lvl w:ilvl="0" w:tplc="27ECD79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C"/>
    <w:rsid w:val="001C54F5"/>
    <w:rsid w:val="003048BC"/>
    <w:rsid w:val="00A97276"/>
    <w:rsid w:val="00CE5F8C"/>
    <w:rsid w:val="00DB5737"/>
    <w:rsid w:val="00DD1FC9"/>
    <w:rsid w:val="00DD2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63DBB-137D-497A-83B8-1CFC0CFB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BC"/>
    <w:pPr>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48BC"/>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843</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DESPLANQUES, Laurence</dc:creator>
  <cp:lastModifiedBy>KHATTAL, Yacine</cp:lastModifiedBy>
  <cp:revision>2</cp:revision>
  <dcterms:created xsi:type="dcterms:W3CDTF">2021-07-02T07:15:00Z</dcterms:created>
  <dcterms:modified xsi:type="dcterms:W3CDTF">2021-07-02T07:15:00Z</dcterms:modified>
</cp:coreProperties>
</file>