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86" w:rsidRPr="004B7BDE" w:rsidRDefault="00C84086">
      <w:pPr>
        <w:pStyle w:val="En-tte"/>
        <w:tabs>
          <w:tab w:val="clear" w:pos="4536"/>
          <w:tab w:val="clear" w:pos="9072"/>
        </w:tabs>
        <w:rPr>
          <w:rFonts w:ascii="Calibri" w:hAnsi="Calibri"/>
        </w:rPr>
      </w:pPr>
      <w:bookmarkStart w:id="0" w:name="_GoBack"/>
      <w:bookmarkEnd w:id="0"/>
    </w:p>
    <w:p w:rsidR="005605BA" w:rsidRPr="004B7BDE" w:rsidRDefault="005605BA" w:rsidP="0058569B">
      <w:pPr>
        <w:tabs>
          <w:tab w:val="left" w:pos="5954"/>
        </w:tabs>
        <w:spacing w:line="288" w:lineRule="auto"/>
        <w:ind w:left="284"/>
        <w:rPr>
          <w:rFonts w:ascii="Calibri" w:hAnsi="Calibri" w:cs="Arial"/>
          <w:sz w:val="22"/>
          <w:szCs w:val="22"/>
        </w:rPr>
      </w:pPr>
    </w:p>
    <w:p w:rsidR="005605BA" w:rsidRPr="004B7BDE" w:rsidRDefault="005605BA" w:rsidP="0058569B">
      <w:pPr>
        <w:tabs>
          <w:tab w:val="left" w:pos="5954"/>
        </w:tabs>
        <w:spacing w:line="288" w:lineRule="auto"/>
        <w:ind w:left="284"/>
        <w:rPr>
          <w:rFonts w:ascii="Calibri" w:hAnsi="Calibri" w:cs="Arial"/>
          <w:sz w:val="22"/>
          <w:szCs w:val="22"/>
        </w:rPr>
        <w:sectPr w:rsidR="005605BA" w:rsidRPr="004B7BDE" w:rsidSect="005A7F5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282" w:bottom="851" w:left="567" w:header="426" w:footer="720" w:gutter="0"/>
          <w:cols w:space="720"/>
          <w:titlePg/>
        </w:sectPr>
      </w:pPr>
    </w:p>
    <w:p w:rsidR="000E6332" w:rsidRPr="004B7BDE" w:rsidRDefault="000E6332" w:rsidP="00412152">
      <w:pPr>
        <w:jc w:val="center"/>
        <w:rPr>
          <w:rFonts w:ascii="Calibri" w:hAnsi="Calibri" w:cs="Arial"/>
          <w:b/>
          <w:sz w:val="24"/>
          <w:szCs w:val="24"/>
        </w:rPr>
      </w:pPr>
    </w:p>
    <w:p w:rsidR="00584305" w:rsidRPr="004B7BDE" w:rsidRDefault="00584305" w:rsidP="00412152">
      <w:pPr>
        <w:jc w:val="center"/>
        <w:rPr>
          <w:rFonts w:ascii="Calibri" w:hAnsi="Calibri" w:cs="Arial"/>
          <w:b/>
          <w:sz w:val="32"/>
          <w:szCs w:val="32"/>
        </w:rPr>
      </w:pPr>
    </w:p>
    <w:p w:rsidR="00510CD4" w:rsidRPr="004B7BDE" w:rsidRDefault="00345106" w:rsidP="009B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Calibri" w:hAnsi="Calibri" w:cs="Arial"/>
          <w:b/>
          <w:sz w:val="44"/>
          <w:szCs w:val="44"/>
        </w:rPr>
      </w:pPr>
      <w:r w:rsidRPr="004B7BDE">
        <w:rPr>
          <w:rFonts w:ascii="Calibri" w:hAnsi="Calibri" w:cs="Arial"/>
          <w:b/>
          <w:sz w:val="44"/>
          <w:szCs w:val="44"/>
        </w:rPr>
        <w:t xml:space="preserve">DEMANDE D’AUTORISATION </w:t>
      </w:r>
      <w:r w:rsidR="009B1C98">
        <w:rPr>
          <w:rFonts w:ascii="Calibri" w:hAnsi="Calibri" w:cs="Arial"/>
          <w:b/>
          <w:sz w:val="44"/>
          <w:szCs w:val="44"/>
        </w:rPr>
        <w:t>OU MODIFICATION DE DEPOT DE SANG</w:t>
      </w:r>
    </w:p>
    <w:p w:rsidR="00345106" w:rsidRPr="009B1C98" w:rsidRDefault="009B1C98" w:rsidP="00584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Calibri" w:hAnsi="Calibri" w:cs="Arial"/>
          <w:b/>
          <w:sz w:val="44"/>
          <w:szCs w:val="44"/>
        </w:rPr>
      </w:pPr>
      <w:r w:rsidRPr="009B1C98">
        <w:rPr>
          <w:rFonts w:ascii="Calibri" w:hAnsi="Calibri" w:cs="Arial"/>
          <w:b/>
          <w:sz w:val="44"/>
          <w:szCs w:val="44"/>
        </w:rPr>
        <w:t>DANS UN ETABLISSEMENT DE SANTE</w:t>
      </w:r>
    </w:p>
    <w:p w:rsidR="00345106" w:rsidRPr="004B7BDE" w:rsidRDefault="00345106" w:rsidP="00412152">
      <w:pPr>
        <w:jc w:val="center"/>
        <w:rPr>
          <w:rFonts w:ascii="Calibri" w:hAnsi="Calibri" w:cs="Arial"/>
          <w:b/>
          <w:sz w:val="24"/>
          <w:szCs w:val="24"/>
        </w:rPr>
      </w:pPr>
    </w:p>
    <w:p w:rsidR="00584305" w:rsidRPr="004B7BDE" w:rsidRDefault="00584305" w:rsidP="00412152">
      <w:pPr>
        <w:jc w:val="center"/>
        <w:rPr>
          <w:rFonts w:ascii="Calibri" w:hAnsi="Calibri" w:cs="Arial"/>
          <w:b/>
          <w:sz w:val="24"/>
          <w:szCs w:val="24"/>
        </w:rPr>
      </w:pPr>
    </w:p>
    <w:p w:rsidR="00584305" w:rsidRPr="004B7BDE" w:rsidRDefault="00584305" w:rsidP="00412152">
      <w:pPr>
        <w:jc w:val="center"/>
        <w:rPr>
          <w:rFonts w:ascii="Calibri" w:hAnsi="Calibri" w:cs="Arial"/>
          <w:b/>
          <w:sz w:val="24"/>
          <w:szCs w:val="24"/>
        </w:rPr>
      </w:pPr>
    </w:p>
    <w:p w:rsidR="00345106" w:rsidRPr="004B7BDE" w:rsidRDefault="00345106" w:rsidP="00345106">
      <w:pPr>
        <w:jc w:val="both"/>
        <w:rPr>
          <w:rFonts w:ascii="Calibri" w:hAnsi="Calibri" w:cs="Arial"/>
          <w:b/>
          <w:sz w:val="24"/>
          <w:szCs w:val="24"/>
        </w:rPr>
      </w:pPr>
    </w:p>
    <w:p w:rsidR="00345106" w:rsidRPr="004B7BDE" w:rsidRDefault="00345106" w:rsidP="00345106">
      <w:pPr>
        <w:jc w:val="both"/>
        <w:rPr>
          <w:rFonts w:ascii="Calibri" w:hAnsi="Calibri" w:cs="Arial"/>
          <w:b/>
          <w:sz w:val="24"/>
          <w:szCs w:val="24"/>
        </w:rPr>
      </w:pPr>
      <w:r w:rsidRPr="004B7BDE">
        <w:rPr>
          <w:rFonts w:ascii="Calibri" w:hAnsi="Calibri" w:cs="Arial"/>
          <w:b/>
          <w:sz w:val="24"/>
          <w:szCs w:val="24"/>
        </w:rPr>
        <w:t>Textes de référence :</w:t>
      </w:r>
    </w:p>
    <w:p w:rsidR="00510CD4" w:rsidRPr="004B7BDE" w:rsidRDefault="00510CD4" w:rsidP="00345106">
      <w:pPr>
        <w:jc w:val="both"/>
        <w:rPr>
          <w:rFonts w:ascii="Calibri" w:hAnsi="Calibri" w:cs="Arial"/>
          <w:b/>
          <w:sz w:val="24"/>
          <w:szCs w:val="24"/>
        </w:rPr>
      </w:pPr>
    </w:p>
    <w:p w:rsidR="009B1C98" w:rsidRPr="009B1C98" w:rsidRDefault="009B1C98" w:rsidP="009B1C9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 w:val="20"/>
          <w:szCs w:val="20"/>
        </w:rPr>
      </w:pPr>
      <w:r w:rsidRPr="009B1C98">
        <w:rPr>
          <w:rFonts w:cs="Arial"/>
          <w:b/>
          <w:sz w:val="20"/>
          <w:szCs w:val="20"/>
        </w:rPr>
        <w:t xml:space="preserve">Décret n° 2006-99 du 1 février 2006 relatif à l'Etablissement français du sang et à l'hémovigilance et modifiant le code de la santé publique (dispositions réglementaires) </w:t>
      </w:r>
    </w:p>
    <w:p w:rsidR="009B1C98" w:rsidRPr="009B1C98" w:rsidRDefault="009B1C98" w:rsidP="009B1C9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cs="Arial"/>
          <w:b/>
          <w:sz w:val="20"/>
          <w:szCs w:val="20"/>
        </w:rPr>
      </w:pPr>
      <w:r w:rsidRPr="009B1C98">
        <w:rPr>
          <w:rFonts w:cs="Arial"/>
          <w:b/>
          <w:sz w:val="20"/>
          <w:szCs w:val="20"/>
        </w:rPr>
        <w:t>Décret n° 2007-1324 du 7 septembre 2007 relatif aux dépôts de sang et modifiant le code de la santé publique (dispositions réglementaires)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24 avril 2002 portant homologation du règlement relatif aux bonnes pratiques de transport des prélèvements, produits et échantillons issus du sang humain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26 avril 2002 modifiant l'arrêté du 26 novembre 1999 relatif à la bonne exécution des analyses de biologie médicale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30 octobre 2007 relatif aux conditions d'autorisations des dépôts de sang pris en application des articles R. 1221-20-1 et R. 1221-20-3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30 octobre 2007 fixant le modèle type de convention entre un établissement de santé et l'établissement de transfusion sanguine référent pour l'établissement d'un dépôt de sang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30 octobre 2007 fixant la liste des matériels des dépôts de sang prévue à l'article R. 1221-20-4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3 décembre 2007 relatif aux qualifications de certains personnels des dépôts de sang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Style w:val="lev"/>
          <w:rFonts w:ascii="Calibri" w:hAnsi="Calibri" w:cs="Arial"/>
          <w:b w:val="0"/>
        </w:rPr>
      </w:pPr>
      <w:r w:rsidRPr="00C373E8">
        <w:rPr>
          <w:rStyle w:val="lev"/>
          <w:rFonts w:ascii="Calibri" w:hAnsi="Calibri" w:cs="Arial"/>
        </w:rPr>
        <w:t>Arrêté du 15 juillet 2009 modifiant l'arrêté du 3 décembre 2007 relatif aux qualifications de certains personnels des dépôts de sang</w:t>
      </w:r>
    </w:p>
    <w:p w:rsidR="009B1C98" w:rsidRPr="00C373E8" w:rsidRDefault="009B1C98" w:rsidP="009B1C9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</w:rPr>
      </w:pPr>
      <w:r w:rsidRPr="00C373E8">
        <w:rPr>
          <w:rStyle w:val="lev"/>
          <w:rFonts w:ascii="Calibri" w:hAnsi="Calibri" w:cs="Arial"/>
        </w:rPr>
        <w:t>Décision du 6 novembre 2006 définissant les principes de bonnes pratiques transfusionnelles prévus à l'article L. 1223-3 du code de la santé publique</w:t>
      </w:r>
    </w:p>
    <w:p w:rsidR="00510CD4" w:rsidRPr="004B7BDE" w:rsidRDefault="00510CD4" w:rsidP="00345106">
      <w:pPr>
        <w:jc w:val="both"/>
        <w:rPr>
          <w:rFonts w:ascii="Calibri" w:hAnsi="Calibri" w:cs="Arial"/>
          <w:b/>
          <w:sz w:val="24"/>
          <w:szCs w:val="24"/>
        </w:rPr>
      </w:pPr>
    </w:p>
    <w:p w:rsidR="00510CD4" w:rsidRPr="004B7BDE" w:rsidRDefault="00510CD4" w:rsidP="004B7BDE">
      <w:pPr>
        <w:spacing w:before="60"/>
        <w:ind w:left="181" w:hanging="181"/>
        <w:rPr>
          <w:rFonts w:ascii="Calibri" w:hAnsi="Calibri"/>
        </w:rPr>
      </w:pPr>
    </w:p>
    <w:p w:rsidR="00510CD4" w:rsidRPr="004B7BDE" w:rsidRDefault="004B7BDE" w:rsidP="004B7BDE">
      <w:pPr>
        <w:spacing w:after="60"/>
        <w:ind w:left="181" w:hanging="181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345106" w:rsidRPr="004B7BDE" w:rsidRDefault="00345106" w:rsidP="00345106">
      <w:pPr>
        <w:jc w:val="both"/>
        <w:rPr>
          <w:rFonts w:ascii="Calibri" w:hAnsi="Calibri" w:cs="Arial"/>
          <w:b/>
          <w:sz w:val="24"/>
          <w:szCs w:val="24"/>
        </w:rPr>
      </w:pPr>
    </w:p>
    <w:p w:rsidR="00046C6F" w:rsidRPr="004B7BDE" w:rsidRDefault="00046C6F" w:rsidP="00DB2F13">
      <w:pPr>
        <w:jc w:val="center"/>
        <w:rPr>
          <w:rFonts w:ascii="Calibri" w:hAnsi="Calibri"/>
        </w:rPr>
      </w:pPr>
    </w:p>
    <w:p w:rsidR="00510CD4" w:rsidRPr="004B7BDE" w:rsidRDefault="00510CD4" w:rsidP="00DB2F13">
      <w:pPr>
        <w:jc w:val="center"/>
        <w:rPr>
          <w:rFonts w:ascii="Calibri" w:hAnsi="Calibri"/>
        </w:rPr>
      </w:pPr>
    </w:p>
    <w:p w:rsidR="00510CD4" w:rsidRDefault="00510CD4" w:rsidP="00DB2F13">
      <w:pPr>
        <w:jc w:val="center"/>
        <w:rPr>
          <w:rFonts w:ascii="Calibri" w:hAnsi="Calibri"/>
        </w:rPr>
      </w:pPr>
    </w:p>
    <w:p w:rsidR="00B20D5C" w:rsidRDefault="00B20D5C" w:rsidP="00DB2F13">
      <w:pPr>
        <w:jc w:val="center"/>
        <w:rPr>
          <w:rFonts w:ascii="Calibri" w:hAnsi="Calibri"/>
        </w:rPr>
      </w:pPr>
    </w:p>
    <w:p w:rsidR="00B20D5C" w:rsidRDefault="00B20D5C" w:rsidP="00DB2F13">
      <w:pPr>
        <w:jc w:val="center"/>
        <w:rPr>
          <w:rFonts w:ascii="Calibri" w:hAnsi="Calibri"/>
        </w:rPr>
      </w:pPr>
    </w:p>
    <w:p w:rsidR="00B20D5C" w:rsidRPr="004B7BDE" w:rsidRDefault="00B20D5C" w:rsidP="00DB2F13">
      <w:pPr>
        <w:jc w:val="center"/>
        <w:rPr>
          <w:rFonts w:ascii="Calibri" w:hAnsi="Calibri"/>
        </w:rPr>
      </w:pPr>
    </w:p>
    <w:p w:rsidR="00601595" w:rsidRPr="004B7BDE" w:rsidRDefault="00601595" w:rsidP="006015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FFFF"/>
        <w:jc w:val="center"/>
        <w:rPr>
          <w:rFonts w:ascii="Calibri" w:hAnsi="Calibri" w:cs="Arial"/>
          <w:b/>
          <w:sz w:val="24"/>
          <w:szCs w:val="24"/>
        </w:rPr>
      </w:pPr>
      <w:r w:rsidRPr="004B7BDE">
        <w:rPr>
          <w:rFonts w:ascii="Calibri" w:hAnsi="Calibri" w:cs="Arial"/>
          <w:b/>
          <w:sz w:val="24"/>
          <w:szCs w:val="24"/>
        </w:rPr>
        <w:t>I – DOSSIER ADMINISTRATIF</w:t>
      </w:r>
    </w:p>
    <w:p w:rsidR="00601595" w:rsidRPr="004B7BDE" w:rsidRDefault="00601595" w:rsidP="00DB2F13">
      <w:pPr>
        <w:jc w:val="center"/>
        <w:rPr>
          <w:rFonts w:ascii="Calibri" w:hAnsi="Calibri"/>
        </w:rPr>
      </w:pPr>
    </w:p>
    <w:p w:rsidR="00601595" w:rsidRPr="004B7BDE" w:rsidRDefault="00601595" w:rsidP="00DB2F13">
      <w:pPr>
        <w:jc w:val="center"/>
        <w:rPr>
          <w:rFonts w:ascii="Calibri" w:hAnsi="Calibri"/>
        </w:rPr>
      </w:pPr>
    </w:p>
    <w:p w:rsidR="00510CD4" w:rsidRPr="004B7BDE" w:rsidRDefault="00510CD4" w:rsidP="00DB2F13">
      <w:pPr>
        <w:jc w:val="center"/>
        <w:rPr>
          <w:rFonts w:ascii="Calibri" w:hAnsi="Calibri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05"/>
        <w:gridCol w:w="5670"/>
      </w:tblGrid>
      <w:tr w:rsidR="00601595" w:rsidRPr="004B7BDE">
        <w:trPr>
          <w:trHeight w:val="1015"/>
          <w:jc w:val="center"/>
        </w:trPr>
        <w:tc>
          <w:tcPr>
            <w:tcW w:w="4105" w:type="dxa"/>
            <w:shd w:val="clear" w:color="auto" w:fill="auto"/>
            <w:vAlign w:val="center"/>
          </w:tcPr>
          <w:p w:rsidR="00601595" w:rsidRPr="004B7BDE" w:rsidRDefault="00601595" w:rsidP="005B2A3B">
            <w:pPr>
              <w:pStyle w:val="Titre9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Objet de la demande</w:t>
            </w:r>
          </w:p>
          <w:p w:rsidR="00601595" w:rsidRPr="004B7BDE" w:rsidRDefault="00601595" w:rsidP="005B2A3B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01595" w:rsidRPr="004B7BDE" w:rsidRDefault="00601595" w:rsidP="005B2A3B">
            <w:pPr>
              <w:spacing w:before="120" w:after="120"/>
              <w:ind w:left="137" w:right="142"/>
              <w:rPr>
                <w:rFonts w:ascii="Calibri" w:hAnsi="Calibri" w:cs="Arial"/>
              </w:rPr>
            </w:pPr>
          </w:p>
        </w:tc>
      </w:tr>
    </w:tbl>
    <w:p w:rsidR="00601595" w:rsidRPr="004B7BDE" w:rsidRDefault="00601595" w:rsidP="00DB2F13">
      <w:pPr>
        <w:jc w:val="center"/>
        <w:rPr>
          <w:rFonts w:ascii="Calibri" w:hAnsi="Calibri"/>
        </w:rPr>
      </w:pPr>
    </w:p>
    <w:p w:rsidR="00510CD4" w:rsidRPr="004B7BDE" w:rsidRDefault="00510CD4" w:rsidP="00DB2F13">
      <w:pPr>
        <w:jc w:val="center"/>
        <w:rPr>
          <w:rFonts w:ascii="Calibri" w:hAnsi="Calibri"/>
        </w:rPr>
      </w:pPr>
    </w:p>
    <w:p w:rsidR="00510CD4" w:rsidRPr="004B7BDE" w:rsidRDefault="00510CD4" w:rsidP="00DB2F13">
      <w:pPr>
        <w:jc w:val="center"/>
        <w:rPr>
          <w:rFonts w:ascii="Calibri" w:hAnsi="Calibri"/>
        </w:rPr>
      </w:pPr>
    </w:p>
    <w:p w:rsidR="00601595" w:rsidRPr="004B7BDE" w:rsidRDefault="00601595" w:rsidP="00DB2F13">
      <w:pPr>
        <w:jc w:val="center"/>
        <w:rPr>
          <w:rFonts w:ascii="Calibri" w:hAnsi="Calibri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05"/>
        <w:gridCol w:w="5670"/>
      </w:tblGrid>
      <w:tr w:rsidR="00601595" w:rsidRPr="004B7BDE">
        <w:trPr>
          <w:trHeight w:val="671"/>
          <w:jc w:val="center"/>
        </w:trPr>
        <w:tc>
          <w:tcPr>
            <w:tcW w:w="41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1595" w:rsidRPr="004B7BDE" w:rsidRDefault="00601595" w:rsidP="005B2A3B">
            <w:pPr>
              <w:pStyle w:val="Titre7"/>
              <w:overflowPunct w:val="0"/>
              <w:autoSpaceDE w:val="0"/>
              <w:autoSpaceDN w:val="0"/>
              <w:adjustRightInd w:val="0"/>
              <w:spacing w:before="120" w:after="0"/>
              <w:ind w:left="-3"/>
              <w:textAlignment w:val="baseline"/>
              <w:rPr>
                <w:rFonts w:cs="Arial"/>
                <w:b/>
              </w:rPr>
            </w:pPr>
            <w:r w:rsidRPr="004B7BDE">
              <w:rPr>
                <w:rFonts w:cs="Arial"/>
                <w:b/>
              </w:rPr>
              <w:t>Auteur de la demande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01595" w:rsidRPr="004B7BDE" w:rsidRDefault="00601595" w:rsidP="005B2A3B">
            <w:pPr>
              <w:spacing w:before="120"/>
              <w:ind w:left="147"/>
              <w:rPr>
                <w:rFonts w:ascii="Calibri" w:hAnsi="Calibri" w:cs="Arial"/>
                <w:szCs w:val="24"/>
              </w:rPr>
            </w:pPr>
          </w:p>
        </w:tc>
      </w:tr>
      <w:tr w:rsidR="00601595" w:rsidRPr="004B7BDE" w:rsidTr="009B1C98">
        <w:trPr>
          <w:trHeight w:val="421"/>
          <w:jc w:val="center"/>
        </w:trPr>
        <w:tc>
          <w:tcPr>
            <w:tcW w:w="4105" w:type="dxa"/>
            <w:tcBorders>
              <w:top w:val="nil"/>
              <w:bottom w:val="nil"/>
            </w:tcBorders>
            <w:shd w:val="clear" w:color="auto" w:fill="F2F2F2"/>
          </w:tcPr>
          <w:p w:rsidR="00601595" w:rsidRPr="004B7BDE" w:rsidRDefault="00601595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 xml:space="preserve">Statut juridique 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601595" w:rsidRPr="004B7BDE" w:rsidRDefault="00601595" w:rsidP="005B2A3B">
            <w:pPr>
              <w:spacing w:before="120" w:after="120"/>
              <w:ind w:left="145" w:right="142"/>
              <w:rPr>
                <w:rFonts w:ascii="Calibri" w:hAnsi="Calibri" w:cs="Arial"/>
              </w:rPr>
            </w:pPr>
          </w:p>
        </w:tc>
      </w:tr>
      <w:tr w:rsidR="001C095E" w:rsidRPr="004B7BDE">
        <w:trPr>
          <w:trHeight w:val="199"/>
          <w:jc w:val="center"/>
        </w:trPr>
        <w:tc>
          <w:tcPr>
            <w:tcW w:w="4105" w:type="dxa"/>
            <w:tcBorders>
              <w:top w:val="nil"/>
              <w:bottom w:val="nil"/>
            </w:tcBorders>
            <w:shd w:val="clear" w:color="auto" w:fill="F2F2F2"/>
          </w:tcPr>
          <w:p w:rsidR="001C095E" w:rsidRPr="004B7BDE" w:rsidRDefault="00023382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Nature et raison sociale de la personne morale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C095E" w:rsidRPr="004B7BDE" w:rsidRDefault="001C095E" w:rsidP="005B2A3B">
            <w:pPr>
              <w:spacing w:before="120" w:after="120"/>
              <w:ind w:left="145" w:right="142"/>
              <w:rPr>
                <w:rFonts w:ascii="Calibri" w:hAnsi="Calibri" w:cs="Arial"/>
              </w:rPr>
            </w:pPr>
          </w:p>
        </w:tc>
      </w:tr>
      <w:tr w:rsidR="001C095E" w:rsidRPr="004B7BDE">
        <w:trPr>
          <w:trHeight w:val="199"/>
          <w:jc w:val="center"/>
        </w:trPr>
        <w:tc>
          <w:tcPr>
            <w:tcW w:w="4105" w:type="dxa"/>
            <w:tcBorders>
              <w:top w:val="nil"/>
              <w:bottom w:val="nil"/>
            </w:tcBorders>
            <w:shd w:val="clear" w:color="auto" w:fill="F2F2F2"/>
          </w:tcPr>
          <w:p w:rsidR="001C095E" w:rsidRPr="004B7BDE" w:rsidRDefault="001C095E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Adresse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C095E" w:rsidRPr="004B7BDE" w:rsidRDefault="001C095E" w:rsidP="005B2A3B">
            <w:pPr>
              <w:spacing w:before="120" w:after="120"/>
              <w:ind w:left="145" w:right="142"/>
              <w:rPr>
                <w:rFonts w:ascii="Calibri" w:hAnsi="Calibri" w:cs="Arial"/>
              </w:rPr>
            </w:pPr>
          </w:p>
        </w:tc>
      </w:tr>
      <w:tr w:rsidR="001C095E" w:rsidRPr="004B7BDE">
        <w:trPr>
          <w:trHeight w:val="199"/>
          <w:jc w:val="center"/>
        </w:trPr>
        <w:tc>
          <w:tcPr>
            <w:tcW w:w="4105" w:type="dxa"/>
            <w:tcBorders>
              <w:top w:val="nil"/>
              <w:bottom w:val="nil"/>
            </w:tcBorders>
            <w:shd w:val="clear" w:color="auto" w:fill="F2F2F2"/>
          </w:tcPr>
          <w:p w:rsidR="001C095E" w:rsidRPr="004B7BDE" w:rsidRDefault="001C095E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Représentant légal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C095E" w:rsidRPr="004B7BDE" w:rsidRDefault="001C095E" w:rsidP="005B2A3B">
            <w:pPr>
              <w:spacing w:before="120" w:after="120"/>
              <w:ind w:left="145" w:right="142"/>
              <w:rPr>
                <w:rFonts w:ascii="Calibri" w:hAnsi="Calibri" w:cs="Arial"/>
              </w:rPr>
            </w:pPr>
          </w:p>
        </w:tc>
      </w:tr>
      <w:tr w:rsidR="00023382" w:rsidRPr="004B7BDE">
        <w:trPr>
          <w:trHeight w:val="199"/>
          <w:jc w:val="center"/>
        </w:trPr>
        <w:tc>
          <w:tcPr>
            <w:tcW w:w="4105" w:type="dxa"/>
            <w:tcBorders>
              <w:top w:val="nil"/>
            </w:tcBorders>
            <w:shd w:val="clear" w:color="auto" w:fill="F2F2F2"/>
          </w:tcPr>
          <w:p w:rsidR="00023382" w:rsidRPr="004B7BDE" w:rsidRDefault="00023382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 xml:space="preserve">N° </w:t>
            </w:r>
            <w:proofErr w:type="spellStart"/>
            <w:r w:rsidRPr="004B7BDE">
              <w:rPr>
                <w:rFonts w:ascii="Calibri" w:hAnsi="Calibri" w:cs="Arial"/>
                <w:b/>
              </w:rPr>
              <w:t>Finess</w:t>
            </w:r>
            <w:proofErr w:type="spellEnd"/>
            <w:r w:rsidRPr="004B7BDE">
              <w:rPr>
                <w:rFonts w:ascii="Calibri" w:hAnsi="Calibri" w:cs="Arial"/>
                <w:b/>
              </w:rPr>
              <w:t xml:space="preserve"> juridique</w:t>
            </w:r>
          </w:p>
        </w:tc>
        <w:tc>
          <w:tcPr>
            <w:tcW w:w="5670" w:type="dxa"/>
            <w:tcBorders>
              <w:top w:val="nil"/>
            </w:tcBorders>
          </w:tcPr>
          <w:p w:rsidR="00023382" w:rsidRPr="004B7BDE" w:rsidRDefault="00023382" w:rsidP="005B2A3B">
            <w:pPr>
              <w:spacing w:before="120" w:after="120"/>
              <w:ind w:left="145" w:right="142"/>
              <w:rPr>
                <w:rFonts w:ascii="Calibri" w:hAnsi="Calibri" w:cs="Arial"/>
              </w:rPr>
            </w:pPr>
          </w:p>
        </w:tc>
      </w:tr>
    </w:tbl>
    <w:p w:rsidR="00046C6F" w:rsidRPr="004B7BDE" w:rsidRDefault="00046C6F" w:rsidP="00046C6F">
      <w:pPr>
        <w:rPr>
          <w:rFonts w:ascii="Calibri" w:hAnsi="Calibri" w:cs="Arial"/>
          <w:sz w:val="16"/>
        </w:rPr>
      </w:pPr>
    </w:p>
    <w:p w:rsidR="00601595" w:rsidRPr="004B7BDE" w:rsidRDefault="00601595" w:rsidP="00046C6F">
      <w:pPr>
        <w:rPr>
          <w:rFonts w:ascii="Calibri" w:hAnsi="Calibri" w:cs="Arial"/>
          <w:sz w:val="16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05"/>
        <w:gridCol w:w="5670"/>
      </w:tblGrid>
      <w:tr w:rsidR="00601595" w:rsidRPr="004B7BDE">
        <w:trPr>
          <w:trHeight w:hRule="exact" w:val="698"/>
          <w:jc w:val="center"/>
        </w:trPr>
        <w:tc>
          <w:tcPr>
            <w:tcW w:w="410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601595" w:rsidRPr="004B7BDE" w:rsidRDefault="00601595" w:rsidP="005B2A3B">
            <w:pPr>
              <w:pStyle w:val="Titre8"/>
              <w:rPr>
                <w:rFonts w:cs="Arial"/>
                <w:b/>
                <w:i w:val="0"/>
                <w:sz w:val="20"/>
                <w:szCs w:val="20"/>
              </w:rPr>
            </w:pPr>
            <w:r w:rsidRPr="004B7BDE">
              <w:rPr>
                <w:rFonts w:cs="Arial"/>
                <w:b/>
                <w:i w:val="0"/>
                <w:sz w:val="20"/>
                <w:szCs w:val="20"/>
              </w:rPr>
              <w:t>Raison sociale</w:t>
            </w:r>
            <w:r w:rsidR="001C095E" w:rsidRPr="004B7BDE">
              <w:rPr>
                <w:rFonts w:cs="Arial"/>
                <w:b/>
                <w:i w:val="0"/>
                <w:sz w:val="20"/>
                <w:szCs w:val="20"/>
              </w:rPr>
              <w:t xml:space="preserve"> de l’établissement </w:t>
            </w:r>
          </w:p>
          <w:p w:rsidR="00601595" w:rsidRPr="004B7BDE" w:rsidRDefault="00601595" w:rsidP="005B2A3B">
            <w:pPr>
              <w:rPr>
                <w:rFonts w:ascii="Calibri" w:hAnsi="Calibri"/>
              </w:rPr>
            </w:pPr>
          </w:p>
          <w:p w:rsidR="00601595" w:rsidRPr="004B7BDE" w:rsidRDefault="00601595" w:rsidP="005B2A3B">
            <w:pPr>
              <w:rPr>
                <w:rFonts w:ascii="Calibri" w:hAnsi="Calibri"/>
              </w:rPr>
            </w:pPr>
          </w:p>
          <w:p w:rsidR="00601595" w:rsidRPr="004B7BDE" w:rsidRDefault="00601595" w:rsidP="005B2A3B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01595" w:rsidRPr="004B7BDE" w:rsidRDefault="00601595" w:rsidP="005B2A3B">
            <w:pPr>
              <w:spacing w:before="120" w:after="60"/>
              <w:ind w:left="145"/>
              <w:rPr>
                <w:rFonts w:ascii="Calibri" w:hAnsi="Calibri" w:cs="Arial"/>
                <w:sz w:val="28"/>
              </w:rPr>
            </w:pPr>
          </w:p>
        </w:tc>
      </w:tr>
      <w:tr w:rsidR="00601595" w:rsidRPr="004B7BDE">
        <w:trPr>
          <w:trHeight w:val="528"/>
          <w:jc w:val="center"/>
        </w:trPr>
        <w:tc>
          <w:tcPr>
            <w:tcW w:w="4105" w:type="dxa"/>
            <w:tcBorders>
              <w:top w:val="nil"/>
            </w:tcBorders>
            <w:shd w:val="clear" w:color="auto" w:fill="F2F2F2"/>
          </w:tcPr>
          <w:p w:rsidR="00601595" w:rsidRPr="004B7BDE" w:rsidRDefault="00601595" w:rsidP="005B2A3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Adresse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01595" w:rsidRPr="004B7BDE" w:rsidRDefault="00601595" w:rsidP="005B2A3B">
            <w:pPr>
              <w:spacing w:before="120" w:after="120"/>
              <w:ind w:left="145"/>
              <w:rPr>
                <w:rFonts w:ascii="Calibri" w:hAnsi="Calibri" w:cs="Arial"/>
              </w:rPr>
            </w:pPr>
          </w:p>
        </w:tc>
      </w:tr>
      <w:tr w:rsidR="00601595" w:rsidRPr="004B7BDE">
        <w:trPr>
          <w:trHeight w:val="534"/>
          <w:jc w:val="center"/>
        </w:trPr>
        <w:tc>
          <w:tcPr>
            <w:tcW w:w="4105" w:type="dxa"/>
            <w:tcBorders>
              <w:top w:val="nil"/>
            </w:tcBorders>
            <w:shd w:val="clear" w:color="auto" w:fill="F2F2F2"/>
          </w:tcPr>
          <w:p w:rsidR="00601595" w:rsidRPr="004B7BDE" w:rsidRDefault="00601595" w:rsidP="005B2A3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Code postal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601595" w:rsidRPr="004B7BDE" w:rsidRDefault="00601595" w:rsidP="005B2A3B">
            <w:pPr>
              <w:spacing w:before="120" w:after="120"/>
              <w:ind w:left="145"/>
              <w:rPr>
                <w:rFonts w:ascii="Calibri" w:hAnsi="Calibri" w:cs="Arial"/>
              </w:rPr>
            </w:pPr>
          </w:p>
        </w:tc>
      </w:tr>
      <w:tr w:rsidR="00601595" w:rsidRPr="004B7BDE">
        <w:trPr>
          <w:trHeight w:val="539"/>
          <w:jc w:val="center"/>
        </w:trPr>
        <w:tc>
          <w:tcPr>
            <w:tcW w:w="4105" w:type="dxa"/>
            <w:shd w:val="clear" w:color="auto" w:fill="F2F2F2"/>
          </w:tcPr>
          <w:p w:rsidR="00601595" w:rsidRPr="004B7BDE" w:rsidRDefault="00601595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>Adresse mail du promoteur</w:t>
            </w:r>
          </w:p>
        </w:tc>
        <w:tc>
          <w:tcPr>
            <w:tcW w:w="5670" w:type="dxa"/>
            <w:shd w:val="clear" w:color="auto" w:fill="auto"/>
          </w:tcPr>
          <w:p w:rsidR="00601595" w:rsidRPr="004B7BDE" w:rsidRDefault="00601595" w:rsidP="005B2A3B">
            <w:pPr>
              <w:spacing w:before="40"/>
              <w:ind w:left="147"/>
              <w:rPr>
                <w:rFonts w:ascii="Calibri" w:hAnsi="Calibri" w:cs="Arial"/>
              </w:rPr>
            </w:pPr>
          </w:p>
        </w:tc>
      </w:tr>
      <w:tr w:rsidR="00601595" w:rsidRPr="004B7BDE">
        <w:trPr>
          <w:trHeight w:val="533"/>
          <w:jc w:val="center"/>
        </w:trPr>
        <w:tc>
          <w:tcPr>
            <w:tcW w:w="4105" w:type="dxa"/>
            <w:shd w:val="clear" w:color="auto" w:fill="F2F2F2"/>
          </w:tcPr>
          <w:p w:rsidR="00601595" w:rsidRPr="004B7BDE" w:rsidRDefault="00601595" w:rsidP="005B2A3B">
            <w:pPr>
              <w:spacing w:before="120"/>
              <w:rPr>
                <w:rFonts w:ascii="Calibri" w:hAnsi="Calibri" w:cs="Arial"/>
                <w:b/>
              </w:rPr>
            </w:pPr>
            <w:r w:rsidRPr="004B7BDE">
              <w:rPr>
                <w:rFonts w:ascii="Calibri" w:hAnsi="Calibri" w:cs="Arial"/>
                <w:b/>
              </w:rPr>
              <w:t xml:space="preserve">N° </w:t>
            </w:r>
            <w:proofErr w:type="spellStart"/>
            <w:r w:rsidRPr="004B7BDE">
              <w:rPr>
                <w:rFonts w:ascii="Calibri" w:hAnsi="Calibri" w:cs="Arial"/>
                <w:b/>
              </w:rPr>
              <w:t>Finess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601595" w:rsidRPr="004B7BDE" w:rsidRDefault="00601595" w:rsidP="005B2A3B">
            <w:pPr>
              <w:spacing w:before="120"/>
              <w:ind w:left="145"/>
              <w:rPr>
                <w:rFonts w:ascii="Calibri" w:hAnsi="Calibri" w:cs="Arial"/>
              </w:rPr>
            </w:pPr>
          </w:p>
        </w:tc>
      </w:tr>
    </w:tbl>
    <w:p w:rsidR="00601595" w:rsidRPr="004B7BDE" w:rsidRDefault="00601595" w:rsidP="00046C6F">
      <w:pPr>
        <w:rPr>
          <w:rFonts w:ascii="Calibri" w:hAnsi="Calibri" w:cs="Arial"/>
          <w:sz w:val="16"/>
        </w:rPr>
      </w:pPr>
    </w:p>
    <w:p w:rsidR="008977F9" w:rsidRPr="004B7BDE" w:rsidRDefault="008977F9" w:rsidP="00046C6F">
      <w:pPr>
        <w:rPr>
          <w:rFonts w:ascii="Calibri" w:hAnsi="Calibri" w:cs="Arial"/>
          <w:sz w:val="16"/>
        </w:rPr>
      </w:pPr>
    </w:p>
    <w:p w:rsidR="001514F6" w:rsidRPr="004B7BDE" w:rsidRDefault="001514F6" w:rsidP="00046C6F">
      <w:pPr>
        <w:rPr>
          <w:rFonts w:ascii="Calibri" w:hAnsi="Calibri" w:cs="Arial"/>
          <w:sz w:val="16"/>
        </w:rPr>
      </w:pPr>
    </w:p>
    <w:p w:rsidR="00046C6F" w:rsidRPr="004B7BDE" w:rsidRDefault="00046C6F" w:rsidP="00EC607A">
      <w:pPr>
        <w:rPr>
          <w:rFonts w:ascii="Calibri" w:hAnsi="Calibri" w:cs="Arial"/>
        </w:rPr>
      </w:pPr>
    </w:p>
    <w:p w:rsidR="001E5EAB" w:rsidRPr="004B7BDE" w:rsidRDefault="001E5EAB" w:rsidP="001E5EAB">
      <w:pPr>
        <w:rPr>
          <w:rFonts w:ascii="Calibri" w:hAnsi="Calibri"/>
        </w:rPr>
      </w:pPr>
    </w:p>
    <w:p w:rsidR="001514F6" w:rsidRPr="004B7BDE" w:rsidRDefault="001514F6" w:rsidP="001E5EAB">
      <w:pPr>
        <w:rPr>
          <w:rFonts w:ascii="Calibri" w:hAnsi="Calibri"/>
        </w:rPr>
      </w:pPr>
    </w:p>
    <w:p w:rsidR="00B20D5C" w:rsidRDefault="009B1C98" w:rsidP="00B20D5C">
      <w:pPr>
        <w:spacing w:line="360" w:lineRule="auto"/>
        <w:jc w:val="center"/>
        <w:rPr>
          <w:rFonts w:ascii="Arial" w:hAnsi="Arial" w:cs="Arial"/>
        </w:rPr>
      </w:pPr>
      <w:r>
        <w:rPr>
          <w:rFonts w:ascii="Calibri" w:hAnsi="Calibri"/>
        </w:rPr>
        <w:br w:type="page"/>
      </w:r>
    </w:p>
    <w:p w:rsidR="00B20D5C" w:rsidRDefault="00B20D5C" w:rsidP="00B20D5C">
      <w:pPr>
        <w:pStyle w:val="Titre2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20D5C" w:rsidRDefault="00B20D5C" w:rsidP="00B20D5C">
      <w:pPr>
        <w:pStyle w:val="Titre2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20D5C" w:rsidRDefault="00B20D5C" w:rsidP="00B20D5C">
      <w:pPr>
        <w:pStyle w:val="Titre2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20D5C" w:rsidRDefault="00B20D5C" w:rsidP="00B20D5C">
      <w:pPr>
        <w:pStyle w:val="Titre2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20D5C" w:rsidRDefault="00B20D5C" w:rsidP="00B20D5C">
      <w:pPr>
        <w:pStyle w:val="Titre2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20D5C" w:rsidRDefault="00B20D5C" w:rsidP="00B20D5C"/>
    <w:p w:rsidR="00B20D5C" w:rsidRDefault="00B20D5C" w:rsidP="00B20D5C"/>
    <w:p w:rsidR="00B20D5C" w:rsidRPr="00F461D7" w:rsidRDefault="00B20D5C" w:rsidP="00B20D5C"/>
    <w:p w:rsidR="00B20D5C" w:rsidRPr="009F75A2" w:rsidRDefault="00B20D5C" w:rsidP="00B20D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FFFF"/>
        <w:jc w:val="center"/>
        <w:rPr>
          <w:rFonts w:asciiTheme="minorHAnsi" w:hAnsiTheme="minorHAnsi" w:cs="Arial"/>
          <w:b/>
          <w:sz w:val="24"/>
          <w:szCs w:val="24"/>
        </w:rPr>
      </w:pPr>
      <w:r w:rsidRPr="009F75A2">
        <w:rPr>
          <w:rFonts w:asciiTheme="minorHAnsi" w:hAnsiTheme="minorHAnsi" w:cs="Arial"/>
          <w:b/>
          <w:sz w:val="24"/>
          <w:szCs w:val="24"/>
        </w:rPr>
        <w:t>II – Ensemble des pièces constituant le dossier à fournir à l'Agence régionale de santé :</w:t>
      </w:r>
    </w:p>
    <w:p w:rsidR="00B20D5C" w:rsidRPr="009F75A2" w:rsidRDefault="00B20D5C" w:rsidP="00B20D5C">
      <w:pPr>
        <w:rPr>
          <w:rFonts w:asciiTheme="minorHAnsi" w:hAnsiTheme="minorHAnsi"/>
        </w:rPr>
      </w:pPr>
    </w:p>
    <w:p w:rsidR="00B20D5C" w:rsidRPr="009F75A2" w:rsidRDefault="00B20D5C" w:rsidP="00B20D5C">
      <w:pPr>
        <w:pStyle w:val="Titre2"/>
        <w:tabs>
          <w:tab w:val="left" w:pos="567"/>
        </w:tabs>
        <w:spacing w:before="60" w:after="60" w:line="360" w:lineRule="auto"/>
        <w:ind w:left="284"/>
        <w:rPr>
          <w:rFonts w:asciiTheme="minorHAnsi" w:hAnsiTheme="minorHAnsi" w:cs="Arial"/>
          <w:sz w:val="22"/>
          <w:szCs w:val="22"/>
        </w:rPr>
      </w:pPr>
      <w:r w:rsidRPr="009F75A2">
        <w:rPr>
          <w:rFonts w:asciiTheme="minorHAnsi" w:hAnsiTheme="minorHAnsi" w:cs="Arial"/>
          <w:sz w:val="22"/>
          <w:szCs w:val="22"/>
        </w:rPr>
        <w:t xml:space="preserve">1/ </w:t>
      </w:r>
      <w:r w:rsidRPr="009F75A2">
        <w:rPr>
          <w:rFonts w:asciiTheme="minorHAnsi" w:hAnsiTheme="minorHAnsi" w:cs="Arial"/>
          <w:sz w:val="22"/>
          <w:szCs w:val="22"/>
        </w:rPr>
        <w:tab/>
        <w:t xml:space="preserve">ce document complété pages 2 à </w:t>
      </w:r>
      <w:r w:rsidR="00632B6E">
        <w:rPr>
          <w:rFonts w:asciiTheme="minorHAnsi" w:hAnsiTheme="minorHAnsi" w:cs="Arial"/>
          <w:sz w:val="22"/>
          <w:szCs w:val="22"/>
        </w:rPr>
        <w:t>9</w:t>
      </w:r>
      <w:r w:rsidRPr="009F75A2">
        <w:rPr>
          <w:rFonts w:asciiTheme="minorHAnsi" w:hAnsiTheme="minorHAnsi" w:cs="Arial"/>
          <w:sz w:val="22"/>
          <w:szCs w:val="22"/>
        </w:rPr>
        <w:t>, daté et signé par le directeur de l’établissement de santé</w:t>
      </w:r>
    </w:p>
    <w:p w:rsidR="00B20D5C" w:rsidRPr="009F75A2" w:rsidRDefault="00B20D5C" w:rsidP="00B20D5C">
      <w:pPr>
        <w:rPr>
          <w:rFonts w:asciiTheme="minorHAnsi" w:hAnsiTheme="minorHAnsi"/>
        </w:rPr>
      </w:pPr>
    </w:p>
    <w:p w:rsidR="00B20D5C" w:rsidRPr="009F75A2" w:rsidRDefault="00B20D5C" w:rsidP="00B20D5C">
      <w:pPr>
        <w:pStyle w:val="Titre2"/>
        <w:tabs>
          <w:tab w:val="left" w:pos="567"/>
        </w:tabs>
        <w:spacing w:before="60" w:after="60" w:line="360" w:lineRule="auto"/>
        <w:ind w:left="284"/>
        <w:rPr>
          <w:rFonts w:asciiTheme="minorHAnsi" w:hAnsiTheme="minorHAnsi" w:cs="Arial"/>
          <w:sz w:val="22"/>
          <w:szCs w:val="22"/>
        </w:rPr>
      </w:pPr>
      <w:r w:rsidRPr="009F75A2">
        <w:rPr>
          <w:rFonts w:asciiTheme="minorHAnsi" w:hAnsiTheme="minorHAnsi" w:cs="Arial"/>
          <w:sz w:val="22"/>
          <w:szCs w:val="22"/>
        </w:rPr>
        <w:t xml:space="preserve">2/ </w:t>
      </w:r>
      <w:r w:rsidRPr="009F75A2">
        <w:rPr>
          <w:rFonts w:asciiTheme="minorHAnsi" w:hAnsiTheme="minorHAnsi" w:cs="Arial"/>
          <w:sz w:val="22"/>
          <w:szCs w:val="22"/>
        </w:rPr>
        <w:tab/>
        <w:t xml:space="preserve">les documents demandés </w:t>
      </w:r>
      <w:r w:rsidR="00664F3D">
        <w:rPr>
          <w:rFonts w:asciiTheme="minorHAnsi" w:hAnsiTheme="minorHAnsi" w:cs="Arial"/>
          <w:sz w:val="22"/>
          <w:szCs w:val="22"/>
        </w:rPr>
        <w:t>dans le mail joint aux annexes</w:t>
      </w:r>
    </w:p>
    <w:p w:rsidR="00B20D5C" w:rsidRPr="009F75A2" w:rsidRDefault="00B20D5C" w:rsidP="00B20D5C">
      <w:pPr>
        <w:pStyle w:val="Titre2"/>
        <w:spacing w:before="60" w:after="60" w:line="360" w:lineRule="auto"/>
        <w:ind w:left="284"/>
        <w:rPr>
          <w:rFonts w:asciiTheme="minorHAnsi" w:hAnsiTheme="minorHAnsi" w:cs="Arial"/>
          <w:b w:val="0"/>
          <w:sz w:val="22"/>
          <w:szCs w:val="22"/>
        </w:rPr>
      </w:pPr>
      <w:r w:rsidRPr="009F75A2">
        <w:rPr>
          <w:rFonts w:asciiTheme="minorHAnsi" w:hAnsiTheme="minorHAnsi" w:cs="Arial"/>
          <w:b w:val="0"/>
          <w:sz w:val="22"/>
          <w:szCs w:val="22"/>
        </w:rPr>
        <w:t xml:space="preserve">Pour remplir la grille pages 4 à </w:t>
      </w:r>
      <w:r w:rsidR="00C03AE2">
        <w:rPr>
          <w:rFonts w:asciiTheme="minorHAnsi" w:hAnsiTheme="minorHAnsi" w:cs="Arial"/>
          <w:b w:val="0"/>
          <w:sz w:val="22"/>
          <w:szCs w:val="22"/>
        </w:rPr>
        <w:t>9</w:t>
      </w:r>
      <w:r w:rsidRPr="009F75A2">
        <w:rPr>
          <w:rFonts w:asciiTheme="minorHAnsi" w:hAnsiTheme="minorHAnsi" w:cs="Arial"/>
          <w:b w:val="0"/>
          <w:sz w:val="22"/>
          <w:szCs w:val="22"/>
        </w:rPr>
        <w:t xml:space="preserve"> : </w:t>
      </w:r>
    </w:p>
    <w:p w:rsidR="00B20D5C" w:rsidRPr="009F75A2" w:rsidRDefault="00B20D5C" w:rsidP="00B20D5C">
      <w:pPr>
        <w:pStyle w:val="Titre2"/>
        <w:tabs>
          <w:tab w:val="left" w:pos="567"/>
        </w:tabs>
        <w:spacing w:before="60" w:after="60" w:line="360" w:lineRule="auto"/>
        <w:ind w:left="284"/>
        <w:rPr>
          <w:rFonts w:asciiTheme="minorHAnsi" w:hAnsiTheme="minorHAnsi" w:cs="Arial"/>
          <w:b w:val="0"/>
          <w:sz w:val="22"/>
          <w:szCs w:val="22"/>
        </w:rPr>
      </w:pPr>
      <w:r w:rsidRPr="009F75A2">
        <w:rPr>
          <w:rFonts w:asciiTheme="minorHAnsi" w:hAnsiTheme="minorHAnsi" w:cs="Arial"/>
          <w:b w:val="0"/>
          <w:sz w:val="22"/>
          <w:szCs w:val="22"/>
        </w:rPr>
        <w:t xml:space="preserve">- </w:t>
      </w:r>
      <w:r w:rsidRPr="009F75A2">
        <w:rPr>
          <w:rFonts w:asciiTheme="minorHAnsi" w:hAnsiTheme="minorHAnsi" w:cs="Arial"/>
          <w:b w:val="0"/>
          <w:sz w:val="22"/>
          <w:szCs w:val="22"/>
        </w:rPr>
        <w:tab/>
        <w:t>cocher les cases OUI /</w:t>
      </w:r>
      <w:r w:rsidRPr="009F75A2">
        <w:rPr>
          <w:rFonts w:asciiTheme="minorHAnsi" w:hAnsiTheme="minorHAnsi"/>
          <w:sz w:val="22"/>
          <w:szCs w:val="22"/>
        </w:rPr>
        <w:t> </w:t>
      </w:r>
      <w:r w:rsidRPr="009F75A2">
        <w:rPr>
          <w:rFonts w:asciiTheme="minorHAnsi" w:hAnsiTheme="minorHAnsi" w:cs="Arial"/>
          <w:b w:val="0"/>
          <w:sz w:val="22"/>
          <w:szCs w:val="22"/>
        </w:rPr>
        <w:t>NON / NC</w:t>
      </w:r>
    </w:p>
    <w:p w:rsidR="00B20D5C" w:rsidRPr="009F75A2" w:rsidRDefault="00B20D5C" w:rsidP="00B20D5C">
      <w:pPr>
        <w:pStyle w:val="Titre2"/>
        <w:tabs>
          <w:tab w:val="left" w:pos="567"/>
        </w:tabs>
        <w:spacing w:before="60" w:after="60" w:line="360" w:lineRule="auto"/>
        <w:ind w:left="284" w:right="27"/>
        <w:rPr>
          <w:rFonts w:asciiTheme="minorHAnsi" w:hAnsiTheme="minorHAnsi" w:cs="Arial"/>
          <w:b w:val="0"/>
          <w:sz w:val="22"/>
          <w:szCs w:val="22"/>
        </w:rPr>
      </w:pPr>
      <w:r w:rsidRPr="009F75A2">
        <w:rPr>
          <w:rFonts w:asciiTheme="minorHAnsi" w:hAnsiTheme="minorHAnsi" w:cs="Arial"/>
          <w:b w:val="0"/>
          <w:sz w:val="22"/>
          <w:szCs w:val="22"/>
        </w:rPr>
        <w:t xml:space="preserve">- </w:t>
      </w:r>
      <w:r w:rsidRPr="009F75A2">
        <w:rPr>
          <w:rFonts w:asciiTheme="minorHAnsi" w:hAnsiTheme="minorHAnsi" w:cs="Arial"/>
          <w:b w:val="0"/>
          <w:sz w:val="22"/>
          <w:szCs w:val="22"/>
        </w:rPr>
        <w:tab/>
        <w:t xml:space="preserve">ajouter si besoin des commentaires </w:t>
      </w:r>
    </w:p>
    <w:p w:rsidR="00B20D5C" w:rsidRPr="009F75A2" w:rsidRDefault="00B20D5C" w:rsidP="00B20D5C">
      <w:pPr>
        <w:tabs>
          <w:tab w:val="left" w:pos="426"/>
        </w:tabs>
        <w:spacing w:line="360" w:lineRule="auto"/>
        <w:jc w:val="both"/>
        <w:rPr>
          <w:rFonts w:asciiTheme="minorHAnsi" w:hAnsiTheme="minorHAnsi" w:cs="Arial"/>
        </w:rPr>
      </w:pPr>
      <w:r w:rsidRPr="009F75A2">
        <w:rPr>
          <w:rFonts w:asciiTheme="minorHAnsi" w:hAnsiTheme="minorHAnsi" w:cs="Arial"/>
          <w:b/>
        </w:rPr>
        <w:tab/>
      </w:r>
      <w:r w:rsidRPr="009F75A2">
        <w:rPr>
          <w:rFonts w:asciiTheme="minorHAnsi" w:hAnsiTheme="minorHAnsi" w:cs="Arial"/>
        </w:rPr>
        <w:br w:type="page"/>
      </w:r>
    </w:p>
    <w:p w:rsidR="00B20D5C" w:rsidRPr="009F75A2" w:rsidRDefault="00B20D5C" w:rsidP="00664F3D">
      <w:pPr>
        <w:rPr>
          <w:rFonts w:asciiTheme="minorHAnsi" w:hAnsiTheme="minorHAnsi" w:cs="Arial"/>
          <w:b/>
          <w:sz w:val="28"/>
          <w:szCs w:val="28"/>
        </w:rPr>
        <w:sectPr w:rsidR="00B20D5C" w:rsidRPr="009F75A2" w:rsidSect="009F75A2">
          <w:headerReference w:type="default" r:id="rId13"/>
          <w:footerReference w:type="default" r:id="rId14"/>
          <w:type w:val="continuous"/>
          <w:pgSz w:w="11906" w:h="16838" w:code="9"/>
          <w:pgMar w:top="851" w:right="1134" w:bottom="851" w:left="851" w:header="493" w:footer="113" w:gutter="0"/>
          <w:cols w:space="708"/>
          <w:docGrid w:linePitch="360"/>
        </w:sectPr>
      </w:pPr>
    </w:p>
    <w:p w:rsidR="00664F3D" w:rsidRDefault="00664F3D" w:rsidP="00664F3D">
      <w:pPr>
        <w:rPr>
          <w:rFonts w:asciiTheme="minorHAnsi" w:hAnsiTheme="minorHAnsi" w:cs="Arial"/>
          <w:b/>
          <w:sz w:val="26"/>
          <w:szCs w:val="26"/>
        </w:rPr>
      </w:pPr>
    </w:p>
    <w:p w:rsidR="00664F3D" w:rsidRDefault="00664F3D" w:rsidP="00B20D5C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:rsidR="00B20D5C" w:rsidRPr="009F75A2" w:rsidRDefault="00B20D5C" w:rsidP="00B20D5C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9F75A2">
        <w:rPr>
          <w:rFonts w:asciiTheme="minorHAnsi" w:hAnsiTheme="minorHAnsi" w:cs="Arial"/>
          <w:b/>
          <w:sz w:val="26"/>
          <w:szCs w:val="26"/>
        </w:rPr>
        <w:t>ENSEMBLE DES PIECES CONSTITUANT LE DOSSIER A FOURNIR A L'AGENCE REGIONALE DE SANTE POUR UNE DEMANDE D’AUTORISATION DE FONCTIONNEMENT D’UN DEPOT DE SANG DANS UN ETABLISSEMENT DE SANTE</w:t>
      </w:r>
    </w:p>
    <w:tbl>
      <w:tblPr>
        <w:tblW w:w="15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45"/>
        <w:gridCol w:w="5120"/>
        <w:gridCol w:w="1415"/>
        <w:gridCol w:w="711"/>
        <w:gridCol w:w="821"/>
        <w:gridCol w:w="196"/>
        <w:gridCol w:w="4805"/>
        <w:gridCol w:w="20"/>
      </w:tblGrid>
      <w:tr w:rsidR="00B20D5C" w:rsidRPr="009F75A2" w:rsidTr="008B0CBA">
        <w:trPr>
          <w:jc w:val="center"/>
        </w:trPr>
        <w:tc>
          <w:tcPr>
            <w:tcW w:w="535" w:type="dxa"/>
            <w:tcBorders>
              <w:bottom w:val="single" w:sz="2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tcBorders>
              <w:bottom w:val="single" w:sz="2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2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2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tcBorders>
              <w:bottom w:val="single" w:sz="2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5842" w:type="dxa"/>
            <w:gridSpan w:val="4"/>
            <w:tcBorders>
              <w:bottom w:val="single" w:sz="2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Zone de commentaires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I</w:t>
            </w:r>
          </w:p>
        </w:tc>
        <w:tc>
          <w:tcPr>
            <w:tcW w:w="234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Convention EFS</w:t>
            </w:r>
            <w:r w:rsidRPr="009F75A2">
              <w:rPr>
                <w:rStyle w:val="Appelnotedebasdep"/>
                <w:rFonts w:asciiTheme="minorHAnsi" w:hAnsiTheme="minorHAnsi" w:cs="Arial"/>
                <w:b/>
              </w:rPr>
              <w:footnoteReference w:id="1"/>
            </w:r>
            <w:r w:rsidRPr="009F75A2">
              <w:rPr>
                <w:rFonts w:asciiTheme="minorHAnsi" w:hAnsiTheme="minorHAnsi" w:cs="Arial"/>
                <w:b/>
              </w:rPr>
              <w:t xml:space="preserve"> / ES</w:t>
            </w:r>
            <w:r w:rsidRPr="009F75A2">
              <w:rPr>
                <w:rStyle w:val="Appelnotedebasdep"/>
                <w:rFonts w:asciiTheme="minorHAnsi" w:hAnsiTheme="minorHAnsi" w:cs="Arial"/>
                <w:b/>
              </w:rPr>
              <w:footnoteReference w:id="2"/>
            </w:r>
          </w:p>
          <w:p w:rsidR="00B20D5C" w:rsidRPr="009F75A2" w:rsidRDefault="00B20D5C" w:rsidP="008B0CBA">
            <w:pPr>
              <w:rPr>
                <w:rFonts w:asciiTheme="minorHAnsi" w:hAnsiTheme="minorHAnsi" w:cs="Arial"/>
                <w:b/>
                <w:i/>
              </w:rPr>
            </w:pPr>
            <w:r w:rsidRPr="009F75A2">
              <w:rPr>
                <w:rFonts w:asciiTheme="minorHAnsi" w:hAnsiTheme="minorHAnsi" w:cs="Arial"/>
                <w:b/>
                <w:i/>
              </w:rPr>
              <w:t>(à joindre)</w:t>
            </w:r>
          </w:p>
        </w:tc>
        <w:tc>
          <w:tcPr>
            <w:tcW w:w="512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</w:rPr>
            </w:pPr>
          </w:p>
        </w:tc>
        <w:tc>
          <w:tcPr>
            <w:tcW w:w="5842" w:type="dxa"/>
            <w:gridSpan w:val="4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</w:rPr>
            </w:pPr>
          </w:p>
        </w:tc>
      </w:tr>
      <w:tr w:rsidR="00B20D5C" w:rsidRPr="009F75A2" w:rsidTr="008B0CBA">
        <w:trPr>
          <w:trHeight w:hRule="exact" w:val="170"/>
          <w:jc w:val="center"/>
        </w:trPr>
        <w:tc>
          <w:tcPr>
            <w:tcW w:w="15968" w:type="dxa"/>
            <w:gridSpan w:val="9"/>
            <w:tcBorders>
              <w:top w:val="single" w:sz="18" w:space="0" w:color="auto"/>
            </w:tcBorders>
            <w:shd w:val="clear" w:color="auto" w:fill="808080"/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II</w:t>
            </w:r>
          </w:p>
        </w:tc>
        <w:tc>
          <w:tcPr>
            <w:tcW w:w="2345" w:type="dxa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Les systèmes d’information</w:t>
            </w:r>
          </w:p>
        </w:tc>
        <w:tc>
          <w:tcPr>
            <w:tcW w:w="5120" w:type="dxa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</w:rPr>
            </w:pP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1017" w:type="dxa"/>
            <w:gridSpan w:val="2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NC</w:t>
            </w:r>
          </w:p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(non concerné</w:t>
            </w:r>
            <w:r w:rsidRPr="009F75A2">
              <w:rPr>
                <w:rFonts w:asciiTheme="minorHAnsi" w:hAnsiTheme="minorHAnsi" w:cs="Arial"/>
              </w:rPr>
              <w:t>)</w:t>
            </w:r>
          </w:p>
        </w:tc>
        <w:tc>
          <w:tcPr>
            <w:tcW w:w="4825" w:type="dxa"/>
            <w:gridSpan w:val="2"/>
            <w:tcBorders>
              <w:top w:val="single" w:sz="18" w:space="0" w:color="auto"/>
            </w:tcBorders>
            <w:vAlign w:val="center"/>
          </w:tcPr>
          <w:p w:rsidR="00B20D5C" w:rsidRPr="009F75A2" w:rsidRDefault="00B20D5C" w:rsidP="008B0CBA">
            <w:pPr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Zone de commentaires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Disposez-vous en production d’un logiciel de gestion informatisé pour la gestion du stock, (ex quantité, type de poche, type de PSL, date…)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Si oui, quelle application et version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825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Disposez-vous en production d’un logiciel de gestion informatisé pour la traçabilité de la délivrance, (ex patient, N° poche délivrée, date…).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Si oui, quelle application et version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825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Disposez-vous d’une connexion informatique en production entre le SI de la traçabilité de la délivrance et le système régional de l’EFS ?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Si oui, protocole, version et depuis quand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825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Disposez-vous d’un transfert informatisé en production de données patients depuis le SI hospitalier vers le SI du dépôt de sang ?</w:t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Si oui quel SI patient, version et depuis quand?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825" w:type="dxa"/>
            <w:gridSpan w:val="2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Disposez-vous d’un transfert informatisé en production de données d’analyse depuis le SI Laboratoire vers le SI du dépôt de sang ?</w:t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Si oui quel SI laboratoire, version et depuis 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lastRenderedPageBreak/>
              <w:t>quand?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825" w:type="dxa"/>
            <w:gridSpan w:val="2"/>
            <w:tcBorders>
              <w:bottom w:val="single" w:sz="18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hRule="exact" w:val="170"/>
          <w:jc w:val="center"/>
        </w:trPr>
        <w:tc>
          <w:tcPr>
            <w:tcW w:w="15968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808080"/>
            <w:vAlign w:val="center"/>
          </w:tcPr>
          <w:p w:rsidR="00B20D5C" w:rsidRPr="009F75A2" w:rsidRDefault="00B20D5C" w:rsidP="008B0CBA">
            <w:pPr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9F75A2">
              <w:rPr>
                <w:rFonts w:asciiTheme="minorHAnsi" w:hAnsiTheme="minorHAnsi" w:cs="Arial"/>
              </w:rPr>
              <w:lastRenderedPageBreak/>
              <w:br w:type="page"/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</w:rPr>
              <w:br w:type="page"/>
            </w:r>
            <w:r w:rsidRPr="009F75A2">
              <w:rPr>
                <w:rFonts w:asciiTheme="minorHAnsi" w:hAnsiTheme="minorHAnsi" w:cs="Arial"/>
              </w:rPr>
              <w:br w:type="page"/>
            </w:r>
            <w:r w:rsidRPr="009F75A2">
              <w:rPr>
                <w:rFonts w:asciiTheme="minorHAnsi" w:hAnsiTheme="minorHAnsi" w:cs="Arial"/>
                <w:b/>
              </w:rPr>
              <w:t>III</w:t>
            </w:r>
          </w:p>
        </w:tc>
        <w:tc>
          <w:tcPr>
            <w:tcW w:w="234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Modalités de fonctionnement du dépôt de sang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Zone de réponses et/ou de commentaires</w:t>
            </w:r>
          </w:p>
        </w:tc>
      </w:tr>
      <w:tr w:rsidR="00B20D5C" w:rsidRPr="009F75A2" w:rsidTr="008B0CBA">
        <w:trPr>
          <w:trHeight w:val="233"/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9F75A2">
              <w:rPr>
                <w:rFonts w:asciiTheme="minorHAnsi" w:hAnsiTheme="minorHAnsi" w:cs="Arial"/>
                <w:b/>
                <w:bCs/>
              </w:rPr>
              <w:lastRenderedPageBreak/>
              <w:t xml:space="preserve">Le personnel </w:t>
            </w:r>
          </w:p>
        </w:tc>
      </w:tr>
      <w:tr w:rsidR="00B20D5C" w:rsidRPr="009F75A2" w:rsidTr="008B0CBA">
        <w:trPr>
          <w:trHeight w:val="232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Joindre pour chaque membre du personnel les attestations de formation à la gestion d’un dépôt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Organigramme fonctionnel du dépôt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Fiche de poste du responsable du dépôt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Fiche de poste du remplaçant du responsable du dépôt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Fiche de poste du gestionnaire du dépôt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Liste des personnels assurant la délivrance des PSL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Plan de formation et engagement de la direction pour chaque personnel du dépôt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  <w:bCs/>
              </w:rPr>
              <w:t>Horaires de fonctionnement</w:t>
            </w:r>
          </w:p>
        </w:tc>
      </w:tr>
      <w:tr w:rsidR="00B20D5C" w:rsidRPr="009F75A2" w:rsidTr="00BC18E4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clear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Plages horaires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Le local (documents ci-dessous à joindre si modifications par rapport aux derniers documents en vigueur)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</w:rPr>
              <w:t>Modifications par rapport aux documents en vigueur</w:t>
            </w:r>
          </w:p>
        </w:tc>
        <w:tc>
          <w:tcPr>
            <w:tcW w:w="1415" w:type="dxa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711" w:type="dxa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5842" w:type="dxa"/>
            <w:gridSpan w:val="4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</w:rPr>
              <w:t>Si oui, fournir les documents ci-dessous</w:t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</w:rPr>
              <w:t xml:space="preserve">Si non, préciser la date du </w:t>
            </w:r>
            <w:r w:rsidR="005C5771">
              <w:rPr>
                <w:rFonts w:asciiTheme="minorHAnsi" w:hAnsiTheme="minorHAnsi" w:cs="Arial"/>
              </w:rPr>
              <w:t xml:space="preserve">dernier </w:t>
            </w:r>
            <w:r w:rsidRPr="009F75A2">
              <w:rPr>
                <w:rFonts w:asciiTheme="minorHAnsi" w:hAnsiTheme="minorHAnsi" w:cs="Arial"/>
              </w:rPr>
              <w:t>document</w:t>
            </w:r>
            <w:r w:rsidR="005C5771">
              <w:rPr>
                <w:rFonts w:asciiTheme="minorHAnsi" w:hAnsiTheme="minorHAnsi" w:cs="Arial"/>
              </w:rPr>
              <w:t xml:space="preserve"> en vigueur</w:t>
            </w: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Local dédié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Plan du local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Flux, signalétique, sécurité électrique, téléphone et télécopie 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Sécurisation de l'accès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Modalités de ventilation, de climatisation, de chauffage et de contrôle de température du local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d'entretien et d'hygiène du local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Matériel de conservation des PSL et équipements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 xml:space="preserve">A- Le(s) matériel(s) de stockage entre +2°C et +6°C 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ind w:left="-79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1- Compte(s) rendu(s) de qualification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 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ind w:left="-79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2- Contrat(s) de maintenance et dernier PV de visite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vAlign w:val="center"/>
          </w:tcPr>
          <w:p w:rsidR="00B20D5C" w:rsidRPr="009F75A2" w:rsidRDefault="00B20D5C" w:rsidP="008B0CBA">
            <w:pPr>
              <w:spacing w:line="360" w:lineRule="auto"/>
              <w:ind w:left="-71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3- Gestion des alarmes</w:t>
            </w: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0"/>
                <w:tab w:val="left" w:pos="205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 xml:space="preserve">alarmes avec seuil haut et bas, centralisées et audibles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A7769C">
        <w:trPr>
          <w:trHeight w:val="20"/>
          <w:jc w:val="center"/>
        </w:trPr>
        <w:tc>
          <w:tcPr>
            <w:tcW w:w="535" w:type="dxa"/>
            <w:vMerge/>
            <w:tcBorders>
              <w:bottom w:val="nil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tcBorders>
              <w:bottom w:val="nil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tabs>
                <w:tab w:val="left" w:pos="0"/>
                <w:tab w:val="left" w:pos="205"/>
                <w:tab w:val="left" w:pos="246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>en cas de panne électrique : existence d’une alimentation indépendante ou d’une batterie de secours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A7769C">
        <w:trPr>
          <w:jc w:val="center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 w:val="restart"/>
            <w:tcBorders>
              <w:top w:val="nil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vAlign w:val="center"/>
          </w:tcPr>
          <w:p w:rsidR="00B20D5C" w:rsidRPr="009F75A2" w:rsidRDefault="00B20D5C" w:rsidP="008B0CBA">
            <w:pPr>
              <w:tabs>
                <w:tab w:val="left" w:pos="285"/>
              </w:tabs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lastRenderedPageBreak/>
              <w:t>4-  Zones spécifiques de rangement des PSL dans les enceintes de conservation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OUI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NON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NC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Zone de réponses et/ou de commentaires</w:t>
            </w:r>
          </w:p>
        </w:tc>
      </w:tr>
      <w:tr w:rsidR="00B20D5C" w:rsidRPr="009F75A2" w:rsidTr="008B0CBA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94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zone de délivrance nominative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021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94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zone d’urgence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021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94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zone de quarantaine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82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021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94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 xml:space="preserve">- zone pour PSL autologues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021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94"/>
                <w:tab w:val="left" w:pos="236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zone de destruction de PSL 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021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BC18E4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A7769C" w:rsidP="008B0CBA">
            <w:pPr>
              <w:spacing w:line="360" w:lineRule="auto"/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  <w:r w:rsidR="00B20D5C" w:rsidRPr="009F75A2">
              <w:rPr>
                <w:rFonts w:asciiTheme="minorHAnsi" w:hAnsiTheme="minorHAnsi" w:cs="Arial"/>
                <w:sz w:val="16"/>
                <w:szCs w:val="16"/>
              </w:rPr>
              <w:t>- Appareil de secours en cas de panne</w:t>
            </w:r>
            <w:r w:rsidR="00B20D5C"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021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B- Le(s) congélateur(s) &lt; –25°C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Si oui, répondre de 1- à 5-</w:t>
            </w:r>
          </w:p>
        </w:tc>
        <w:tc>
          <w:tcPr>
            <w:tcW w:w="1415" w:type="dxa"/>
          </w:tcPr>
          <w:p w:rsidR="00B20D5C" w:rsidRPr="009F75A2" w:rsidRDefault="00B20D5C" w:rsidP="008B0CBA">
            <w:pPr>
              <w:spacing w:line="360" w:lineRule="auto"/>
              <w:ind w:hanging="7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OUI</w:t>
            </w:r>
          </w:p>
        </w:tc>
        <w:tc>
          <w:tcPr>
            <w:tcW w:w="711" w:type="dxa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NON</w:t>
            </w:r>
          </w:p>
        </w:tc>
        <w:tc>
          <w:tcPr>
            <w:tcW w:w="5842" w:type="dxa"/>
            <w:gridSpan w:val="4"/>
          </w:tcPr>
          <w:p w:rsidR="00B20D5C" w:rsidRPr="009F75A2" w:rsidRDefault="00B20D5C" w:rsidP="008B0CBA">
            <w:pPr>
              <w:tabs>
                <w:tab w:val="left" w:pos="1421"/>
              </w:tabs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F75A2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ind w:hanging="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1- Compte(s) rendu(s) de qualification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 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2- Contrat(s) de maintenance et dernier PV de visite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3- Gestion des alarmes 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94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alarmes avec seuil haut centralisées et audibles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4- Zone spécifique de rangement des PFC</w:t>
            </w:r>
            <w:r w:rsidRPr="009F75A2">
              <w:rPr>
                <w:rStyle w:val="Appelnotedebasdep"/>
                <w:rFonts w:asciiTheme="minorHAnsi" w:hAnsiTheme="minorHAnsi" w:cs="Arial"/>
                <w:sz w:val="16"/>
                <w:szCs w:val="16"/>
              </w:rPr>
              <w:footnoteReference w:id="3"/>
            </w:r>
          </w:p>
        </w:tc>
      </w:tr>
      <w:tr w:rsidR="00B20D5C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165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pour quarantaine (zone prison)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246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pour destruction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246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pour PSL autologues  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C5771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5C5771" w:rsidRPr="009F75A2" w:rsidRDefault="005C5771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5C5771" w:rsidRPr="009F75A2" w:rsidRDefault="005C5771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5C5771" w:rsidRPr="005C5771" w:rsidRDefault="005C5771" w:rsidP="005C5771">
            <w:pPr>
              <w:tabs>
                <w:tab w:val="left" w:pos="246"/>
              </w:tabs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ab/>
              <w:t>- pour urgence</w:t>
            </w:r>
          </w:p>
        </w:tc>
        <w:tc>
          <w:tcPr>
            <w:tcW w:w="1415" w:type="dxa"/>
            <w:vAlign w:val="center"/>
          </w:tcPr>
          <w:p w:rsidR="005C5771" w:rsidRPr="009F75A2" w:rsidRDefault="005C5771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5C5771" w:rsidRPr="009F75A2" w:rsidRDefault="005C5771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5C5771" w:rsidRPr="009F75A2" w:rsidRDefault="005C5771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C5771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5C5771" w:rsidRPr="009F75A2" w:rsidRDefault="005C5771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5C5771" w:rsidRPr="009F75A2" w:rsidRDefault="005C5771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5C5771" w:rsidRPr="005C5771" w:rsidRDefault="005C5771" w:rsidP="005C5771">
            <w:pPr>
              <w:tabs>
                <w:tab w:val="left" w:pos="246"/>
              </w:tabs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ab/>
              <w:t>- pour délivrance nominative</w:t>
            </w:r>
          </w:p>
        </w:tc>
        <w:tc>
          <w:tcPr>
            <w:tcW w:w="1415" w:type="dxa"/>
            <w:vAlign w:val="center"/>
          </w:tcPr>
          <w:p w:rsidR="005C5771" w:rsidRPr="009F75A2" w:rsidRDefault="005C5771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5C5771" w:rsidRPr="009F75A2" w:rsidRDefault="005C5771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5C5771" w:rsidRPr="009F75A2" w:rsidRDefault="005C5771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5-  Appareil de secours en cas de panne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210"/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C- Le(s) décongélateur(s)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Si oui, répondre de 1 à 4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OUI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NON</w:t>
            </w:r>
          </w:p>
        </w:tc>
        <w:tc>
          <w:tcPr>
            <w:tcW w:w="5842" w:type="dxa"/>
            <w:gridSpan w:val="4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1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1- Compte(s) rendu(s) de qualification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2- Appareil de secours en cas de panne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3- Contrat(s) de maintenance et dernier PV de visite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4- Procédures d'hygiène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165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procédure de décontamination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val="2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tabs>
                <w:tab w:val="left" w:pos="165"/>
              </w:tabs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i/>
                <w:sz w:val="16"/>
                <w:szCs w:val="16"/>
              </w:rPr>
              <w:tab/>
              <w:t>- procédure de contrôle bactériologique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gridAfter w:val="1"/>
          <w:wAfter w:w="20" w:type="dxa"/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 xml:space="preserve">D- La procédure de nettoyage </w:t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des appareils de conservation</w:t>
            </w:r>
          </w:p>
        </w:tc>
        <w:tc>
          <w:tcPr>
            <w:tcW w:w="1415" w:type="dxa"/>
          </w:tcPr>
          <w:p w:rsidR="00B20D5C" w:rsidRPr="009F75A2" w:rsidRDefault="00B20D5C" w:rsidP="008B0CBA">
            <w:pPr>
              <w:spacing w:line="360" w:lineRule="auto"/>
              <w:ind w:hanging="7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OUI</w:t>
            </w:r>
          </w:p>
        </w:tc>
        <w:tc>
          <w:tcPr>
            <w:tcW w:w="711" w:type="dxa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b/>
                <w:sz w:val="16"/>
                <w:szCs w:val="16"/>
              </w:rPr>
              <w:t>NON</w:t>
            </w:r>
          </w:p>
        </w:tc>
        <w:tc>
          <w:tcPr>
            <w:tcW w:w="5822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gridAfter w:val="1"/>
          <w:wAfter w:w="20" w:type="dxa"/>
          <w:trHeight w:hRule="exact" w:val="41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822" w:type="dxa"/>
            <w:gridSpan w:val="3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 xml:space="preserve">Gestion des urgences vitales (3 niveaux) </w:t>
            </w:r>
          </w:p>
        </w:tc>
      </w:tr>
      <w:tr w:rsidR="00B20D5C" w:rsidRPr="009F75A2" w:rsidTr="008B0CBA">
        <w:trPr>
          <w:trHeight w:hRule="exact" w:val="227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d'urgence vitale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</w:tcPr>
          <w:p w:rsidR="00B20D5C" w:rsidRPr="009F75A2" w:rsidRDefault="00B20D5C" w:rsidP="008B0CBA">
            <w:pPr>
              <w:spacing w:line="360" w:lineRule="auto"/>
              <w:ind w:hanging="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Procédures de réapprovisionnement sans délais du stock d'urgence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20D5C" w:rsidRPr="009F75A2" w:rsidTr="008B0CBA">
        <w:trPr>
          <w:trHeight w:hRule="exact" w:val="170"/>
          <w:jc w:val="center"/>
        </w:trPr>
        <w:tc>
          <w:tcPr>
            <w:tcW w:w="15968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808080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</w:rPr>
              <w:br w:type="page"/>
              <w:t>I</w:t>
            </w:r>
            <w:r w:rsidRPr="009F75A2">
              <w:rPr>
                <w:rFonts w:asciiTheme="minorHAnsi" w:hAnsiTheme="minorHAnsi" w:cs="Arial"/>
                <w:b/>
              </w:rPr>
              <w:t>V</w:t>
            </w:r>
          </w:p>
        </w:tc>
        <w:tc>
          <w:tcPr>
            <w:tcW w:w="234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Modalités de sécurisation du dépôt et des PSL conservés</w:t>
            </w: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Zone de réponses et/ou de commentaires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mise en quarantaine des PSL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br w:type="page"/>
            </w: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concernant les conditions de </w:t>
            </w:r>
            <w:r w:rsidRPr="009F75A2">
              <w:rPr>
                <w:rFonts w:asciiTheme="minorHAnsi" w:hAnsiTheme="minorHAnsi" w:cs="Arial"/>
                <w:sz w:val="16"/>
                <w:szCs w:val="16"/>
                <w:u w:val="single"/>
              </w:rPr>
              <w:t>rappel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des PSL par l'ETS référent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précisant les conditions de </w:t>
            </w:r>
            <w:r w:rsidRPr="009F75A2">
              <w:rPr>
                <w:rFonts w:asciiTheme="minorHAnsi" w:hAnsiTheme="minorHAnsi" w:cs="Arial"/>
                <w:sz w:val="16"/>
                <w:szCs w:val="16"/>
                <w:u w:val="single"/>
              </w:rPr>
              <w:t>reprise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des PSL du dépôt par l'ETS référent </w:t>
            </w:r>
            <w:r w:rsidR="005C5771">
              <w:rPr>
                <w:rFonts w:asciiTheme="minorHAnsi" w:hAnsiTheme="minorHAnsi" w:cs="Arial"/>
                <w:sz w:val="16"/>
                <w:szCs w:val="16"/>
              </w:rPr>
              <w:t>si concerné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gestion des PSL à retourner à l’ETS pour destruction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gestion des incidents et dysfonctionnements du dépôt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Conduite à tenir en cas  de signalement, d'analyse, de gestion des mesures correctives et de traçabilité des étapes</w:t>
            </w:r>
            <w:r w:rsidR="005C5771">
              <w:rPr>
                <w:rFonts w:asciiTheme="minorHAnsi" w:hAnsiTheme="minorHAnsi" w:cs="Arial"/>
                <w:sz w:val="16"/>
                <w:szCs w:val="16"/>
              </w:rPr>
              <w:t xml:space="preserve"> à la suite du dysfonctionnement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gestion des déchets des activités de soins à risques infectieux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d’inventaire physique et informatique du stock de PSL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de suivi du dépôt par l'ETS référent (dernier PV de visite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à joindre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hRule="exact" w:val="170"/>
          <w:jc w:val="center"/>
        </w:trPr>
        <w:tc>
          <w:tcPr>
            <w:tcW w:w="15968" w:type="dxa"/>
            <w:gridSpan w:val="9"/>
            <w:tcBorders>
              <w:top w:val="single" w:sz="18" w:space="0" w:color="auto"/>
              <w:bottom w:val="single" w:sz="18" w:space="0" w:color="auto"/>
            </w:tcBorders>
            <w:shd w:val="clear" w:color="auto" w:fill="808080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</w:rPr>
              <w:br w:type="page"/>
            </w:r>
            <w:r w:rsidRPr="009F75A2">
              <w:rPr>
                <w:rFonts w:asciiTheme="minorHAnsi" w:hAnsiTheme="minorHAnsi" w:cs="Arial"/>
                <w:b/>
              </w:rPr>
              <w:t>V</w:t>
            </w:r>
          </w:p>
        </w:tc>
        <w:tc>
          <w:tcPr>
            <w:tcW w:w="2345" w:type="dxa"/>
            <w:vAlign w:val="center"/>
          </w:tcPr>
          <w:p w:rsidR="00B20D5C" w:rsidRPr="009F75A2" w:rsidRDefault="00B20D5C" w:rsidP="008B0CBA">
            <w:pPr>
              <w:suppressAutoHyphens/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Modalités d’approvisionnement du dépôt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Zone de réponses et/ou de commentaires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Modalités de transport des PSL entre l’ETS et le dépôt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de transport des PSL entre l'ETS et l'ES 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br/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Qualification du matériel de transport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Organisation pour les jours non ouvrables, week-ends, gardes et urgence, connue et décrite dans une procédure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Si transport réalisé par un prestataire externe : existence d’une </w:t>
            </w:r>
            <w:r w:rsidRPr="009F75A2">
              <w:rPr>
                <w:rFonts w:asciiTheme="minorHAnsi" w:hAnsiTheme="minorHAnsi" w:cs="Arial"/>
                <w:sz w:val="16"/>
                <w:szCs w:val="16"/>
                <w:u w:val="single"/>
              </w:rPr>
              <w:t>convention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 ou d’un cahier des charges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Formation des chauffeurs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3088" w:type="dxa"/>
            <w:gridSpan w:val="7"/>
            <w:shd w:val="pct25" w:color="auto" w:fill="auto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 xml:space="preserve">Procédures de gestion du stock </w:t>
            </w:r>
            <w:r w:rsidRPr="009F75A2">
              <w:rPr>
                <w:rFonts w:asciiTheme="minorHAnsi" w:hAnsiTheme="minorHAnsi" w:cs="Arial"/>
                <w:i/>
              </w:rPr>
              <w:tab/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Composition du stock des PSL (cible et minimum)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contrôle à réception des PSL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commande et de réapprovisionnement de PSL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gestion d'enregistrement des entrées et des sorties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Taux de destruction des PSL conservés dans le dépôt   (N-1) </w:t>
            </w:r>
            <w:r w:rsidRPr="009F75A2">
              <w:rPr>
                <w:rFonts w:asciiTheme="minorHAnsi" w:hAnsiTheme="minorHAnsi" w:cs="Arial"/>
                <w:b/>
                <w:i/>
                <w:sz w:val="16"/>
                <w:szCs w:val="16"/>
              </w:rPr>
              <w:t>(à joindre)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42" w:type="dxa"/>
            <w:gridSpan w:val="4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FC2B82" w:rsidRPr="009F75A2" w:rsidRDefault="00FC2B82" w:rsidP="00B20D5C">
      <w:pPr>
        <w:rPr>
          <w:rFonts w:asciiTheme="minorHAnsi" w:hAnsiTheme="minorHAnsi"/>
        </w:rPr>
      </w:pPr>
    </w:p>
    <w:tbl>
      <w:tblPr>
        <w:tblW w:w="1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45"/>
        <w:gridCol w:w="5120"/>
        <w:gridCol w:w="1415"/>
        <w:gridCol w:w="711"/>
        <w:gridCol w:w="5862"/>
      </w:tblGrid>
      <w:tr w:rsidR="00B20D5C" w:rsidRPr="009F75A2" w:rsidTr="008B0CBA">
        <w:trPr>
          <w:trHeight w:hRule="exact" w:val="170"/>
          <w:jc w:val="center"/>
        </w:trPr>
        <w:tc>
          <w:tcPr>
            <w:tcW w:w="15988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808080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</w:rPr>
              <w:br w:type="page"/>
            </w:r>
            <w:r w:rsidRPr="009F75A2">
              <w:rPr>
                <w:rFonts w:asciiTheme="minorHAnsi" w:hAnsiTheme="minorHAnsi" w:cs="Arial"/>
                <w:b/>
              </w:rPr>
              <w:t>VI</w:t>
            </w:r>
          </w:p>
        </w:tc>
        <w:tc>
          <w:tcPr>
            <w:tcW w:w="234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Modalités de délivrance des PSL par le dépôt</w:t>
            </w: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Zone de réponses et/ou de commentaires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délivrance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réservation de PSL</w:t>
            </w:r>
            <w:r w:rsidR="005C5771">
              <w:rPr>
                <w:rFonts w:asciiTheme="minorHAnsi" w:hAnsiTheme="minorHAnsi" w:cs="Arial"/>
                <w:sz w:val="16"/>
                <w:szCs w:val="16"/>
              </w:rPr>
              <w:t xml:space="preserve"> le cas échéant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en cas de prescription non conforme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de décongélation des PFC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Convention de délivrance en urgence vitale à un autre établissement de santé le cas échéant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val="70"/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AA2734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Procédure de transfert d'un patient avec ses PSL le cas échéant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 xml:space="preserve">Procédure de la traçabilité des PSL conservés et délivrés 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trHeight w:hRule="exact" w:val="170"/>
          <w:jc w:val="center"/>
        </w:trPr>
        <w:tc>
          <w:tcPr>
            <w:tcW w:w="15988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808080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VII</w:t>
            </w:r>
          </w:p>
        </w:tc>
        <w:tc>
          <w:tcPr>
            <w:tcW w:w="2345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Modalités de fonctionnement de l’hémovigilance</w:t>
            </w: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OUI</w:t>
            </w: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9F75A2">
              <w:rPr>
                <w:rFonts w:asciiTheme="minorHAnsi" w:hAnsiTheme="minorHAnsi" w:cs="Arial"/>
                <w:b/>
              </w:rPr>
              <w:t>NON</w:t>
            </w: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9F75A2">
              <w:rPr>
                <w:rFonts w:asciiTheme="minorHAnsi" w:hAnsiTheme="minorHAnsi" w:cs="Arial"/>
                <w:b/>
              </w:rPr>
              <w:t>Zone de réponses et/ou de commentaires</w:t>
            </w: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Organisation de l'hémovigilance dans l'ES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Mise en place d'un dispositif pour assurer le conseil transfusionnel 24h / 24 entre l'EFS et l'ES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Nombre de réunions du CSTH ou de la SCSTH / an</w:t>
            </w:r>
            <w:r w:rsidRPr="009F75A2">
              <w:rPr>
                <w:rFonts w:asciiTheme="minorHAnsi" w:hAnsiTheme="minorHAnsi" w:cs="Arial"/>
                <w:sz w:val="16"/>
                <w:szCs w:val="16"/>
              </w:rPr>
              <w:tab/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D5C" w:rsidRPr="009F75A2" w:rsidTr="008B0CBA">
        <w:trPr>
          <w:jc w:val="center"/>
        </w:trPr>
        <w:tc>
          <w:tcPr>
            <w:tcW w:w="53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45" w:type="dxa"/>
            <w:vMerge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20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9F75A2">
              <w:rPr>
                <w:rFonts w:asciiTheme="minorHAnsi" w:hAnsiTheme="minorHAnsi" w:cs="Arial"/>
                <w:sz w:val="16"/>
                <w:szCs w:val="16"/>
              </w:rPr>
              <w:t>Rapport d’activité annuel du dépôt</w:t>
            </w:r>
          </w:p>
        </w:tc>
        <w:tc>
          <w:tcPr>
            <w:tcW w:w="1415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B20D5C" w:rsidRPr="009F75A2" w:rsidRDefault="00B20D5C" w:rsidP="008B0CBA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862" w:type="dxa"/>
            <w:vAlign w:val="center"/>
          </w:tcPr>
          <w:p w:rsidR="00B20D5C" w:rsidRPr="009F75A2" w:rsidRDefault="00B20D5C" w:rsidP="008B0CBA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B20D5C" w:rsidRPr="009F75A2" w:rsidRDefault="00B20D5C" w:rsidP="00B20D5C">
      <w:pPr>
        <w:spacing w:line="360" w:lineRule="auto"/>
        <w:rPr>
          <w:rFonts w:asciiTheme="minorHAnsi" w:hAnsiTheme="minorHAnsi" w:cs="Arial"/>
          <w:sz w:val="18"/>
          <w:szCs w:val="18"/>
        </w:rPr>
      </w:pPr>
    </w:p>
    <w:p w:rsidR="00B20D5C" w:rsidRPr="009F75A2" w:rsidRDefault="00B20D5C" w:rsidP="00B20D5C">
      <w:pPr>
        <w:spacing w:line="360" w:lineRule="auto"/>
        <w:rPr>
          <w:rFonts w:asciiTheme="minorHAnsi" w:hAnsiTheme="minorHAnsi" w:cs="Arial"/>
          <w:sz w:val="18"/>
          <w:szCs w:val="18"/>
        </w:rPr>
      </w:pPr>
    </w:p>
    <w:p w:rsidR="007E46AB" w:rsidRPr="00664F3D" w:rsidRDefault="00B20D5C" w:rsidP="00664F3D">
      <w:pPr>
        <w:tabs>
          <w:tab w:val="left" w:pos="4068"/>
          <w:tab w:val="left" w:pos="7938"/>
          <w:tab w:val="left" w:pos="11340"/>
        </w:tabs>
        <w:spacing w:line="360" w:lineRule="auto"/>
        <w:rPr>
          <w:rFonts w:asciiTheme="minorHAnsi" w:hAnsiTheme="minorHAnsi" w:cs="Arial"/>
          <w:sz w:val="28"/>
          <w:szCs w:val="28"/>
        </w:rPr>
      </w:pPr>
      <w:r w:rsidRPr="009F75A2">
        <w:rPr>
          <w:rFonts w:asciiTheme="minorHAnsi" w:hAnsiTheme="minorHAnsi" w:cs="Arial"/>
        </w:rPr>
        <w:t>Date : le</w:t>
      </w:r>
      <w:r w:rsidRPr="009F75A2">
        <w:rPr>
          <w:rFonts w:asciiTheme="minorHAnsi" w:hAnsiTheme="minorHAnsi" w:cs="Arial"/>
        </w:rPr>
        <w:tab/>
      </w:r>
      <w:r w:rsidR="0044785D">
        <w:rPr>
          <w:rFonts w:asciiTheme="minorHAnsi" w:hAnsiTheme="minorHAnsi" w:cs="Arial"/>
          <w:sz w:val="18"/>
          <w:szCs w:val="18"/>
        </w:rPr>
        <w:t xml:space="preserve"> </w:t>
      </w:r>
    </w:p>
    <w:sectPr w:rsidR="007E46AB" w:rsidRPr="00664F3D" w:rsidSect="00664F3D">
      <w:footerReference w:type="default" r:id="rId15"/>
      <w:footerReference w:type="first" r:id="rId16"/>
      <w:pgSz w:w="16838" w:h="11906" w:orient="landscape"/>
      <w:pgMar w:top="2410" w:right="1418" w:bottom="860" w:left="1418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B4" w:rsidRDefault="006621B4">
      <w:r>
        <w:separator/>
      </w:r>
    </w:p>
  </w:endnote>
  <w:endnote w:type="continuationSeparator" w:id="0">
    <w:p w:rsidR="006621B4" w:rsidRDefault="0066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8" w:rsidRDefault="00E85378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C5771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8" w:rsidRDefault="00941E62">
    <w:pPr>
      <w:pStyle w:val="Pieddepage"/>
      <w:jc w:val="center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-36830</wp:posOffset>
          </wp:positionV>
          <wp:extent cx="295275" cy="285750"/>
          <wp:effectExtent l="19050" t="0" r="9525" b="0"/>
          <wp:wrapNone/>
          <wp:docPr id="3" name="Image 3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S-TIRET-ADRESSE 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D5C">
      <w:rPr>
        <w:noProof/>
        <w:sz w:val="18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1370330</wp:posOffset>
              </wp:positionH>
              <wp:positionV relativeFrom="paragraph">
                <wp:posOffset>-132080</wp:posOffset>
              </wp:positionV>
              <wp:extent cx="5600700" cy="457200"/>
              <wp:effectExtent l="0" t="1270" r="127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378" w:rsidRPr="00237A14" w:rsidRDefault="00E85378" w:rsidP="00C84086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</w:p>
                        <w:p w:rsidR="00E85378" w:rsidRPr="00237A14" w:rsidRDefault="00E85378" w:rsidP="00C84086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237A14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ARS - Le Millénaire - 35 rue de la Gare - 75168 PARIS Cedex 19</w:t>
                          </w:r>
                        </w:p>
                        <w:p w:rsidR="00E85378" w:rsidRPr="00237A14" w:rsidRDefault="00E85378" w:rsidP="00C84086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237A14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7.9pt;margin-top:-10.4pt;width:441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" filled="f" stroked="f" strokecolor="#f90">
              <v:textbox>
                <w:txbxContent>
                  <w:p w:rsidR="00E85378" w:rsidRPr="00237A14" w:rsidRDefault="00E85378" w:rsidP="00C84086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</w:p>
                  <w:p w:rsidR="00E85378" w:rsidRPr="00237A14" w:rsidRDefault="00E85378" w:rsidP="00C84086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237A14">
                      <w:rPr>
                        <w:rFonts w:ascii="Arial" w:hAnsi="Arial" w:cs="Arial"/>
                        <w:color w:val="37458D"/>
                        <w:sz w:val="16"/>
                      </w:rPr>
                      <w:t>ARS - Le Millénaire - 35 rue de la Gare - 75168 PARIS Cedex 19</w:t>
                    </w:r>
                  </w:p>
                  <w:p w:rsidR="00E85378" w:rsidRPr="00237A14" w:rsidRDefault="00E85378" w:rsidP="00C84086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237A14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412183"/>
      <w:docPartObj>
        <w:docPartGallery w:val="Page Numbers (Bottom of Page)"/>
        <w:docPartUnique/>
      </w:docPartObj>
    </w:sdtPr>
    <w:sdtEndPr/>
    <w:sdtContent>
      <w:p w:rsidR="00B20D5C" w:rsidRDefault="00B20D5C" w:rsidP="00B222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0D5C" w:rsidRPr="00247BEB" w:rsidRDefault="00B20D5C" w:rsidP="00247BEB">
    <w:pPr>
      <w:spacing w:before="60"/>
      <w:jc w:val="right"/>
      <w:rPr>
        <w:rFonts w:ascii="Arial" w:hAnsi="Arial" w:cs="Arial"/>
        <w:color w:val="333399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8" w:rsidRPr="00237A14" w:rsidRDefault="00E85378">
    <w:pPr>
      <w:pStyle w:val="Pieddepage"/>
      <w:jc w:val="center"/>
      <w:rPr>
        <w:rFonts w:ascii="Arial" w:hAnsi="Arial" w:cs="Arial"/>
        <w:color w:val="37458D"/>
        <w:sz w:val="16"/>
        <w:szCs w:val="16"/>
      </w:rPr>
    </w:pPr>
    <w:r w:rsidRPr="00237A14">
      <w:rPr>
        <w:rStyle w:val="Numrodepage"/>
        <w:rFonts w:ascii="Arial" w:hAnsi="Arial" w:cs="Arial"/>
        <w:color w:val="37458D"/>
        <w:sz w:val="16"/>
        <w:szCs w:val="16"/>
      </w:rPr>
      <w:fldChar w:fldCharType="begin"/>
    </w:r>
    <w:r w:rsidRPr="00237A14">
      <w:rPr>
        <w:rStyle w:val="Numrodepage"/>
        <w:rFonts w:ascii="Arial" w:hAnsi="Arial" w:cs="Arial"/>
        <w:color w:val="37458D"/>
        <w:sz w:val="16"/>
        <w:szCs w:val="16"/>
      </w:rPr>
      <w:instrText xml:space="preserve"> PAGE </w:instrText>
    </w:r>
    <w:r w:rsidRPr="00237A14">
      <w:rPr>
        <w:rStyle w:val="Numrodepage"/>
        <w:rFonts w:ascii="Arial" w:hAnsi="Arial" w:cs="Arial"/>
        <w:color w:val="37458D"/>
        <w:sz w:val="16"/>
        <w:szCs w:val="16"/>
      </w:rPr>
      <w:fldChar w:fldCharType="separate"/>
    </w:r>
    <w:r w:rsidR="00142674">
      <w:rPr>
        <w:rStyle w:val="Numrodepage"/>
        <w:rFonts w:ascii="Arial" w:hAnsi="Arial" w:cs="Arial"/>
        <w:noProof/>
        <w:color w:val="37458D"/>
        <w:sz w:val="16"/>
        <w:szCs w:val="16"/>
      </w:rPr>
      <w:t>6</w:t>
    </w:r>
    <w:r w:rsidRPr="00237A14">
      <w:rPr>
        <w:rStyle w:val="Numrodepage"/>
        <w:rFonts w:ascii="Arial" w:hAnsi="Arial" w:cs="Arial"/>
        <w:color w:val="37458D"/>
        <w:sz w:val="16"/>
        <w:szCs w:val="16"/>
      </w:rPr>
      <w:fldChar w:fldCharType="end"/>
    </w:r>
    <w:r w:rsidRPr="00237A14">
      <w:rPr>
        <w:rStyle w:val="Numrodepage"/>
        <w:rFonts w:ascii="Arial" w:hAnsi="Arial" w:cs="Arial"/>
        <w:color w:val="37458D"/>
        <w:sz w:val="16"/>
        <w:szCs w:val="16"/>
      </w:rPr>
      <w:t>/</w:t>
    </w:r>
    <w:r w:rsidRPr="00237A14">
      <w:rPr>
        <w:rStyle w:val="Numrodepage"/>
        <w:rFonts w:ascii="Arial" w:hAnsi="Arial" w:cs="Arial"/>
        <w:color w:val="37458D"/>
        <w:sz w:val="16"/>
        <w:szCs w:val="16"/>
      </w:rPr>
      <w:fldChar w:fldCharType="begin"/>
    </w:r>
    <w:r w:rsidRPr="00237A14">
      <w:rPr>
        <w:rStyle w:val="Numrodepage"/>
        <w:rFonts w:ascii="Arial" w:hAnsi="Arial" w:cs="Arial"/>
        <w:color w:val="37458D"/>
        <w:sz w:val="16"/>
        <w:szCs w:val="16"/>
      </w:rPr>
      <w:instrText xml:space="preserve"> NUMPAGES </w:instrText>
    </w:r>
    <w:r w:rsidRPr="00237A14">
      <w:rPr>
        <w:rStyle w:val="Numrodepage"/>
        <w:rFonts w:ascii="Arial" w:hAnsi="Arial" w:cs="Arial"/>
        <w:color w:val="37458D"/>
        <w:sz w:val="16"/>
        <w:szCs w:val="16"/>
      </w:rPr>
      <w:fldChar w:fldCharType="separate"/>
    </w:r>
    <w:r w:rsidR="00142674">
      <w:rPr>
        <w:rStyle w:val="Numrodepage"/>
        <w:rFonts w:ascii="Arial" w:hAnsi="Arial" w:cs="Arial"/>
        <w:noProof/>
        <w:color w:val="37458D"/>
        <w:sz w:val="16"/>
        <w:szCs w:val="16"/>
      </w:rPr>
      <w:t>6</w:t>
    </w:r>
    <w:r w:rsidRPr="00237A14">
      <w:rPr>
        <w:rStyle w:val="Numrodepage"/>
        <w:rFonts w:ascii="Arial" w:hAnsi="Arial" w:cs="Arial"/>
        <w:color w:val="37458D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8" w:rsidRDefault="00E85378">
    <w:pPr>
      <w:pStyle w:val="Pieddepage"/>
      <w:jc w:val="center"/>
      <w:rPr>
        <w:sz w:val="18"/>
      </w:rPr>
    </w:pPr>
    <w:r>
      <w:rPr>
        <w:sz w:val="18"/>
      </w:rPr>
      <w:t xml:space="preserve">58-62 rue de </w:t>
    </w:r>
    <w:proofErr w:type="spellStart"/>
    <w:r>
      <w:rPr>
        <w:sz w:val="18"/>
      </w:rPr>
      <w:t>Mouzaïa</w:t>
    </w:r>
    <w:proofErr w:type="spellEnd"/>
    <w:r>
      <w:rPr>
        <w:sz w:val="18"/>
      </w:rPr>
      <w:t xml:space="preserve"> 75935 PARIS Cedex 19 – </w:t>
    </w:r>
    <w:r>
      <w:sym w:font="Webdings" w:char="F0C5"/>
    </w:r>
    <w:r>
      <w:rPr>
        <w:sz w:val="18"/>
      </w:rPr>
      <w:t xml:space="preserve"> 01 44 84 22 22 </w:t>
    </w:r>
  </w:p>
  <w:p w:rsidR="00E85378" w:rsidRDefault="00E85378">
    <w:pPr>
      <w:pStyle w:val="Pieddepage"/>
      <w:jc w:val="center"/>
      <w:rPr>
        <w:sz w:val="18"/>
      </w:rPr>
    </w:pPr>
    <w:proofErr w:type="gramStart"/>
    <w:r>
      <w:rPr>
        <w:sz w:val="18"/>
      </w:rPr>
      <w:t>site</w:t>
    </w:r>
    <w:proofErr w:type="gramEnd"/>
    <w:r>
      <w:rPr>
        <w:sz w:val="18"/>
      </w:rPr>
      <w:t xml:space="preserve"> internet : www.ile-de-france.sante.gouv.fr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B4" w:rsidRDefault="006621B4">
      <w:r>
        <w:separator/>
      </w:r>
    </w:p>
  </w:footnote>
  <w:footnote w:type="continuationSeparator" w:id="0">
    <w:p w:rsidR="006621B4" w:rsidRDefault="006621B4">
      <w:r>
        <w:continuationSeparator/>
      </w:r>
    </w:p>
  </w:footnote>
  <w:footnote w:id="1">
    <w:p w:rsidR="00B20D5C" w:rsidRDefault="00B20D5C" w:rsidP="00B20D5C">
      <w:pPr>
        <w:pStyle w:val="Notedebasdepage"/>
      </w:pPr>
      <w:r>
        <w:rPr>
          <w:rStyle w:val="Appelnotedebasdep"/>
        </w:rPr>
        <w:footnoteRef/>
      </w:r>
      <w:r>
        <w:t xml:space="preserve"> EFS : Etablissement français du sang</w:t>
      </w:r>
    </w:p>
  </w:footnote>
  <w:footnote w:id="2">
    <w:p w:rsidR="00B20D5C" w:rsidRDefault="00B20D5C" w:rsidP="00B20D5C">
      <w:pPr>
        <w:pStyle w:val="Notedebasdepage"/>
      </w:pPr>
      <w:r>
        <w:rPr>
          <w:rStyle w:val="Appelnotedebasdep"/>
        </w:rPr>
        <w:footnoteRef/>
      </w:r>
      <w:r>
        <w:t xml:space="preserve"> ES : établissement de santé</w:t>
      </w:r>
    </w:p>
  </w:footnote>
  <w:footnote w:id="3">
    <w:p w:rsidR="00B20D5C" w:rsidRDefault="00B20D5C" w:rsidP="00B20D5C">
      <w:pPr>
        <w:pStyle w:val="Notedebasdepage"/>
      </w:pPr>
      <w:r>
        <w:rPr>
          <w:rStyle w:val="Appelnotedebasdep"/>
        </w:rPr>
        <w:footnoteRef/>
      </w:r>
      <w:r>
        <w:t xml:space="preserve"> PFC : plasmas frais congelés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8" w:rsidRDefault="00941E62">
    <w:pPr>
      <w:pStyle w:val="En-tte"/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-977265</wp:posOffset>
          </wp:positionH>
          <wp:positionV relativeFrom="paragraph">
            <wp:posOffset>-39370</wp:posOffset>
          </wp:positionV>
          <wp:extent cx="8020685" cy="1289685"/>
          <wp:effectExtent l="19050" t="0" r="0" b="0"/>
          <wp:wrapNone/>
          <wp:docPr id="4" name="Image 4" descr="Filet_sans_logo_territoire graphiqu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let_sans_logo_territoire graphique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685" cy="1289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78" w:rsidRDefault="00941E62">
    <w:pPr>
      <w:pStyle w:val="En-tte"/>
      <w:tabs>
        <w:tab w:val="clear" w:pos="4536"/>
        <w:tab w:val="clear" w:pos="9072"/>
      </w:tabs>
      <w:rPr>
        <w:rStyle w:val="Fort"/>
        <w:rFonts w:ascii="Arial" w:hAnsi="Arial"/>
        <w:color w:val="000080"/>
      </w:rPr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-340360</wp:posOffset>
          </wp:positionH>
          <wp:positionV relativeFrom="paragraph">
            <wp:posOffset>-270510</wp:posOffset>
          </wp:positionV>
          <wp:extent cx="7575550" cy="688340"/>
          <wp:effectExtent l="19050" t="0" r="6350" b="0"/>
          <wp:wrapNone/>
          <wp:docPr id="5" name="Image 5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_fil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5378" w:rsidRPr="00575DFE" w:rsidRDefault="00941E62" w:rsidP="005605BA">
    <w:pPr>
      <w:pStyle w:val="En-t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-105410</wp:posOffset>
          </wp:positionH>
          <wp:positionV relativeFrom="paragraph">
            <wp:posOffset>188595</wp:posOffset>
          </wp:positionV>
          <wp:extent cx="1289050" cy="738505"/>
          <wp:effectExtent l="19050" t="0" r="6350" b="0"/>
          <wp:wrapNone/>
          <wp:docPr id="7" name="Image 7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S_LOGOS_id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-340360</wp:posOffset>
          </wp:positionH>
          <wp:positionV relativeFrom="paragraph">
            <wp:posOffset>-499745</wp:posOffset>
          </wp:positionV>
          <wp:extent cx="7575550" cy="688340"/>
          <wp:effectExtent l="19050" t="0" r="6350" b="0"/>
          <wp:wrapNone/>
          <wp:docPr id="6" name="Image 6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ntete_fil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5378" w:rsidRDefault="00E85378">
    <w:pPr>
      <w:pStyle w:val="En-tte"/>
      <w:tabs>
        <w:tab w:val="clear" w:pos="4536"/>
        <w:tab w:val="clear" w:pos="9072"/>
      </w:tabs>
      <w:rPr>
        <w:rStyle w:val="Fort"/>
        <w:rFonts w:ascii="Arial" w:hAnsi="Arial"/>
        <w:color w:val="000080"/>
      </w:rPr>
    </w:pPr>
  </w:p>
  <w:p w:rsidR="00E85378" w:rsidRDefault="00E85378">
    <w:pPr>
      <w:pStyle w:val="En-tte"/>
      <w:tabs>
        <w:tab w:val="clear" w:pos="4536"/>
        <w:tab w:val="clear" w:pos="9072"/>
      </w:tabs>
      <w:rPr>
        <w:rStyle w:val="Fort"/>
        <w:rFonts w:ascii="Arial" w:hAnsi="Arial"/>
        <w:color w:val="000080"/>
      </w:rPr>
    </w:pPr>
  </w:p>
  <w:p w:rsidR="00E85378" w:rsidRPr="00181A13" w:rsidRDefault="00E85378">
    <w:pPr>
      <w:jc w:val="center"/>
      <w:rPr>
        <w:rStyle w:val="Fort"/>
        <w:rFonts w:ascii="Arial" w:hAnsi="Arial" w:cs="Arial"/>
        <w:color w:val="000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C" w:rsidRDefault="00B20D5C">
    <w:pPr>
      <w:pStyle w:val="En-tte"/>
    </w:pPr>
    <w:r w:rsidRPr="001711F3">
      <w:rPr>
        <w:noProof/>
      </w:rPr>
      <w:drawing>
        <wp:anchor distT="0" distB="0" distL="114300" distR="114300" simplePos="0" relativeHeight="251656704" behindDoc="0" locked="1" layoutInCell="1" allowOverlap="1" wp14:anchorId="5188FFB6" wp14:editId="0FC6DB63">
          <wp:simplePos x="0" y="0"/>
          <wp:positionH relativeFrom="column">
            <wp:posOffset>-344480</wp:posOffset>
          </wp:positionH>
          <wp:positionV relativeFrom="paragraph">
            <wp:posOffset>-313055</wp:posOffset>
          </wp:positionV>
          <wp:extent cx="7603859" cy="1679944"/>
          <wp:effectExtent l="19050" t="0" r="635" b="0"/>
          <wp:wrapNone/>
          <wp:docPr id="1" name="Image 3" descr="ARS-FOND 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RS-FOND COU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C0A5F"/>
    <w:multiLevelType w:val="hybridMultilevel"/>
    <w:tmpl w:val="6A68AA2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E6D6741"/>
    <w:multiLevelType w:val="hybridMultilevel"/>
    <w:tmpl w:val="178E2B62"/>
    <w:lvl w:ilvl="0" w:tplc="040C0005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F26B9"/>
    <w:multiLevelType w:val="hybridMultilevel"/>
    <w:tmpl w:val="4D32D382"/>
    <w:lvl w:ilvl="0" w:tplc="2B04832A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1036F46"/>
    <w:multiLevelType w:val="hybridMultilevel"/>
    <w:tmpl w:val="4EB033EC"/>
    <w:lvl w:ilvl="0" w:tplc="395A9C64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71A938FE"/>
    <w:multiLevelType w:val="hybridMultilevel"/>
    <w:tmpl w:val="568E1494"/>
    <w:lvl w:ilvl="0" w:tplc="10A00B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13"/>
    <w:rsid w:val="000074B8"/>
    <w:rsid w:val="00011292"/>
    <w:rsid w:val="000113A2"/>
    <w:rsid w:val="00014E2E"/>
    <w:rsid w:val="000170C4"/>
    <w:rsid w:val="000175C7"/>
    <w:rsid w:val="00022FE8"/>
    <w:rsid w:val="00023382"/>
    <w:rsid w:val="000267D1"/>
    <w:rsid w:val="00036157"/>
    <w:rsid w:val="00037F3F"/>
    <w:rsid w:val="00044D1B"/>
    <w:rsid w:val="00046C6F"/>
    <w:rsid w:val="00054FBF"/>
    <w:rsid w:val="00062CFB"/>
    <w:rsid w:val="00065A2A"/>
    <w:rsid w:val="00075941"/>
    <w:rsid w:val="00081760"/>
    <w:rsid w:val="00086A89"/>
    <w:rsid w:val="000A5034"/>
    <w:rsid w:val="000C4935"/>
    <w:rsid w:val="000D0DE0"/>
    <w:rsid w:val="000E6332"/>
    <w:rsid w:val="0010077A"/>
    <w:rsid w:val="0010442E"/>
    <w:rsid w:val="00110746"/>
    <w:rsid w:val="001163DC"/>
    <w:rsid w:val="00121B40"/>
    <w:rsid w:val="0014121C"/>
    <w:rsid w:val="00142674"/>
    <w:rsid w:val="001508DC"/>
    <w:rsid w:val="001514F6"/>
    <w:rsid w:val="0015446E"/>
    <w:rsid w:val="00161169"/>
    <w:rsid w:val="00161861"/>
    <w:rsid w:val="001653D2"/>
    <w:rsid w:val="00166A5A"/>
    <w:rsid w:val="001720D4"/>
    <w:rsid w:val="00181A13"/>
    <w:rsid w:val="001A6804"/>
    <w:rsid w:val="001B5C10"/>
    <w:rsid w:val="001C095E"/>
    <w:rsid w:val="001C356D"/>
    <w:rsid w:val="001D39D1"/>
    <w:rsid w:val="001E5EAB"/>
    <w:rsid w:val="001F10C1"/>
    <w:rsid w:val="001F36A6"/>
    <w:rsid w:val="001F7542"/>
    <w:rsid w:val="001F7EA1"/>
    <w:rsid w:val="0020402D"/>
    <w:rsid w:val="0022772F"/>
    <w:rsid w:val="00234979"/>
    <w:rsid w:val="00237A14"/>
    <w:rsid w:val="00241081"/>
    <w:rsid w:val="00244267"/>
    <w:rsid w:val="00250043"/>
    <w:rsid w:val="002503E7"/>
    <w:rsid w:val="0025448F"/>
    <w:rsid w:val="00263228"/>
    <w:rsid w:val="00275E23"/>
    <w:rsid w:val="00283FF6"/>
    <w:rsid w:val="00293DF2"/>
    <w:rsid w:val="002C03F6"/>
    <w:rsid w:val="002D672F"/>
    <w:rsid w:val="002E254D"/>
    <w:rsid w:val="002E3924"/>
    <w:rsid w:val="002E3E7E"/>
    <w:rsid w:val="002F0F3B"/>
    <w:rsid w:val="00300741"/>
    <w:rsid w:val="00300833"/>
    <w:rsid w:val="003154EF"/>
    <w:rsid w:val="00317DD3"/>
    <w:rsid w:val="00320FAA"/>
    <w:rsid w:val="00335B8F"/>
    <w:rsid w:val="00345106"/>
    <w:rsid w:val="00345A21"/>
    <w:rsid w:val="003467C9"/>
    <w:rsid w:val="003502C7"/>
    <w:rsid w:val="003560B4"/>
    <w:rsid w:val="00357698"/>
    <w:rsid w:val="00371CCA"/>
    <w:rsid w:val="00391AE3"/>
    <w:rsid w:val="003951EE"/>
    <w:rsid w:val="0039736F"/>
    <w:rsid w:val="003A42BF"/>
    <w:rsid w:val="003A4A04"/>
    <w:rsid w:val="003B1E4F"/>
    <w:rsid w:val="003B3E49"/>
    <w:rsid w:val="003C13F4"/>
    <w:rsid w:val="003C1A3E"/>
    <w:rsid w:val="003C3C54"/>
    <w:rsid w:val="003C4A24"/>
    <w:rsid w:val="003C5140"/>
    <w:rsid w:val="003D1C73"/>
    <w:rsid w:val="003D42F1"/>
    <w:rsid w:val="003D5D7B"/>
    <w:rsid w:val="003E64BC"/>
    <w:rsid w:val="003F1102"/>
    <w:rsid w:val="003F2A6F"/>
    <w:rsid w:val="003F3582"/>
    <w:rsid w:val="003F57F3"/>
    <w:rsid w:val="004013B9"/>
    <w:rsid w:val="004049C1"/>
    <w:rsid w:val="00412152"/>
    <w:rsid w:val="0041221A"/>
    <w:rsid w:val="004148B4"/>
    <w:rsid w:val="00415C10"/>
    <w:rsid w:val="00431821"/>
    <w:rsid w:val="004368CF"/>
    <w:rsid w:val="0044785D"/>
    <w:rsid w:val="00464D32"/>
    <w:rsid w:val="00470153"/>
    <w:rsid w:val="00484012"/>
    <w:rsid w:val="00484259"/>
    <w:rsid w:val="00497EAA"/>
    <w:rsid w:val="004A0783"/>
    <w:rsid w:val="004B7BDE"/>
    <w:rsid w:val="004C4691"/>
    <w:rsid w:val="004C675C"/>
    <w:rsid w:val="004C7445"/>
    <w:rsid w:val="004D3131"/>
    <w:rsid w:val="004E4CF2"/>
    <w:rsid w:val="004F7D95"/>
    <w:rsid w:val="00510CD4"/>
    <w:rsid w:val="00514D84"/>
    <w:rsid w:val="005204A1"/>
    <w:rsid w:val="00521FE7"/>
    <w:rsid w:val="005239C2"/>
    <w:rsid w:val="005250B5"/>
    <w:rsid w:val="00533576"/>
    <w:rsid w:val="00533B85"/>
    <w:rsid w:val="00537A3C"/>
    <w:rsid w:val="0054099F"/>
    <w:rsid w:val="005546B3"/>
    <w:rsid w:val="00560244"/>
    <w:rsid w:val="005605BA"/>
    <w:rsid w:val="005661A1"/>
    <w:rsid w:val="00573E72"/>
    <w:rsid w:val="00584305"/>
    <w:rsid w:val="0058569B"/>
    <w:rsid w:val="00586E50"/>
    <w:rsid w:val="005A1566"/>
    <w:rsid w:val="005A7F50"/>
    <w:rsid w:val="005B2A3B"/>
    <w:rsid w:val="005B5C3B"/>
    <w:rsid w:val="005B5EE4"/>
    <w:rsid w:val="005C5771"/>
    <w:rsid w:val="005D37CE"/>
    <w:rsid w:val="005D7A2C"/>
    <w:rsid w:val="005D7BCA"/>
    <w:rsid w:val="005E166F"/>
    <w:rsid w:val="005E3198"/>
    <w:rsid w:val="005E3B23"/>
    <w:rsid w:val="005E7E3F"/>
    <w:rsid w:val="005F4634"/>
    <w:rsid w:val="00601595"/>
    <w:rsid w:val="00632B6E"/>
    <w:rsid w:val="00636EDD"/>
    <w:rsid w:val="006456DC"/>
    <w:rsid w:val="00661DC6"/>
    <w:rsid w:val="006621B4"/>
    <w:rsid w:val="00664F3D"/>
    <w:rsid w:val="00690670"/>
    <w:rsid w:val="006960E4"/>
    <w:rsid w:val="006C51CC"/>
    <w:rsid w:val="006D4332"/>
    <w:rsid w:val="006D6D84"/>
    <w:rsid w:val="006E0894"/>
    <w:rsid w:val="006E1646"/>
    <w:rsid w:val="006E4011"/>
    <w:rsid w:val="006E641A"/>
    <w:rsid w:val="006F6B29"/>
    <w:rsid w:val="00700FB2"/>
    <w:rsid w:val="00702CD3"/>
    <w:rsid w:val="00702FE7"/>
    <w:rsid w:val="00707E33"/>
    <w:rsid w:val="00707E5A"/>
    <w:rsid w:val="007158D9"/>
    <w:rsid w:val="0073658E"/>
    <w:rsid w:val="00743DB3"/>
    <w:rsid w:val="007503C4"/>
    <w:rsid w:val="00750459"/>
    <w:rsid w:val="007670DB"/>
    <w:rsid w:val="0077007D"/>
    <w:rsid w:val="0078515A"/>
    <w:rsid w:val="007878DB"/>
    <w:rsid w:val="007C2D1C"/>
    <w:rsid w:val="007D4F24"/>
    <w:rsid w:val="007E46AB"/>
    <w:rsid w:val="007F0D19"/>
    <w:rsid w:val="00807FA4"/>
    <w:rsid w:val="00811836"/>
    <w:rsid w:val="0081776C"/>
    <w:rsid w:val="00817C37"/>
    <w:rsid w:val="00821249"/>
    <w:rsid w:val="00826BCC"/>
    <w:rsid w:val="0086743A"/>
    <w:rsid w:val="00870E3D"/>
    <w:rsid w:val="00881D73"/>
    <w:rsid w:val="008957F0"/>
    <w:rsid w:val="008977F9"/>
    <w:rsid w:val="008B29C1"/>
    <w:rsid w:val="008B3AE2"/>
    <w:rsid w:val="008B4125"/>
    <w:rsid w:val="008C1263"/>
    <w:rsid w:val="008C3052"/>
    <w:rsid w:val="008D2650"/>
    <w:rsid w:val="008D2693"/>
    <w:rsid w:val="008D6A9C"/>
    <w:rsid w:val="008E053E"/>
    <w:rsid w:val="00902248"/>
    <w:rsid w:val="00902D8D"/>
    <w:rsid w:val="00910C3F"/>
    <w:rsid w:val="0091734C"/>
    <w:rsid w:val="00920C8B"/>
    <w:rsid w:val="00931FCD"/>
    <w:rsid w:val="00941E62"/>
    <w:rsid w:val="00945817"/>
    <w:rsid w:val="00957076"/>
    <w:rsid w:val="00981875"/>
    <w:rsid w:val="009867A6"/>
    <w:rsid w:val="00990066"/>
    <w:rsid w:val="0099238F"/>
    <w:rsid w:val="009A3670"/>
    <w:rsid w:val="009A53BF"/>
    <w:rsid w:val="009B1C98"/>
    <w:rsid w:val="009D3BDE"/>
    <w:rsid w:val="009D62E9"/>
    <w:rsid w:val="009D6EBC"/>
    <w:rsid w:val="009D76E2"/>
    <w:rsid w:val="009E332D"/>
    <w:rsid w:val="009E38D9"/>
    <w:rsid w:val="009E7248"/>
    <w:rsid w:val="009F2964"/>
    <w:rsid w:val="009F75A2"/>
    <w:rsid w:val="00A115A1"/>
    <w:rsid w:val="00A27522"/>
    <w:rsid w:val="00A457F0"/>
    <w:rsid w:val="00A50FD0"/>
    <w:rsid w:val="00A52A98"/>
    <w:rsid w:val="00A652FE"/>
    <w:rsid w:val="00A770B9"/>
    <w:rsid w:val="00A7769C"/>
    <w:rsid w:val="00A83BB0"/>
    <w:rsid w:val="00A94FA6"/>
    <w:rsid w:val="00AA2734"/>
    <w:rsid w:val="00AA43C6"/>
    <w:rsid w:val="00AD1964"/>
    <w:rsid w:val="00AF0DBD"/>
    <w:rsid w:val="00AF365E"/>
    <w:rsid w:val="00AF6790"/>
    <w:rsid w:val="00B13913"/>
    <w:rsid w:val="00B1419A"/>
    <w:rsid w:val="00B20D5C"/>
    <w:rsid w:val="00B3502D"/>
    <w:rsid w:val="00B409B8"/>
    <w:rsid w:val="00B800E9"/>
    <w:rsid w:val="00B934CC"/>
    <w:rsid w:val="00B9524B"/>
    <w:rsid w:val="00BB4151"/>
    <w:rsid w:val="00BB645C"/>
    <w:rsid w:val="00BC18E4"/>
    <w:rsid w:val="00BD1D0D"/>
    <w:rsid w:val="00BD73F5"/>
    <w:rsid w:val="00BE50DC"/>
    <w:rsid w:val="00C03AE2"/>
    <w:rsid w:val="00C05F80"/>
    <w:rsid w:val="00C16666"/>
    <w:rsid w:val="00C210BA"/>
    <w:rsid w:val="00C23FC6"/>
    <w:rsid w:val="00C40F20"/>
    <w:rsid w:val="00C53FCE"/>
    <w:rsid w:val="00C63B31"/>
    <w:rsid w:val="00C64FC0"/>
    <w:rsid w:val="00C77B48"/>
    <w:rsid w:val="00C84086"/>
    <w:rsid w:val="00CA1530"/>
    <w:rsid w:val="00CB3634"/>
    <w:rsid w:val="00CC20B3"/>
    <w:rsid w:val="00CF0A9E"/>
    <w:rsid w:val="00CF33DC"/>
    <w:rsid w:val="00D027B7"/>
    <w:rsid w:val="00D0514E"/>
    <w:rsid w:val="00D1633E"/>
    <w:rsid w:val="00D21BF9"/>
    <w:rsid w:val="00D26B8A"/>
    <w:rsid w:val="00D35F4A"/>
    <w:rsid w:val="00D43E15"/>
    <w:rsid w:val="00D50241"/>
    <w:rsid w:val="00D50EE5"/>
    <w:rsid w:val="00D77CD1"/>
    <w:rsid w:val="00D83C8A"/>
    <w:rsid w:val="00DA34C6"/>
    <w:rsid w:val="00DA47A4"/>
    <w:rsid w:val="00DB21FE"/>
    <w:rsid w:val="00DB2F13"/>
    <w:rsid w:val="00DB482B"/>
    <w:rsid w:val="00DC2E5E"/>
    <w:rsid w:val="00DC64AC"/>
    <w:rsid w:val="00DC72BC"/>
    <w:rsid w:val="00DE2433"/>
    <w:rsid w:val="00DE7AE9"/>
    <w:rsid w:val="00E04240"/>
    <w:rsid w:val="00E06165"/>
    <w:rsid w:val="00E66CBD"/>
    <w:rsid w:val="00E761C7"/>
    <w:rsid w:val="00E81790"/>
    <w:rsid w:val="00E85378"/>
    <w:rsid w:val="00E9759A"/>
    <w:rsid w:val="00EA4E51"/>
    <w:rsid w:val="00EC607A"/>
    <w:rsid w:val="00ED10B6"/>
    <w:rsid w:val="00EF23A7"/>
    <w:rsid w:val="00F07728"/>
    <w:rsid w:val="00F13BB4"/>
    <w:rsid w:val="00F27DEF"/>
    <w:rsid w:val="00F315D6"/>
    <w:rsid w:val="00F34424"/>
    <w:rsid w:val="00F344D0"/>
    <w:rsid w:val="00F458A2"/>
    <w:rsid w:val="00F61D86"/>
    <w:rsid w:val="00F8411F"/>
    <w:rsid w:val="00FC2B82"/>
    <w:rsid w:val="00FE1760"/>
    <w:rsid w:val="00FE5C58"/>
    <w:rsid w:val="00FF2ECB"/>
    <w:rsid w:val="00FF6667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45"/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5954"/>
      </w:tabs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line="280" w:lineRule="exact"/>
      <w:jc w:val="center"/>
      <w:outlineLvl w:val="2"/>
    </w:pPr>
    <w:rPr>
      <w:rFonts w:ascii="Arial" w:hAnsi="Arial" w:cs="Arial"/>
      <w:sz w:val="19"/>
      <w:szCs w:val="19"/>
    </w:rPr>
  </w:style>
  <w:style w:type="paragraph" w:styleId="Titre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rial" w:hAnsi="Arial" w:cs="Arial"/>
      <w:sz w:val="19"/>
      <w:szCs w:val="19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color w:val="000080"/>
    </w:rPr>
  </w:style>
  <w:style w:type="paragraph" w:styleId="Titre7">
    <w:name w:val="heading 7"/>
    <w:basedOn w:val="Normal"/>
    <w:next w:val="Normal"/>
    <w:link w:val="Titre7Car"/>
    <w:qFormat/>
    <w:rsid w:val="00046C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046C6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046C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6C6F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046C6F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046C6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046C6F"/>
    <w:rPr>
      <w:rFonts w:ascii="Cambria" w:eastAsia="Times New Roman" w:hAnsi="Cambria" w:cs="Times New Roman"/>
      <w:sz w:val="22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05BA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C6F"/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jc w:val="center"/>
    </w:pPr>
    <w:rPr>
      <w:rFonts w:ascii="Arial" w:hAnsi="Arial" w:cs="Arial"/>
      <w:b/>
      <w:bCs/>
    </w:rPr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Fort">
    <w:name w:val="Fort"/>
    <w:rPr>
      <w:b/>
      <w:bCs/>
    </w:rPr>
  </w:style>
  <w:style w:type="paragraph" w:styleId="Corpsdetexte">
    <w:name w:val="Body Text"/>
    <w:basedOn w:val="Normal"/>
    <w:rPr>
      <w:rFonts w:ascii="Arial" w:hAnsi="Arial" w:cs="Arial"/>
      <w:color w:val="000080"/>
    </w:rPr>
  </w:style>
  <w:style w:type="paragraph" w:styleId="Paragraphedeliste">
    <w:name w:val="List Paragraph"/>
    <w:basedOn w:val="Normal"/>
    <w:qFormat/>
    <w:rsid w:val="00533B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D26B8A"/>
    <w:rPr>
      <w:b/>
      <w:bCs/>
    </w:rPr>
  </w:style>
  <w:style w:type="paragraph" w:customStyle="1" w:styleId="Default">
    <w:name w:val="Default"/>
    <w:rsid w:val="005605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5605BA"/>
    <w:pPr>
      <w:spacing w:before="100" w:beforeAutospacing="1" w:after="100" w:afterAutospacing="1"/>
    </w:pPr>
    <w:rPr>
      <w:sz w:val="24"/>
      <w:szCs w:val="24"/>
    </w:rPr>
  </w:style>
  <w:style w:type="paragraph" w:customStyle="1" w:styleId="2-GRANDTITRE">
    <w:name w:val="2-GRAND TITRE"/>
    <w:basedOn w:val="Normal"/>
    <w:rsid w:val="00046C6F"/>
    <w:rPr>
      <w:b/>
      <w:sz w:val="24"/>
    </w:rPr>
  </w:style>
  <w:style w:type="paragraph" w:customStyle="1" w:styleId="1-TETECHAPITRE">
    <w:name w:val="1-TETE CHAPITRE"/>
    <w:basedOn w:val="Normal"/>
    <w:rsid w:val="00046C6F"/>
    <w:pPr>
      <w:shd w:val="pct5" w:color="auto" w:fill="auto"/>
      <w:ind w:left="1418" w:right="1418"/>
      <w:jc w:val="center"/>
    </w:pPr>
    <w:rPr>
      <w:b/>
      <w:sz w:val="24"/>
    </w:rPr>
  </w:style>
  <w:style w:type="paragraph" w:styleId="Commentaire">
    <w:name w:val="annotation text"/>
    <w:basedOn w:val="Normal"/>
    <w:link w:val="CommentaireCar"/>
    <w:rsid w:val="00046C6F"/>
  </w:style>
  <w:style w:type="character" w:customStyle="1" w:styleId="CommentaireCar">
    <w:name w:val="Commentaire Car"/>
    <w:basedOn w:val="Policepardfaut"/>
    <w:link w:val="Commentaire"/>
    <w:rsid w:val="00046C6F"/>
  </w:style>
  <w:style w:type="table" w:styleId="Grilledutableau">
    <w:name w:val="Table Grid"/>
    <w:basedOn w:val="TableauNormal"/>
    <w:uiPriority w:val="59"/>
    <w:rsid w:val="00046C6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rsid w:val="00046C6F"/>
    <w:rPr>
      <w:rFonts w:ascii="Tahoma" w:hAnsi="Tahoma" w:cs="Tahoma"/>
      <w:b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unhideWhenUsed/>
    <w:rsid w:val="00046C6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b/>
      <w:sz w:val="16"/>
      <w:szCs w:val="16"/>
    </w:rPr>
  </w:style>
  <w:style w:type="paragraph" w:customStyle="1" w:styleId="Petittitre">
    <w:name w:val="Petit titre"/>
    <w:basedOn w:val="Normal"/>
    <w:rsid w:val="00046C6F"/>
    <w:pPr>
      <w:ind w:left="567"/>
      <w:jc w:val="both"/>
    </w:pPr>
    <w:rPr>
      <w:sz w:val="24"/>
      <w:u w:val="dotted"/>
    </w:rPr>
  </w:style>
  <w:style w:type="character" w:customStyle="1" w:styleId="NotedebasdepageCar">
    <w:name w:val="Note de bas de page Car"/>
    <w:basedOn w:val="Policepardfaut"/>
    <w:link w:val="Notedebasdepage"/>
    <w:rsid w:val="00046C6F"/>
  </w:style>
  <w:style w:type="paragraph" w:styleId="Notedebasdepage">
    <w:name w:val="footnote text"/>
    <w:basedOn w:val="Normal"/>
    <w:link w:val="NotedebasdepageCar"/>
    <w:rsid w:val="00046C6F"/>
  </w:style>
  <w:style w:type="paragraph" w:styleId="Explorateurdedocuments">
    <w:name w:val="Document Map"/>
    <w:basedOn w:val="Normal"/>
    <w:semiHidden/>
    <w:rsid w:val="0081776C"/>
    <w:pPr>
      <w:shd w:val="clear" w:color="auto" w:fill="000080"/>
    </w:pPr>
    <w:rPr>
      <w:rFonts w:ascii="Tahoma" w:hAnsi="Tahoma" w:cs="Tahoma"/>
    </w:rPr>
  </w:style>
  <w:style w:type="character" w:styleId="Appelnotedebasdep">
    <w:name w:val="footnote reference"/>
    <w:basedOn w:val="Policepardfaut"/>
    <w:rsid w:val="00B20D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45"/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5954"/>
      </w:tabs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line="280" w:lineRule="exact"/>
      <w:jc w:val="center"/>
      <w:outlineLvl w:val="2"/>
    </w:pPr>
    <w:rPr>
      <w:rFonts w:ascii="Arial" w:hAnsi="Arial" w:cs="Arial"/>
      <w:sz w:val="19"/>
      <w:szCs w:val="19"/>
    </w:rPr>
  </w:style>
  <w:style w:type="paragraph" w:styleId="Titre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rial" w:hAnsi="Arial" w:cs="Arial"/>
      <w:sz w:val="19"/>
      <w:szCs w:val="19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color w:val="000080"/>
    </w:rPr>
  </w:style>
  <w:style w:type="paragraph" w:styleId="Titre7">
    <w:name w:val="heading 7"/>
    <w:basedOn w:val="Normal"/>
    <w:next w:val="Normal"/>
    <w:link w:val="Titre7Car"/>
    <w:qFormat/>
    <w:rsid w:val="00046C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046C6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046C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6C6F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046C6F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046C6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046C6F"/>
    <w:rPr>
      <w:rFonts w:ascii="Cambria" w:eastAsia="Times New Roman" w:hAnsi="Cambria" w:cs="Times New Roman"/>
      <w:sz w:val="22"/>
      <w:szCs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05BA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C6F"/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jc w:val="center"/>
    </w:pPr>
    <w:rPr>
      <w:rFonts w:ascii="Arial" w:hAnsi="Arial" w:cs="Arial"/>
      <w:b/>
      <w:bCs/>
    </w:rPr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Fort">
    <w:name w:val="Fort"/>
    <w:rPr>
      <w:b/>
      <w:bCs/>
    </w:rPr>
  </w:style>
  <w:style w:type="paragraph" w:styleId="Corpsdetexte">
    <w:name w:val="Body Text"/>
    <w:basedOn w:val="Normal"/>
    <w:rPr>
      <w:rFonts w:ascii="Arial" w:hAnsi="Arial" w:cs="Arial"/>
      <w:color w:val="000080"/>
    </w:rPr>
  </w:style>
  <w:style w:type="paragraph" w:styleId="Paragraphedeliste">
    <w:name w:val="List Paragraph"/>
    <w:basedOn w:val="Normal"/>
    <w:qFormat/>
    <w:rsid w:val="00533B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basedOn w:val="Policepardfaut"/>
    <w:uiPriority w:val="22"/>
    <w:qFormat/>
    <w:rsid w:val="00D26B8A"/>
    <w:rPr>
      <w:b/>
      <w:bCs/>
    </w:rPr>
  </w:style>
  <w:style w:type="paragraph" w:customStyle="1" w:styleId="Default">
    <w:name w:val="Default"/>
    <w:rsid w:val="005605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5605BA"/>
    <w:pPr>
      <w:spacing w:before="100" w:beforeAutospacing="1" w:after="100" w:afterAutospacing="1"/>
    </w:pPr>
    <w:rPr>
      <w:sz w:val="24"/>
      <w:szCs w:val="24"/>
    </w:rPr>
  </w:style>
  <w:style w:type="paragraph" w:customStyle="1" w:styleId="2-GRANDTITRE">
    <w:name w:val="2-GRAND TITRE"/>
    <w:basedOn w:val="Normal"/>
    <w:rsid w:val="00046C6F"/>
    <w:rPr>
      <w:b/>
      <w:sz w:val="24"/>
    </w:rPr>
  </w:style>
  <w:style w:type="paragraph" w:customStyle="1" w:styleId="1-TETECHAPITRE">
    <w:name w:val="1-TETE CHAPITRE"/>
    <w:basedOn w:val="Normal"/>
    <w:rsid w:val="00046C6F"/>
    <w:pPr>
      <w:shd w:val="pct5" w:color="auto" w:fill="auto"/>
      <w:ind w:left="1418" w:right="1418"/>
      <w:jc w:val="center"/>
    </w:pPr>
    <w:rPr>
      <w:b/>
      <w:sz w:val="24"/>
    </w:rPr>
  </w:style>
  <w:style w:type="paragraph" w:styleId="Commentaire">
    <w:name w:val="annotation text"/>
    <w:basedOn w:val="Normal"/>
    <w:link w:val="CommentaireCar"/>
    <w:rsid w:val="00046C6F"/>
  </w:style>
  <w:style w:type="character" w:customStyle="1" w:styleId="CommentaireCar">
    <w:name w:val="Commentaire Car"/>
    <w:basedOn w:val="Policepardfaut"/>
    <w:link w:val="Commentaire"/>
    <w:rsid w:val="00046C6F"/>
  </w:style>
  <w:style w:type="table" w:styleId="Grilledutableau">
    <w:name w:val="Table Grid"/>
    <w:basedOn w:val="TableauNormal"/>
    <w:uiPriority w:val="59"/>
    <w:rsid w:val="00046C6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rsid w:val="00046C6F"/>
    <w:rPr>
      <w:rFonts w:ascii="Tahoma" w:hAnsi="Tahoma" w:cs="Tahoma"/>
      <w:b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unhideWhenUsed/>
    <w:rsid w:val="00046C6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b/>
      <w:sz w:val="16"/>
      <w:szCs w:val="16"/>
    </w:rPr>
  </w:style>
  <w:style w:type="paragraph" w:customStyle="1" w:styleId="Petittitre">
    <w:name w:val="Petit titre"/>
    <w:basedOn w:val="Normal"/>
    <w:rsid w:val="00046C6F"/>
    <w:pPr>
      <w:ind w:left="567"/>
      <w:jc w:val="both"/>
    </w:pPr>
    <w:rPr>
      <w:sz w:val="24"/>
      <w:u w:val="dotted"/>
    </w:rPr>
  </w:style>
  <w:style w:type="character" w:customStyle="1" w:styleId="NotedebasdepageCar">
    <w:name w:val="Note de bas de page Car"/>
    <w:basedOn w:val="Policepardfaut"/>
    <w:link w:val="Notedebasdepage"/>
    <w:rsid w:val="00046C6F"/>
  </w:style>
  <w:style w:type="paragraph" w:styleId="Notedebasdepage">
    <w:name w:val="footnote text"/>
    <w:basedOn w:val="Normal"/>
    <w:link w:val="NotedebasdepageCar"/>
    <w:rsid w:val="00046C6F"/>
  </w:style>
  <w:style w:type="paragraph" w:styleId="Explorateurdedocuments">
    <w:name w:val="Document Map"/>
    <w:basedOn w:val="Normal"/>
    <w:semiHidden/>
    <w:rsid w:val="0081776C"/>
    <w:pPr>
      <w:shd w:val="clear" w:color="auto" w:fill="000080"/>
    </w:pPr>
    <w:rPr>
      <w:rFonts w:ascii="Tahoma" w:hAnsi="Tahoma" w:cs="Tahoma"/>
    </w:rPr>
  </w:style>
  <w:style w:type="character" w:styleId="Appelnotedebasdep">
    <w:name w:val="footnote reference"/>
    <w:basedOn w:val="Policepardfaut"/>
    <w:rsid w:val="00B20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ntete_Mars%202004_marian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064F-D6F4-45CF-8601-A88B472D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entete_Mars 2004_marianne</Template>
  <TotalTime>0</TotalTime>
  <Pages>7</Pages>
  <Words>1443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la région Ile-de-France</vt:lpstr>
    </vt:vector>
  </TitlesOfParts>
  <Company>drassif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la région Ile-de-France</dc:title>
  <dc:creator>LE</dc:creator>
  <cp:lastModifiedBy>FOMBARON, Anne-Laure</cp:lastModifiedBy>
  <cp:revision>2</cp:revision>
  <cp:lastPrinted>2014-01-03T08:33:00Z</cp:lastPrinted>
  <dcterms:created xsi:type="dcterms:W3CDTF">2018-02-22T16:31:00Z</dcterms:created>
  <dcterms:modified xsi:type="dcterms:W3CDTF">2018-02-22T16:31:00Z</dcterms:modified>
</cp:coreProperties>
</file>