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98F8" w14:textId="77777777" w:rsidR="000A3276" w:rsidRDefault="00363A3B" w:rsidP="00BF2C1D">
      <w:pPr>
        <w:jc w:val="center"/>
        <w:rPr>
          <w:rFonts w:ascii="Arial" w:hAnsi="Arial" w:cs="Arial"/>
          <w:b/>
          <w:sz w:val="32"/>
          <w:szCs w:val="32"/>
        </w:rPr>
      </w:pPr>
      <w:r w:rsidRPr="00BF2C1D">
        <w:rPr>
          <w:rFonts w:ascii="Arial" w:hAnsi="Arial" w:cs="Arial"/>
          <w:b/>
          <w:sz w:val="32"/>
          <w:szCs w:val="32"/>
        </w:rPr>
        <w:t>Annexes</w:t>
      </w:r>
    </w:p>
    <w:p w14:paraId="734C1D49" w14:textId="77777777" w:rsidR="007F2FF1" w:rsidRDefault="007F2FF1" w:rsidP="00BF2C1D">
      <w:pPr>
        <w:jc w:val="center"/>
        <w:rPr>
          <w:rFonts w:ascii="Arial" w:hAnsi="Arial" w:cs="Arial"/>
          <w:b/>
          <w:sz w:val="32"/>
          <w:szCs w:val="32"/>
        </w:rPr>
      </w:pPr>
    </w:p>
    <w:p w14:paraId="4A0C6664" w14:textId="77777777" w:rsidR="00BF2C1D" w:rsidRPr="00BF2C1D" w:rsidRDefault="00BF2C1D" w:rsidP="00BF2C1D">
      <w:pPr>
        <w:jc w:val="center"/>
        <w:rPr>
          <w:rFonts w:ascii="Arial" w:hAnsi="Arial" w:cs="Arial"/>
          <w:b/>
          <w:sz w:val="32"/>
          <w:szCs w:val="32"/>
        </w:rPr>
      </w:pPr>
    </w:p>
    <w:p w14:paraId="328E1E88" w14:textId="33643502" w:rsidR="00F4201F" w:rsidRPr="00F4201F" w:rsidRDefault="00F4201F" w:rsidP="007947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Annexe 1 : </w:t>
      </w:r>
      <w:r w:rsidR="00AD204E" w:rsidRPr="00AD204E">
        <w:rPr>
          <w:rFonts w:ascii="Arial" w:hAnsi="Arial" w:cs="Arial"/>
        </w:rPr>
        <w:t>Objectif</w:t>
      </w:r>
      <w:r w:rsidR="005F6FAE">
        <w:rPr>
          <w:rFonts w:ascii="Arial" w:hAnsi="Arial" w:cs="Arial"/>
        </w:rPr>
        <w:t>s</w:t>
      </w:r>
      <w:r w:rsidR="00AD204E" w:rsidRPr="00AD204E">
        <w:rPr>
          <w:rFonts w:ascii="Arial" w:hAnsi="Arial" w:cs="Arial"/>
        </w:rPr>
        <w:t xml:space="preserve"> </w:t>
      </w:r>
      <w:r w:rsidR="005F78D9">
        <w:rPr>
          <w:rFonts w:ascii="Arial" w:hAnsi="Arial" w:cs="Arial"/>
        </w:rPr>
        <w:t xml:space="preserve">AAC </w:t>
      </w:r>
      <w:r w:rsidR="0085115F">
        <w:rPr>
          <w:rFonts w:ascii="Arial" w:hAnsi="Arial" w:cs="Arial"/>
        </w:rPr>
        <w:t xml:space="preserve">CRT </w:t>
      </w:r>
      <w:r w:rsidR="00AD204E" w:rsidRPr="003E378C">
        <w:rPr>
          <w:rFonts w:ascii="Arial" w:hAnsi="Arial" w:cs="Arial"/>
        </w:rPr>
        <w:t>202</w:t>
      </w:r>
      <w:r w:rsidR="000675C0" w:rsidRPr="003E378C">
        <w:rPr>
          <w:rFonts w:ascii="Arial" w:hAnsi="Arial" w:cs="Arial"/>
        </w:rPr>
        <w:t>6</w:t>
      </w:r>
    </w:p>
    <w:p w14:paraId="58C0E152" w14:textId="5C909AC3" w:rsidR="00716DE5" w:rsidRPr="007F2FF1" w:rsidRDefault="00363A3B" w:rsidP="0079470A">
      <w:pPr>
        <w:jc w:val="both"/>
        <w:rPr>
          <w:rFonts w:ascii="Arial" w:hAnsi="Arial" w:cs="Arial"/>
        </w:rPr>
      </w:pPr>
      <w:r w:rsidRPr="002A4F9D">
        <w:rPr>
          <w:rFonts w:ascii="Arial" w:hAnsi="Arial" w:cs="Arial"/>
          <w:b/>
        </w:rPr>
        <w:t xml:space="preserve">Annexe </w:t>
      </w:r>
      <w:r w:rsidR="00F4201F">
        <w:rPr>
          <w:rFonts w:ascii="Arial" w:hAnsi="Arial" w:cs="Arial"/>
          <w:b/>
        </w:rPr>
        <w:t>2</w:t>
      </w:r>
      <w:r w:rsidR="00716DE5" w:rsidRPr="002A4F9D">
        <w:rPr>
          <w:rFonts w:ascii="Arial" w:hAnsi="Arial" w:cs="Arial"/>
          <w:b/>
        </w:rPr>
        <w:t> :</w:t>
      </w:r>
      <w:r w:rsidR="00716DE5" w:rsidRPr="007F2FF1">
        <w:rPr>
          <w:rFonts w:ascii="Arial" w:hAnsi="Arial" w:cs="Arial"/>
        </w:rPr>
        <w:t xml:space="preserve"> Offre d’expertise</w:t>
      </w:r>
    </w:p>
    <w:p w14:paraId="78DBB46B" w14:textId="39FB73B7" w:rsidR="006A4ACC" w:rsidRDefault="00716DE5" w:rsidP="0079470A">
      <w:pPr>
        <w:jc w:val="both"/>
        <w:rPr>
          <w:rFonts w:ascii="Arial" w:hAnsi="Arial" w:cs="Arial"/>
        </w:rPr>
      </w:pPr>
      <w:r w:rsidRPr="002A4F9D">
        <w:rPr>
          <w:rFonts w:ascii="Arial" w:hAnsi="Arial" w:cs="Arial"/>
          <w:b/>
        </w:rPr>
        <w:t xml:space="preserve">Annexe </w:t>
      </w:r>
      <w:r w:rsidR="00F4201F">
        <w:rPr>
          <w:rFonts w:ascii="Arial" w:hAnsi="Arial" w:cs="Arial"/>
          <w:b/>
        </w:rPr>
        <w:t>3</w:t>
      </w:r>
      <w:r w:rsidR="00BF2C1D" w:rsidRPr="002A4F9D">
        <w:rPr>
          <w:rFonts w:ascii="Arial" w:hAnsi="Arial" w:cs="Arial"/>
          <w:b/>
        </w:rPr>
        <w:t> :</w:t>
      </w:r>
      <w:r w:rsidR="00BF2C1D" w:rsidRPr="007F2FF1">
        <w:rPr>
          <w:rFonts w:ascii="Arial" w:hAnsi="Arial" w:cs="Arial"/>
        </w:rPr>
        <w:t xml:space="preserve"> </w:t>
      </w:r>
      <w:r w:rsidRPr="007F2FF1">
        <w:rPr>
          <w:rFonts w:ascii="Arial" w:hAnsi="Arial" w:cs="Arial"/>
        </w:rPr>
        <w:t xml:space="preserve">Volet 1 - </w:t>
      </w:r>
      <w:r w:rsidR="00BF2C1D" w:rsidRPr="007F2FF1">
        <w:rPr>
          <w:rFonts w:ascii="Arial" w:hAnsi="Arial" w:cs="Arial"/>
        </w:rPr>
        <w:t>E</w:t>
      </w:r>
      <w:r w:rsidR="000414C7" w:rsidRPr="007F2FF1">
        <w:rPr>
          <w:rFonts w:ascii="Arial" w:hAnsi="Arial" w:cs="Arial"/>
        </w:rPr>
        <w:t>xemple</w:t>
      </w:r>
      <w:r w:rsidR="00BF2C1D" w:rsidRPr="007F2FF1">
        <w:rPr>
          <w:rFonts w:ascii="Arial" w:hAnsi="Arial" w:cs="Arial"/>
        </w:rPr>
        <w:t>s</w:t>
      </w:r>
      <w:r w:rsidR="000414C7" w:rsidRPr="007F2FF1">
        <w:rPr>
          <w:rFonts w:ascii="Arial" w:hAnsi="Arial" w:cs="Arial"/>
        </w:rPr>
        <w:t xml:space="preserve"> de prestations </w:t>
      </w:r>
    </w:p>
    <w:p w14:paraId="2A5D42AE" w14:textId="3F5D4B65" w:rsidR="002F65A9" w:rsidRDefault="00F4201F" w:rsidP="007947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Annexe 4</w:t>
      </w:r>
      <w:r w:rsidR="00B12197" w:rsidRPr="008D5409">
        <w:rPr>
          <w:rFonts w:ascii="Arial" w:hAnsi="Arial" w:cs="Arial"/>
          <w:b/>
        </w:rPr>
        <w:t xml:space="preserve"> :</w:t>
      </w:r>
      <w:r w:rsidR="00B12197" w:rsidRPr="008D5409">
        <w:rPr>
          <w:rFonts w:ascii="Arial" w:hAnsi="Arial" w:cs="Arial"/>
        </w:rPr>
        <w:t xml:space="preserve"> </w:t>
      </w:r>
      <w:r w:rsidR="00B12197" w:rsidRPr="000E3570">
        <w:rPr>
          <w:rFonts w:ascii="Arial" w:hAnsi="Arial" w:cs="Arial"/>
        </w:rPr>
        <w:t xml:space="preserve">Territoires </w:t>
      </w:r>
      <w:r w:rsidR="002F65A9" w:rsidRPr="000E3570">
        <w:rPr>
          <w:rFonts w:ascii="Arial" w:hAnsi="Arial" w:cs="Arial"/>
        </w:rPr>
        <w:t>pour</w:t>
      </w:r>
      <w:r w:rsidR="002F65A9" w:rsidRPr="002F65A9">
        <w:rPr>
          <w:rFonts w:ascii="Arial" w:hAnsi="Arial" w:cs="Arial"/>
        </w:rPr>
        <w:t xml:space="preserve"> le déploiement de la mission de CRT </w:t>
      </w:r>
    </w:p>
    <w:p w14:paraId="5A5060CF" w14:textId="19469F26" w:rsidR="00716DE5" w:rsidRPr="007F2FF1" w:rsidRDefault="00716DE5" w:rsidP="0079470A">
      <w:pPr>
        <w:jc w:val="both"/>
        <w:rPr>
          <w:rFonts w:ascii="Arial" w:hAnsi="Arial" w:cs="Arial"/>
        </w:rPr>
      </w:pPr>
      <w:r w:rsidRPr="002A4F9D">
        <w:rPr>
          <w:rFonts w:ascii="Arial" w:hAnsi="Arial" w:cs="Arial"/>
          <w:b/>
        </w:rPr>
        <w:t xml:space="preserve">Annexe </w:t>
      </w:r>
      <w:r w:rsidR="00F4201F">
        <w:rPr>
          <w:rFonts w:ascii="Arial" w:hAnsi="Arial" w:cs="Arial"/>
          <w:b/>
        </w:rPr>
        <w:t>5</w:t>
      </w:r>
      <w:r w:rsidRPr="002A4F9D">
        <w:rPr>
          <w:rFonts w:ascii="Arial" w:hAnsi="Arial" w:cs="Arial"/>
          <w:b/>
        </w:rPr>
        <w:t> :</w:t>
      </w:r>
      <w:r w:rsidRPr="007F2FF1">
        <w:rPr>
          <w:rFonts w:ascii="Arial" w:hAnsi="Arial" w:cs="Arial"/>
        </w:rPr>
        <w:t xml:space="preserve"> Volet 2 – Détail des prestations « socle » par domaine d’intervention </w:t>
      </w:r>
    </w:p>
    <w:p w14:paraId="1C9B0AC8" w14:textId="366F8DEF" w:rsidR="00716DE5" w:rsidRPr="00BF2C1D" w:rsidRDefault="007F2FF1" w:rsidP="0079470A">
      <w:pPr>
        <w:jc w:val="both"/>
        <w:rPr>
          <w:rFonts w:ascii="Arial" w:hAnsi="Arial" w:cs="Arial"/>
          <w:b/>
        </w:rPr>
      </w:pPr>
      <w:r w:rsidRPr="002A4F9D">
        <w:rPr>
          <w:rFonts w:ascii="Arial" w:hAnsi="Arial" w:cs="Arial"/>
          <w:b/>
        </w:rPr>
        <w:t xml:space="preserve">Annexe </w:t>
      </w:r>
      <w:r w:rsidR="00F4201F">
        <w:rPr>
          <w:rFonts w:ascii="Arial" w:hAnsi="Arial" w:cs="Arial"/>
          <w:b/>
        </w:rPr>
        <w:t>6</w:t>
      </w:r>
      <w:r w:rsidR="009224A5" w:rsidRPr="002A4F9D">
        <w:rPr>
          <w:rFonts w:ascii="Arial" w:hAnsi="Arial" w:cs="Arial"/>
          <w:b/>
        </w:rPr>
        <w:t> :</w:t>
      </w:r>
      <w:r w:rsidR="009224A5">
        <w:rPr>
          <w:rFonts w:ascii="Arial" w:hAnsi="Arial" w:cs="Arial"/>
        </w:rPr>
        <w:t xml:space="preserve"> D</w:t>
      </w:r>
      <w:r w:rsidRPr="007F2FF1">
        <w:rPr>
          <w:rFonts w:ascii="Arial" w:hAnsi="Arial" w:cs="Arial"/>
        </w:rPr>
        <w:t>ossier de candidature</w:t>
      </w:r>
      <w:r w:rsidR="008E7243" w:rsidRPr="004374F1">
        <w:rPr>
          <w:rFonts w:ascii="Arial" w:hAnsi="Arial" w:cs="Arial"/>
        </w:rPr>
        <w:t xml:space="preserve"> pour </w:t>
      </w:r>
      <w:r w:rsidR="00382C7F" w:rsidRPr="004374F1">
        <w:rPr>
          <w:rFonts w:ascii="Arial" w:hAnsi="Arial" w:cs="Arial"/>
        </w:rPr>
        <w:t xml:space="preserve">le déploiement de la mission de centre de ressource territorial à destination des personnes âgées en </w:t>
      </w:r>
      <w:r w:rsidR="0079470A">
        <w:rPr>
          <w:rFonts w:ascii="Arial" w:hAnsi="Arial" w:cs="Arial"/>
        </w:rPr>
        <w:t>R</w:t>
      </w:r>
      <w:r w:rsidR="00382C7F" w:rsidRPr="004374F1">
        <w:rPr>
          <w:rFonts w:ascii="Arial" w:hAnsi="Arial" w:cs="Arial"/>
        </w:rPr>
        <w:t>égion Ile-de-France</w:t>
      </w:r>
    </w:p>
    <w:p w14:paraId="02F9563A" w14:textId="77777777" w:rsidR="00363A3B" w:rsidRDefault="00363A3B">
      <w:pPr>
        <w:rPr>
          <w:rFonts w:ascii="Arial" w:hAnsi="Arial" w:cs="Arial"/>
        </w:rPr>
      </w:pPr>
    </w:p>
    <w:p w14:paraId="326DB20F" w14:textId="77777777" w:rsidR="00363A3B" w:rsidRDefault="00363A3B">
      <w:pPr>
        <w:rPr>
          <w:rFonts w:ascii="Arial" w:hAnsi="Arial" w:cs="Arial"/>
        </w:rPr>
      </w:pPr>
    </w:p>
    <w:p w14:paraId="3554ABC4" w14:textId="77777777" w:rsidR="00363A3B" w:rsidRDefault="00363A3B">
      <w:pPr>
        <w:rPr>
          <w:rFonts w:ascii="Arial" w:hAnsi="Arial" w:cs="Arial"/>
        </w:rPr>
      </w:pPr>
    </w:p>
    <w:p w14:paraId="0C4E3F2B" w14:textId="77777777" w:rsidR="00363A3B" w:rsidRDefault="00363A3B">
      <w:pPr>
        <w:rPr>
          <w:rFonts w:ascii="Arial" w:hAnsi="Arial" w:cs="Arial"/>
        </w:rPr>
      </w:pPr>
    </w:p>
    <w:p w14:paraId="30DA1A9B" w14:textId="77777777" w:rsidR="00363A3B" w:rsidRDefault="00363A3B">
      <w:pPr>
        <w:rPr>
          <w:rFonts w:ascii="Arial" w:hAnsi="Arial" w:cs="Arial"/>
        </w:rPr>
      </w:pPr>
    </w:p>
    <w:p w14:paraId="3A3B78D0" w14:textId="77777777" w:rsidR="00363A3B" w:rsidRDefault="00363A3B">
      <w:pPr>
        <w:rPr>
          <w:rFonts w:ascii="Arial" w:hAnsi="Arial" w:cs="Arial"/>
        </w:rPr>
      </w:pPr>
    </w:p>
    <w:p w14:paraId="16968880" w14:textId="77777777" w:rsidR="00363A3B" w:rsidRDefault="00363A3B">
      <w:pPr>
        <w:rPr>
          <w:rFonts w:ascii="Arial" w:hAnsi="Arial" w:cs="Arial"/>
        </w:rPr>
      </w:pPr>
    </w:p>
    <w:p w14:paraId="27FF4E2C" w14:textId="77777777" w:rsidR="00363A3B" w:rsidRDefault="00363A3B">
      <w:pPr>
        <w:rPr>
          <w:rFonts w:ascii="Arial" w:hAnsi="Arial" w:cs="Arial"/>
        </w:rPr>
      </w:pPr>
    </w:p>
    <w:p w14:paraId="0866C641" w14:textId="77777777" w:rsidR="00363A3B" w:rsidRDefault="00363A3B">
      <w:pPr>
        <w:rPr>
          <w:rFonts w:ascii="Arial" w:hAnsi="Arial" w:cs="Arial"/>
        </w:rPr>
      </w:pPr>
    </w:p>
    <w:p w14:paraId="69D05E0A" w14:textId="77777777" w:rsidR="00363A3B" w:rsidRDefault="00363A3B">
      <w:pPr>
        <w:rPr>
          <w:rFonts w:ascii="Arial" w:hAnsi="Arial" w:cs="Arial"/>
        </w:rPr>
      </w:pPr>
    </w:p>
    <w:p w14:paraId="79B488D6" w14:textId="77777777" w:rsidR="002168E1" w:rsidRDefault="002168E1" w:rsidP="002168E1">
      <w:pPr>
        <w:rPr>
          <w:rFonts w:ascii="Arial" w:hAnsi="Arial" w:cs="Arial"/>
          <w:b/>
        </w:rPr>
      </w:pPr>
    </w:p>
    <w:p w14:paraId="1DF26677" w14:textId="77777777" w:rsidR="00716DE5" w:rsidRDefault="00716D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1A35D39" w14:textId="77777777" w:rsidR="00F4201F" w:rsidRDefault="00F4201F" w:rsidP="002168E1">
      <w:pPr>
        <w:rPr>
          <w:rFonts w:ascii="Arial" w:hAnsi="Arial" w:cs="Arial"/>
          <w:b/>
        </w:rPr>
        <w:sectPr w:rsidR="00F420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8C5CE3" w14:textId="4A04B82E" w:rsidR="00F4201F" w:rsidRDefault="00F4201F" w:rsidP="002168E1">
      <w:pPr>
        <w:rPr>
          <w:rFonts w:ascii="Arial" w:hAnsi="Arial" w:cs="Arial"/>
          <w:b/>
        </w:rPr>
      </w:pPr>
    </w:p>
    <w:p w14:paraId="321AA6A9" w14:textId="1B4B8CA5" w:rsidR="00F4201F" w:rsidRDefault="00F4201F" w:rsidP="00F4201F">
      <w:pPr>
        <w:rPr>
          <w:rFonts w:ascii="Arial" w:hAnsi="Arial" w:cs="Arial"/>
        </w:rPr>
      </w:pPr>
    </w:p>
    <w:p w14:paraId="13E0E3F6" w14:textId="5C9F0D78" w:rsidR="00F4201F" w:rsidRPr="003E378C" w:rsidRDefault="00F4201F" w:rsidP="00F420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Annexe 1 </w:t>
      </w:r>
      <w:r w:rsidRPr="00F4201F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Objectif</w:t>
      </w:r>
      <w:r w:rsidR="005F6FAE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="005F78D9" w:rsidRPr="003E378C">
        <w:rPr>
          <w:rFonts w:ascii="Arial" w:hAnsi="Arial" w:cs="Arial"/>
          <w:b/>
        </w:rPr>
        <w:t>AAC</w:t>
      </w:r>
      <w:r w:rsidR="0085115F">
        <w:rPr>
          <w:rFonts w:ascii="Arial" w:hAnsi="Arial" w:cs="Arial"/>
          <w:b/>
        </w:rPr>
        <w:t xml:space="preserve"> CRT</w:t>
      </w:r>
      <w:r w:rsidR="005F78D9" w:rsidRPr="003E378C">
        <w:rPr>
          <w:rFonts w:ascii="Arial" w:hAnsi="Arial" w:cs="Arial"/>
          <w:b/>
        </w:rPr>
        <w:t xml:space="preserve"> </w:t>
      </w:r>
      <w:r w:rsidR="00AD204E" w:rsidRPr="003E378C">
        <w:rPr>
          <w:rFonts w:ascii="Arial" w:hAnsi="Arial" w:cs="Arial"/>
          <w:b/>
        </w:rPr>
        <w:t>202</w:t>
      </w:r>
      <w:r w:rsidR="000675C0" w:rsidRPr="003E378C">
        <w:rPr>
          <w:rFonts w:ascii="Arial" w:hAnsi="Arial" w:cs="Arial"/>
          <w:b/>
        </w:rPr>
        <w:t>6</w:t>
      </w:r>
    </w:p>
    <w:p w14:paraId="7CB1249F" w14:textId="5987A103" w:rsidR="00F4201F" w:rsidRPr="003E378C" w:rsidRDefault="00F4201F" w:rsidP="00477D6E">
      <w:pPr>
        <w:jc w:val="both"/>
        <w:rPr>
          <w:rFonts w:ascii="Arial" w:hAnsi="Arial" w:cs="Arial"/>
        </w:rPr>
      </w:pPr>
      <w:r w:rsidRPr="003E378C">
        <w:rPr>
          <w:rFonts w:ascii="Arial" w:hAnsi="Arial" w:cs="Arial"/>
        </w:rPr>
        <w:t>Sur le plan nation</w:t>
      </w:r>
      <w:r w:rsidR="00AD204E" w:rsidRPr="003E378C">
        <w:rPr>
          <w:rFonts w:ascii="Arial" w:hAnsi="Arial" w:cs="Arial"/>
        </w:rPr>
        <w:t>al</w:t>
      </w:r>
      <w:r w:rsidRPr="003E378C">
        <w:rPr>
          <w:rFonts w:ascii="Arial" w:hAnsi="Arial" w:cs="Arial"/>
        </w:rPr>
        <w:t>, il est prévu le déploiement de 500 CRT d’ici 2030.</w:t>
      </w:r>
    </w:p>
    <w:p w14:paraId="7829E5E7" w14:textId="463F9D1F" w:rsidR="00322186" w:rsidRPr="003E378C" w:rsidRDefault="00F4201F" w:rsidP="00477D6E">
      <w:pPr>
        <w:jc w:val="both"/>
        <w:rPr>
          <w:rFonts w:ascii="Arial" w:hAnsi="Arial" w:cs="Arial"/>
        </w:rPr>
      </w:pPr>
      <w:r w:rsidRPr="003E378C">
        <w:rPr>
          <w:rFonts w:ascii="Arial" w:hAnsi="Arial" w:cs="Arial"/>
        </w:rPr>
        <w:t xml:space="preserve">Au regard de la proportion des personnes âgées de plus de 75 ans (GIR 1 à 4 projeté à 2025), la mise en place de 62 CRT </w:t>
      </w:r>
      <w:r w:rsidR="002C3406" w:rsidRPr="003E378C">
        <w:rPr>
          <w:rFonts w:ascii="Arial" w:hAnsi="Arial" w:cs="Arial"/>
        </w:rPr>
        <w:t>est prévue sur</w:t>
      </w:r>
      <w:r w:rsidRPr="003E378C">
        <w:rPr>
          <w:rFonts w:ascii="Arial" w:hAnsi="Arial" w:cs="Arial"/>
        </w:rPr>
        <w:t xml:space="preserve"> la Région Île-de-France.</w:t>
      </w:r>
    </w:p>
    <w:p w14:paraId="738FAA64" w14:textId="63EA04A7" w:rsidR="005F6FAE" w:rsidRPr="003E378C" w:rsidRDefault="009B7F4D" w:rsidP="00602D11">
      <w:pPr>
        <w:jc w:val="both"/>
        <w:rPr>
          <w:rFonts w:ascii="Arial" w:hAnsi="Arial" w:cs="Arial"/>
        </w:rPr>
      </w:pPr>
      <w:r w:rsidRPr="003E378C">
        <w:rPr>
          <w:rFonts w:ascii="Arial" w:hAnsi="Arial" w:cs="Arial"/>
        </w:rPr>
        <w:t>52</w:t>
      </w:r>
      <w:r w:rsidR="00602D11" w:rsidRPr="003E378C">
        <w:rPr>
          <w:rFonts w:ascii="Arial" w:hAnsi="Arial" w:cs="Arial"/>
        </w:rPr>
        <w:t xml:space="preserve"> porteurs de CRT ont été sélectionnés au titre des AAC 2023</w:t>
      </w:r>
      <w:r w:rsidRPr="003E378C">
        <w:rPr>
          <w:rFonts w:ascii="Arial" w:hAnsi="Arial" w:cs="Arial"/>
        </w:rPr>
        <w:t xml:space="preserve">, </w:t>
      </w:r>
      <w:r w:rsidR="00602D11" w:rsidRPr="003E378C">
        <w:rPr>
          <w:rFonts w:ascii="Arial" w:hAnsi="Arial" w:cs="Arial"/>
        </w:rPr>
        <w:t>2024</w:t>
      </w:r>
      <w:r w:rsidRPr="003E378C">
        <w:rPr>
          <w:rFonts w:ascii="Arial" w:hAnsi="Arial" w:cs="Arial"/>
        </w:rPr>
        <w:t xml:space="preserve"> et 2025</w:t>
      </w:r>
      <w:r w:rsidR="00602D11" w:rsidRPr="003E378C">
        <w:rPr>
          <w:rFonts w:ascii="Arial" w:hAnsi="Arial" w:cs="Arial"/>
        </w:rPr>
        <w:t>.</w:t>
      </w:r>
      <w:r w:rsidR="005F6FAE" w:rsidRPr="003E378C">
        <w:rPr>
          <w:rFonts w:ascii="Arial" w:hAnsi="Arial" w:cs="Arial"/>
        </w:rPr>
        <w:t xml:space="preserve"> </w:t>
      </w:r>
    </w:p>
    <w:p w14:paraId="52D89F39" w14:textId="32A2ABC5" w:rsidR="00AD204E" w:rsidRDefault="00602D11" w:rsidP="00602D11">
      <w:pPr>
        <w:jc w:val="both"/>
        <w:rPr>
          <w:rFonts w:ascii="Arial" w:hAnsi="Arial" w:cs="Arial"/>
        </w:rPr>
      </w:pPr>
      <w:r w:rsidRPr="003E378C">
        <w:rPr>
          <w:rFonts w:ascii="Arial" w:hAnsi="Arial" w:cs="Arial"/>
        </w:rPr>
        <w:t>L</w:t>
      </w:r>
      <w:r w:rsidR="00F4201F" w:rsidRPr="003E378C">
        <w:rPr>
          <w:rFonts w:ascii="Arial" w:hAnsi="Arial" w:cs="Arial"/>
        </w:rPr>
        <w:t>’</w:t>
      </w:r>
      <w:r w:rsidR="00FF7E82" w:rsidRPr="003E378C">
        <w:rPr>
          <w:rFonts w:ascii="Arial" w:hAnsi="Arial" w:cs="Arial"/>
        </w:rPr>
        <w:t>AAC 202</w:t>
      </w:r>
      <w:r w:rsidR="009B7F4D" w:rsidRPr="003E378C">
        <w:rPr>
          <w:rFonts w:ascii="Arial" w:hAnsi="Arial" w:cs="Arial"/>
        </w:rPr>
        <w:t>6</w:t>
      </w:r>
      <w:r w:rsidR="00AD204E" w:rsidRPr="003E378C">
        <w:rPr>
          <w:rFonts w:ascii="Arial" w:hAnsi="Arial" w:cs="Arial"/>
        </w:rPr>
        <w:t xml:space="preserve"> </w:t>
      </w:r>
      <w:r w:rsidR="00F4201F" w:rsidRPr="003E378C">
        <w:rPr>
          <w:rFonts w:ascii="Arial" w:hAnsi="Arial" w:cs="Arial"/>
        </w:rPr>
        <w:t xml:space="preserve">vise à </w:t>
      </w:r>
      <w:r w:rsidR="005F71A9" w:rsidRPr="003E378C">
        <w:rPr>
          <w:rFonts w:ascii="Arial" w:hAnsi="Arial" w:cs="Arial"/>
        </w:rPr>
        <w:t>reteni</w:t>
      </w:r>
      <w:r w:rsidR="005F6FAE" w:rsidRPr="003E378C">
        <w:rPr>
          <w:rFonts w:ascii="Arial" w:hAnsi="Arial" w:cs="Arial"/>
        </w:rPr>
        <w:t xml:space="preserve">r </w:t>
      </w:r>
      <w:r w:rsidR="00477D6E" w:rsidRPr="003E378C">
        <w:rPr>
          <w:rFonts w:ascii="Arial" w:hAnsi="Arial" w:cs="Arial"/>
          <w:b/>
          <w:bCs/>
        </w:rPr>
        <w:t>1</w:t>
      </w:r>
      <w:r w:rsidR="009B7F4D" w:rsidRPr="003E378C">
        <w:rPr>
          <w:rFonts w:ascii="Arial" w:hAnsi="Arial" w:cs="Arial"/>
          <w:b/>
          <w:bCs/>
        </w:rPr>
        <w:t>0</w:t>
      </w:r>
      <w:r w:rsidR="00AD204E" w:rsidRPr="003E378C">
        <w:rPr>
          <w:rFonts w:ascii="Arial" w:hAnsi="Arial" w:cs="Arial"/>
          <w:b/>
          <w:bCs/>
        </w:rPr>
        <w:t xml:space="preserve"> </w:t>
      </w:r>
      <w:r w:rsidR="00AD204E" w:rsidRPr="003E378C">
        <w:rPr>
          <w:rFonts w:ascii="Arial" w:hAnsi="Arial" w:cs="Arial"/>
          <w:b/>
        </w:rPr>
        <w:t>CRT</w:t>
      </w:r>
      <w:r w:rsidR="00AD204E" w:rsidRPr="003E378C">
        <w:rPr>
          <w:rFonts w:ascii="Arial" w:hAnsi="Arial" w:cs="Arial"/>
        </w:rPr>
        <w:t xml:space="preserve"> </w:t>
      </w:r>
      <w:r w:rsidR="005F6FAE" w:rsidRPr="003E378C">
        <w:rPr>
          <w:rFonts w:ascii="Arial" w:hAnsi="Arial" w:cs="Arial"/>
          <w:b/>
          <w:bCs/>
        </w:rPr>
        <w:t xml:space="preserve">pour un déploiement </w:t>
      </w:r>
      <w:r w:rsidR="00A64B98" w:rsidRPr="003E378C">
        <w:rPr>
          <w:rFonts w:ascii="Arial" w:hAnsi="Arial" w:cs="Arial"/>
          <w:b/>
          <w:bCs/>
        </w:rPr>
        <w:t>à compter d’octobre 2026</w:t>
      </w:r>
      <w:r w:rsidR="00E31691" w:rsidRPr="003E378C">
        <w:rPr>
          <w:rFonts w:ascii="Arial" w:hAnsi="Arial" w:cs="Arial"/>
        </w:rPr>
        <w:t>.</w:t>
      </w:r>
      <w:r w:rsidR="00477D6E">
        <w:rPr>
          <w:rFonts w:ascii="Arial" w:hAnsi="Arial" w:cs="Arial"/>
        </w:rPr>
        <w:t xml:space="preserve"> </w:t>
      </w:r>
    </w:p>
    <w:p w14:paraId="53598B1D" w14:textId="6404EE29" w:rsidR="00AD204E" w:rsidRPr="002061A6" w:rsidRDefault="00AD204E" w:rsidP="00AD204E">
      <w:pPr>
        <w:spacing w:after="0" w:line="240" w:lineRule="auto"/>
        <w:jc w:val="both"/>
        <w:rPr>
          <w:rFonts w:ascii="Arial" w:hAnsi="Arial" w:cs="Arial"/>
        </w:rPr>
      </w:pPr>
      <w:r w:rsidRPr="002061A6">
        <w:rPr>
          <w:rFonts w:ascii="Arial" w:hAnsi="Arial" w:cs="Arial"/>
        </w:rPr>
        <w:t>La</w:t>
      </w:r>
      <w:r w:rsidR="00F4201F" w:rsidRPr="002061A6">
        <w:rPr>
          <w:rFonts w:ascii="Arial" w:hAnsi="Arial" w:cs="Arial"/>
        </w:rPr>
        <w:t xml:space="preserve"> répartition</w:t>
      </w:r>
      <w:r w:rsidRPr="002061A6">
        <w:rPr>
          <w:rFonts w:ascii="Arial" w:hAnsi="Arial" w:cs="Arial"/>
        </w:rPr>
        <w:t xml:space="preserve"> détaillée</w:t>
      </w:r>
      <w:r w:rsidR="00F4201F" w:rsidRPr="002061A6">
        <w:rPr>
          <w:rFonts w:ascii="Arial" w:hAnsi="Arial" w:cs="Arial"/>
        </w:rPr>
        <w:t xml:space="preserve"> </w:t>
      </w:r>
      <w:r w:rsidRPr="002061A6">
        <w:rPr>
          <w:rFonts w:ascii="Arial" w:hAnsi="Arial" w:cs="Arial"/>
        </w:rPr>
        <w:t xml:space="preserve">par département </w:t>
      </w:r>
      <w:r w:rsidR="00F4201F" w:rsidRPr="002061A6">
        <w:rPr>
          <w:rFonts w:ascii="Arial" w:hAnsi="Arial" w:cs="Arial"/>
        </w:rPr>
        <w:t xml:space="preserve">est mentionnée </w:t>
      </w:r>
      <w:r w:rsidRPr="002061A6">
        <w:rPr>
          <w:rFonts w:ascii="Arial" w:hAnsi="Arial" w:cs="Arial"/>
        </w:rPr>
        <w:t>dans le tableau c</w:t>
      </w:r>
      <w:r w:rsidR="00F4201F" w:rsidRPr="002061A6">
        <w:rPr>
          <w:rFonts w:ascii="Arial" w:hAnsi="Arial" w:cs="Arial"/>
        </w:rPr>
        <w:t>i-dessous</w:t>
      </w:r>
      <w:r w:rsidRPr="002061A6">
        <w:rPr>
          <w:rFonts w:ascii="Arial" w:hAnsi="Arial" w:cs="Arial"/>
        </w:rPr>
        <w:t> :</w:t>
      </w:r>
    </w:p>
    <w:p w14:paraId="665ADBAB" w14:textId="307AA66F" w:rsidR="00AD204E" w:rsidRDefault="00AD204E" w:rsidP="00AD204E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065" w:type="dxa"/>
        <w:tblInd w:w="-71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2"/>
        <w:gridCol w:w="1842"/>
        <w:gridCol w:w="2031"/>
        <w:gridCol w:w="2080"/>
        <w:gridCol w:w="2410"/>
      </w:tblGrid>
      <w:tr w:rsidR="009B7F4D" w:rsidRPr="00F4201F" w14:paraId="6E615464" w14:textId="77777777" w:rsidTr="009B7F4D">
        <w:trPr>
          <w:trHeight w:val="17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95E4FC7" w14:textId="4EFE3145" w:rsidR="009B7F4D" w:rsidRPr="00DF32C6" w:rsidRDefault="009B7F4D" w:rsidP="00F42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Département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2276F8B" w14:textId="77777777" w:rsidR="009B7F4D" w:rsidRPr="00DF32C6" w:rsidRDefault="009B7F4D" w:rsidP="00F42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Nombre de DAC par département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DEEF0B3" w14:textId="77777777" w:rsidR="009B7F4D" w:rsidRPr="00DF32C6" w:rsidRDefault="009B7F4D" w:rsidP="00F42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Répartition à terme des CRT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294EEA0" w14:textId="4BF72095" w:rsidR="009B7F4D" w:rsidRPr="00DF32C6" w:rsidRDefault="009B7F4D" w:rsidP="00F42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 xml:space="preserve">Nombre de lauréats retenus à ce jour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0433BFE" w14:textId="6D71196C" w:rsidR="009B7F4D" w:rsidRPr="00DF32C6" w:rsidRDefault="009B7F4D" w:rsidP="00F42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u w:val="single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u w:val="single"/>
                <w:lang w:eastAsia="fr-FR"/>
              </w:rPr>
              <w:t>Nombre de lauréats prévisionnels en 202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u w:val="single"/>
                <w:lang w:eastAsia="fr-FR"/>
              </w:rPr>
              <w:t>6</w:t>
            </w:r>
          </w:p>
        </w:tc>
      </w:tr>
      <w:tr w:rsidR="009B7F4D" w:rsidRPr="00F4201F" w14:paraId="76C17A8D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6EF675B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95CDE9B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AD4C444" w14:textId="77777777" w:rsidR="009B7F4D" w:rsidRPr="00477D6E" w:rsidRDefault="009B7F4D" w:rsidP="009B7F4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1F7A2405" w14:textId="6FCA65A1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75772488" w14:textId="3ECCBC39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2</w:t>
            </w:r>
          </w:p>
        </w:tc>
      </w:tr>
      <w:tr w:rsidR="009B7F4D" w:rsidRPr="00F4201F" w14:paraId="76AB4A3F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7876AE1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11C3D17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3605EDD" w14:textId="77777777" w:rsidR="009B7F4D" w:rsidRPr="00477D6E" w:rsidRDefault="009B7F4D" w:rsidP="009B7F4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33243760" w14:textId="42A9BD03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3940668F" w14:textId="5905AB20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0</w:t>
            </w:r>
          </w:p>
        </w:tc>
      </w:tr>
      <w:tr w:rsidR="009B7F4D" w:rsidRPr="00F4201F" w14:paraId="44F863F8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44C4BF9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E0B5751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4217952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03380FCA" w14:textId="04C4E8BF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0D099DD3" w14:textId="0C0AFADF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 w:rsidRPr="006D01CF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2</w:t>
            </w:r>
          </w:p>
        </w:tc>
      </w:tr>
      <w:tr w:rsidR="009B7F4D" w:rsidRPr="00F4201F" w14:paraId="436AD852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8200367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F2F45E2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398C32B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7684412D" w14:textId="112193E6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19288B0B" w14:textId="3D2467F3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3</w:t>
            </w:r>
          </w:p>
        </w:tc>
      </w:tr>
      <w:tr w:rsidR="009B7F4D" w:rsidRPr="00F4201F" w14:paraId="7BA077D5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4F9ABE2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9440519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1845DA2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3E08E99E" w14:textId="50338DFC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6882C3DA" w14:textId="04C079D1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0</w:t>
            </w:r>
          </w:p>
        </w:tc>
      </w:tr>
      <w:tr w:rsidR="009B7F4D" w:rsidRPr="00F4201F" w14:paraId="43641D90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622126D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429B6BD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F545403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6127F1E5" w14:textId="64DAD58F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4CC8835B" w14:textId="40A6ED58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 w:rsidRPr="006D01CF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2</w:t>
            </w:r>
          </w:p>
        </w:tc>
      </w:tr>
      <w:tr w:rsidR="009B7F4D" w:rsidRPr="00F4201F" w14:paraId="5D57A9CE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2CEFF8A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A2E565C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EB3B967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3FDC5DD0" w14:textId="3A3FC70F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6C719B17" w14:textId="20F83450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0</w:t>
            </w:r>
          </w:p>
        </w:tc>
      </w:tr>
      <w:tr w:rsidR="009B7F4D" w:rsidRPr="00F4201F" w14:paraId="345FB309" w14:textId="77777777" w:rsidTr="009B7F4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71A25C5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127B98E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F4201F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C063EE6" w14:textId="77777777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 w:rsidRPr="00477D6E"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56A7CDE0" w14:textId="3BC46ACF" w:rsidR="009B7F4D" w:rsidRPr="00477D6E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F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491E8EF9" w14:textId="25A0FE1F" w:rsidR="009B7F4D" w:rsidRPr="006D01CF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</w:pPr>
            <w:r w:rsidRPr="006D01CF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eastAsia="fr-FR"/>
              </w:rPr>
              <w:t>1</w:t>
            </w:r>
          </w:p>
        </w:tc>
      </w:tr>
      <w:tr w:rsidR="009B7F4D" w:rsidRPr="00F4201F" w14:paraId="654C927C" w14:textId="77777777" w:rsidTr="009B7F4D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6642C2C" w14:textId="77777777" w:rsidR="009B7F4D" w:rsidRPr="00DF32C6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BFF6DE6" w14:textId="77777777" w:rsidR="009B7F4D" w:rsidRPr="00DF32C6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22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127E931" w14:textId="77777777" w:rsidR="009B7F4D" w:rsidRPr="00DF32C6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62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2329F86F" w14:textId="0035E978" w:rsidR="009B7F4D" w:rsidRPr="00DF32C6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14:paraId="7AD8AC07" w14:textId="0CEB27E0" w:rsidR="009B7F4D" w:rsidRPr="00DF32C6" w:rsidRDefault="009B7F4D" w:rsidP="00477D6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</w:pPr>
            <w:r w:rsidRPr="00DF32C6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eastAsia="fr-FR"/>
              </w:rPr>
              <w:t>0</w:t>
            </w:r>
          </w:p>
        </w:tc>
      </w:tr>
    </w:tbl>
    <w:p w14:paraId="2F21B4C0" w14:textId="18B9ABBB" w:rsidR="00F4201F" w:rsidRDefault="00F4201F" w:rsidP="00F4201F">
      <w:pPr>
        <w:rPr>
          <w:rFonts w:ascii="Arial" w:hAnsi="Arial" w:cs="Arial"/>
          <w:u w:val="single"/>
        </w:rPr>
      </w:pPr>
    </w:p>
    <w:p w14:paraId="22295A61" w14:textId="77777777" w:rsidR="0000392D" w:rsidRDefault="0000392D" w:rsidP="00F4201F">
      <w:pPr>
        <w:rPr>
          <w:rFonts w:ascii="Arial" w:hAnsi="Arial" w:cs="Arial"/>
          <w:u w:val="single"/>
        </w:rPr>
      </w:pPr>
    </w:p>
    <w:p w14:paraId="00546358" w14:textId="77777777" w:rsidR="0000392D" w:rsidRPr="006D01CF" w:rsidRDefault="0000392D" w:rsidP="00F4201F">
      <w:pPr>
        <w:rPr>
          <w:rFonts w:ascii="Arial" w:hAnsi="Arial" w:cs="Arial"/>
          <w:u w:val="single"/>
        </w:rPr>
      </w:pPr>
    </w:p>
    <w:p w14:paraId="23292C70" w14:textId="2B7280AB" w:rsidR="009F75A7" w:rsidRPr="009F75A7" w:rsidRDefault="009F75A7" w:rsidP="006D01CF">
      <w:pPr>
        <w:tabs>
          <w:tab w:val="left" w:pos="0"/>
        </w:tabs>
        <w:jc w:val="both"/>
        <w:rPr>
          <w:rFonts w:eastAsia="Times New Roman" w:cstheme="minorHAnsi"/>
          <w:color w:val="000000"/>
          <w:lang w:eastAsia="fr-FR"/>
        </w:rPr>
        <w:sectPr w:rsidR="009F75A7" w:rsidRPr="009F75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51AC48" w14:textId="1C9D719A" w:rsidR="00363A3B" w:rsidRDefault="00363A3B" w:rsidP="002168E1">
      <w:pPr>
        <w:rPr>
          <w:rFonts w:ascii="Arial" w:hAnsi="Arial" w:cs="Arial"/>
          <w:b/>
        </w:rPr>
      </w:pPr>
      <w:r w:rsidRPr="00BF2C1D">
        <w:rPr>
          <w:rFonts w:ascii="Arial" w:hAnsi="Arial" w:cs="Arial"/>
          <w:b/>
        </w:rPr>
        <w:lastRenderedPageBreak/>
        <w:t xml:space="preserve">Annexe </w:t>
      </w:r>
      <w:r w:rsidR="00F4201F">
        <w:rPr>
          <w:rFonts w:ascii="Arial" w:hAnsi="Arial" w:cs="Arial"/>
          <w:b/>
        </w:rPr>
        <w:t>2</w:t>
      </w:r>
      <w:r w:rsidR="00993B49" w:rsidRPr="00BF2C1D">
        <w:rPr>
          <w:rFonts w:ascii="Arial" w:hAnsi="Arial" w:cs="Arial"/>
          <w:b/>
        </w:rPr>
        <w:t xml:space="preserve"> : </w:t>
      </w:r>
      <w:r w:rsidR="00BF2C1D">
        <w:rPr>
          <w:rFonts w:ascii="Arial" w:hAnsi="Arial" w:cs="Arial"/>
          <w:b/>
        </w:rPr>
        <w:t>O</w:t>
      </w:r>
      <w:r w:rsidR="00993B49" w:rsidRPr="00BF2C1D">
        <w:rPr>
          <w:rFonts w:ascii="Arial" w:hAnsi="Arial" w:cs="Arial"/>
          <w:b/>
        </w:rPr>
        <w:t xml:space="preserve">ffre d’expertise </w:t>
      </w:r>
    </w:p>
    <w:p w14:paraId="4961CB7B" w14:textId="77777777" w:rsidR="004522D3" w:rsidRPr="00BF2C1D" w:rsidRDefault="004522D3" w:rsidP="002168E1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63A3B" w:rsidRPr="00363A3B" w14:paraId="1C3B4C09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134B4A2F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Institutionnels et financiers </w:t>
            </w:r>
          </w:p>
        </w:tc>
        <w:tc>
          <w:tcPr>
            <w:tcW w:w="7507" w:type="dxa"/>
          </w:tcPr>
          <w:p w14:paraId="4A69A2A6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ARS</w:t>
            </w:r>
          </w:p>
          <w:p w14:paraId="51918F46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Conseil départemental </w:t>
            </w:r>
          </w:p>
          <w:p w14:paraId="58324985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Commune et intercommunalité</w:t>
            </w:r>
          </w:p>
        </w:tc>
      </w:tr>
      <w:tr w:rsidR="00363A3B" w:rsidRPr="00363A3B" w14:paraId="29B9C614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29E0AB25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Filière de soins</w:t>
            </w:r>
          </w:p>
        </w:tc>
        <w:tc>
          <w:tcPr>
            <w:tcW w:w="7507" w:type="dxa"/>
          </w:tcPr>
          <w:p w14:paraId="2B1274EC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Etablissement d’hébergement pour personnes âgées dépendantes </w:t>
            </w:r>
          </w:p>
          <w:p w14:paraId="7E1C4A56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L’appui soins palliatif territorial : l’équipe mobile de soins palliatifs (EMSP)</w:t>
            </w:r>
          </w:p>
          <w:p w14:paraId="1E5CC5D2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L’appui gériatrique territorial (partie intégrante de la filière de soins gériatrique territoriale) et notamment les équipes mobiles gériatriques (EMG)</w:t>
            </w:r>
          </w:p>
          <w:p w14:paraId="681DD770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Equipes mobiles d’hygiène (EMH)</w:t>
            </w:r>
          </w:p>
          <w:p w14:paraId="5BDECED5" w14:textId="69CD10A7" w:rsidR="00363A3B" w:rsidRPr="00363A3B" w:rsidRDefault="008D54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L’équipe mobile de psychiatrie du sujet âgé (EMPSA)</w:t>
            </w:r>
          </w:p>
          <w:p w14:paraId="0DB1B7D8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Etablissements de santé (MCO/SMR/USLD/UCC) et notamment les hôpitaux de proximité</w:t>
            </w:r>
          </w:p>
          <w:p w14:paraId="75E6939C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Etablissements et services de santé mentale</w:t>
            </w:r>
          </w:p>
        </w:tc>
      </w:tr>
      <w:tr w:rsidR="00363A3B" w:rsidRPr="00363A3B" w14:paraId="3F49EA58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56F0B139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Aide et soins à domicile</w:t>
            </w:r>
          </w:p>
        </w:tc>
        <w:tc>
          <w:tcPr>
            <w:tcW w:w="7507" w:type="dxa"/>
          </w:tcPr>
          <w:p w14:paraId="6ACBCE3E" w14:textId="7C96276C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SAAD, SSIAD, SPASAD, </w:t>
            </w:r>
            <w:r w:rsidR="002061A6">
              <w:rPr>
                <w:rFonts w:ascii="Arial" w:hAnsi="Arial" w:cs="Arial"/>
                <w:sz w:val="20"/>
              </w:rPr>
              <w:t>SAD</w:t>
            </w:r>
            <w:r w:rsidRPr="00363A3B">
              <w:rPr>
                <w:rFonts w:ascii="Arial" w:hAnsi="Arial" w:cs="Arial"/>
                <w:sz w:val="20"/>
              </w:rPr>
              <w:t>.</w:t>
            </w:r>
          </w:p>
          <w:p w14:paraId="27B40800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L’hospitalisation à domicile (HAD)</w:t>
            </w:r>
          </w:p>
          <w:p w14:paraId="40A3BBFF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Equipe PRADO pour les personnes âgées </w:t>
            </w:r>
          </w:p>
          <w:p w14:paraId="646FF0DD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Equipes spécialisées Alzheimer (ESA) </w:t>
            </w:r>
          </w:p>
          <w:p w14:paraId="35783636" w14:textId="03E7B85C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Equipes spécialisées Maladies </w:t>
            </w:r>
            <w:r w:rsidR="008D5409" w:rsidRPr="00363A3B">
              <w:rPr>
                <w:rFonts w:ascii="Arial" w:hAnsi="Arial" w:cs="Arial"/>
                <w:sz w:val="20"/>
              </w:rPr>
              <w:t>Neurodégénératives</w:t>
            </w:r>
            <w:r w:rsidRPr="00363A3B">
              <w:rPr>
                <w:rFonts w:ascii="Arial" w:hAnsi="Arial" w:cs="Arial"/>
                <w:sz w:val="20"/>
              </w:rPr>
              <w:t xml:space="preserve"> (ESMND) </w:t>
            </w:r>
          </w:p>
          <w:p w14:paraId="5FC48CFB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Equipe d’Appui en Adaptation et Réadaptation (EAAR) </w:t>
            </w:r>
          </w:p>
          <w:p w14:paraId="12617172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Equipes médico-sociales APA</w:t>
            </w:r>
          </w:p>
        </w:tc>
      </w:tr>
      <w:tr w:rsidR="00363A3B" w:rsidRPr="00363A3B" w14:paraId="27CFC28B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11B01A32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Prévention de la perte d’autonomie</w:t>
            </w:r>
          </w:p>
        </w:tc>
        <w:tc>
          <w:tcPr>
            <w:tcW w:w="7507" w:type="dxa"/>
          </w:tcPr>
          <w:p w14:paraId="2BE9BD0B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Associations </w:t>
            </w:r>
          </w:p>
          <w:p w14:paraId="41061069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Caisses et mutuelles </w:t>
            </w:r>
          </w:p>
          <w:p w14:paraId="20B05594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Centres sur les aides techniques</w:t>
            </w:r>
          </w:p>
        </w:tc>
      </w:tr>
      <w:tr w:rsidR="00363A3B" w:rsidRPr="00363A3B" w14:paraId="1B7B40CB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686715AD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Aide aux aidants</w:t>
            </w:r>
          </w:p>
        </w:tc>
        <w:tc>
          <w:tcPr>
            <w:tcW w:w="7507" w:type="dxa"/>
          </w:tcPr>
          <w:p w14:paraId="55B77D1D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PFR du territoire </w:t>
            </w:r>
          </w:p>
          <w:p w14:paraId="7B47B79E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Associations d’aide aux aidants </w:t>
            </w:r>
          </w:p>
          <w:p w14:paraId="095C32CB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Représentants du CVS </w:t>
            </w:r>
          </w:p>
          <w:p w14:paraId="31155C1B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Autres acteurs qui proposent du répit au domicile</w:t>
            </w:r>
          </w:p>
        </w:tc>
      </w:tr>
      <w:tr w:rsidR="00363A3B" w:rsidRPr="00363A3B" w14:paraId="651F0638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62715C13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Vie sociale et citoyenne</w:t>
            </w:r>
          </w:p>
        </w:tc>
        <w:tc>
          <w:tcPr>
            <w:tcW w:w="7507" w:type="dxa"/>
          </w:tcPr>
          <w:p w14:paraId="31E624D0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Associations dédiées</w:t>
            </w:r>
          </w:p>
        </w:tc>
      </w:tr>
      <w:tr w:rsidR="00363A3B" w:rsidRPr="00363A3B" w14:paraId="058F5BF8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723E7732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Professionnels libéraux</w:t>
            </w:r>
          </w:p>
        </w:tc>
        <w:tc>
          <w:tcPr>
            <w:tcW w:w="7507" w:type="dxa"/>
          </w:tcPr>
          <w:p w14:paraId="616FA5BC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Médecin traitant </w:t>
            </w:r>
          </w:p>
          <w:p w14:paraId="1335FEC8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Equipes de soins libérales (IDEL) </w:t>
            </w:r>
          </w:p>
          <w:p w14:paraId="197BFE33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Organisations d’exercice coordonnées : Equipes Soins Primaires, CPTS, MSP, centres de santé </w:t>
            </w:r>
          </w:p>
          <w:p w14:paraId="44D39F34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Pharmacies d’officine</w:t>
            </w:r>
          </w:p>
        </w:tc>
      </w:tr>
      <w:tr w:rsidR="00363A3B" w:rsidRPr="00363A3B" w14:paraId="38582A6B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67C7F6E8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Coordination locale</w:t>
            </w:r>
          </w:p>
        </w:tc>
        <w:tc>
          <w:tcPr>
            <w:tcW w:w="7507" w:type="dxa"/>
          </w:tcPr>
          <w:p w14:paraId="7D581CDC" w14:textId="77777777" w:rsidR="00363A3B" w:rsidRPr="00363A3B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Dispositif d’appui à la coordination (DAC) : rassemble le dispositif MAIA, la plateforme territoriale d’appui (PTA), la coordination territoriale d’appui (CTA de PAERPA), des réseaux de santé et parfois le CLIC.</w:t>
            </w:r>
          </w:p>
        </w:tc>
      </w:tr>
      <w:tr w:rsidR="00363A3B" w:rsidRPr="00363A3B" w14:paraId="399DDF41" w14:textId="77777777" w:rsidTr="00363A3B">
        <w:tc>
          <w:tcPr>
            <w:tcW w:w="1555" w:type="dxa"/>
            <w:shd w:val="clear" w:color="auto" w:fill="DEEAF6" w:themeFill="accent1" w:themeFillTint="33"/>
          </w:tcPr>
          <w:p w14:paraId="29602683" w14:textId="77777777" w:rsidR="00363A3B" w:rsidRPr="00363A3B" w:rsidRDefault="00363A3B" w:rsidP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Autres établissements</w:t>
            </w:r>
          </w:p>
        </w:tc>
        <w:tc>
          <w:tcPr>
            <w:tcW w:w="7507" w:type="dxa"/>
          </w:tcPr>
          <w:p w14:paraId="68B228AF" w14:textId="77777777" w:rsidR="00F575D6" w:rsidRDefault="00363A3B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Etablissements hébergeant des personnes âgées </w:t>
            </w:r>
          </w:p>
          <w:p w14:paraId="15CFAB27" w14:textId="77777777" w:rsidR="00F575D6" w:rsidRDefault="00363A3B" w:rsidP="00F575D6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Résidences autonomie</w:t>
            </w:r>
          </w:p>
          <w:p w14:paraId="5AE5A805" w14:textId="77777777" w:rsidR="00F575D6" w:rsidRDefault="00363A3B" w:rsidP="00F575D6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>Porteurs des habitats inclusifs du territoire</w:t>
            </w:r>
          </w:p>
          <w:p w14:paraId="376BB224" w14:textId="77777777" w:rsidR="00363A3B" w:rsidRPr="00363A3B" w:rsidRDefault="00363A3B" w:rsidP="00F575D6">
            <w:pPr>
              <w:rPr>
                <w:rFonts w:ascii="Arial" w:hAnsi="Arial" w:cs="Arial"/>
                <w:sz w:val="20"/>
              </w:rPr>
            </w:pPr>
            <w:r w:rsidRPr="00363A3B">
              <w:rPr>
                <w:rFonts w:ascii="Arial" w:hAnsi="Arial" w:cs="Arial"/>
                <w:sz w:val="20"/>
              </w:rPr>
              <w:t xml:space="preserve">Résidences Services Séniors (RSS)  </w:t>
            </w:r>
          </w:p>
        </w:tc>
      </w:tr>
    </w:tbl>
    <w:p w14:paraId="788A81B9" w14:textId="77777777" w:rsidR="00363A3B" w:rsidRDefault="00363A3B">
      <w:pPr>
        <w:rPr>
          <w:rFonts w:ascii="Arial" w:hAnsi="Arial" w:cs="Arial"/>
        </w:rPr>
      </w:pPr>
    </w:p>
    <w:p w14:paraId="749F907D" w14:textId="77777777" w:rsidR="00993B49" w:rsidRDefault="00993B49">
      <w:pPr>
        <w:rPr>
          <w:rFonts w:ascii="Arial" w:hAnsi="Arial" w:cs="Arial"/>
        </w:rPr>
      </w:pPr>
    </w:p>
    <w:p w14:paraId="2876F609" w14:textId="77777777" w:rsidR="00993B49" w:rsidRDefault="00993B49">
      <w:pPr>
        <w:rPr>
          <w:rFonts w:ascii="Arial" w:hAnsi="Arial" w:cs="Arial"/>
        </w:rPr>
      </w:pPr>
    </w:p>
    <w:p w14:paraId="76C97D06" w14:textId="77777777" w:rsidR="00993B49" w:rsidRDefault="00993B49">
      <w:pPr>
        <w:rPr>
          <w:rFonts w:ascii="Arial" w:hAnsi="Arial" w:cs="Arial"/>
        </w:rPr>
      </w:pPr>
    </w:p>
    <w:p w14:paraId="2ACE5381" w14:textId="77777777" w:rsidR="00993B49" w:rsidRDefault="00993B49">
      <w:pPr>
        <w:rPr>
          <w:rFonts w:ascii="Arial" w:hAnsi="Arial" w:cs="Arial"/>
        </w:rPr>
      </w:pPr>
    </w:p>
    <w:p w14:paraId="48664D4F" w14:textId="77777777" w:rsidR="00993B49" w:rsidRDefault="00993B49">
      <w:pPr>
        <w:rPr>
          <w:rFonts w:ascii="Arial" w:hAnsi="Arial" w:cs="Arial"/>
        </w:rPr>
      </w:pPr>
    </w:p>
    <w:p w14:paraId="17B0BA8D" w14:textId="77777777" w:rsidR="00993B49" w:rsidRDefault="00993B49">
      <w:pPr>
        <w:rPr>
          <w:rFonts w:ascii="Arial" w:hAnsi="Arial" w:cs="Arial"/>
        </w:rPr>
      </w:pPr>
    </w:p>
    <w:p w14:paraId="71F16772" w14:textId="77777777" w:rsidR="00993B49" w:rsidRDefault="00993B49">
      <w:pPr>
        <w:rPr>
          <w:rFonts w:ascii="Arial" w:hAnsi="Arial" w:cs="Arial"/>
        </w:rPr>
      </w:pPr>
    </w:p>
    <w:p w14:paraId="551A7168" w14:textId="77777777" w:rsidR="00993B49" w:rsidRDefault="00993B49">
      <w:pPr>
        <w:rPr>
          <w:rFonts w:ascii="Arial" w:hAnsi="Arial" w:cs="Arial"/>
        </w:rPr>
      </w:pPr>
    </w:p>
    <w:p w14:paraId="52A43720" w14:textId="3E8DD7CD" w:rsidR="00716DE5" w:rsidRDefault="00716DE5" w:rsidP="00716DE5">
      <w:pPr>
        <w:rPr>
          <w:rFonts w:ascii="Arial" w:hAnsi="Arial" w:cs="Arial"/>
          <w:b/>
        </w:rPr>
      </w:pPr>
      <w:r w:rsidRPr="00BF2C1D">
        <w:rPr>
          <w:rFonts w:ascii="Arial" w:hAnsi="Arial" w:cs="Arial"/>
          <w:b/>
        </w:rPr>
        <w:lastRenderedPageBreak/>
        <w:t xml:space="preserve">Annexe </w:t>
      </w:r>
      <w:r w:rsidR="00F4201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 : Volet 1 - E</w:t>
      </w:r>
      <w:r w:rsidRPr="00BF2C1D">
        <w:rPr>
          <w:rFonts w:ascii="Arial" w:hAnsi="Arial" w:cs="Arial"/>
          <w:b/>
        </w:rPr>
        <w:t>xemple</w:t>
      </w:r>
      <w:r>
        <w:rPr>
          <w:rFonts w:ascii="Arial" w:hAnsi="Arial" w:cs="Arial"/>
          <w:b/>
        </w:rPr>
        <w:t>s</w:t>
      </w:r>
      <w:r w:rsidRPr="00BF2C1D">
        <w:rPr>
          <w:rFonts w:ascii="Arial" w:hAnsi="Arial" w:cs="Arial"/>
          <w:b/>
        </w:rPr>
        <w:t xml:space="preserve"> de prestations proposées </w:t>
      </w:r>
    </w:p>
    <w:p w14:paraId="3F61D187" w14:textId="77777777" w:rsidR="004522D3" w:rsidRPr="00BF2C1D" w:rsidRDefault="004522D3" w:rsidP="00716DE5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16DE5" w:rsidRPr="000414C7" w14:paraId="32F082B3" w14:textId="77777777" w:rsidTr="008D5409">
        <w:tc>
          <w:tcPr>
            <w:tcW w:w="2263" w:type="dxa"/>
            <w:shd w:val="clear" w:color="auto" w:fill="DEEAF6" w:themeFill="accent1" w:themeFillTint="33"/>
          </w:tcPr>
          <w:p w14:paraId="00E395AE" w14:textId="77777777" w:rsidR="00716DE5" w:rsidRPr="000414C7" w:rsidRDefault="00716DE5" w:rsidP="00E86365">
            <w:pPr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>Favoriser l’accès des personnes âgées aux soins et à la prévention</w:t>
            </w:r>
          </w:p>
        </w:tc>
        <w:tc>
          <w:tcPr>
            <w:tcW w:w="6799" w:type="dxa"/>
            <w:shd w:val="clear" w:color="auto" w:fill="FFFFFF" w:themeFill="background1"/>
          </w:tcPr>
          <w:p w14:paraId="35F1D987" w14:textId="77777777" w:rsidR="00716DE5" w:rsidRPr="000414C7" w:rsidRDefault="00716DE5" w:rsidP="00E86365">
            <w:pPr>
              <w:pStyle w:val="Paragraphedeliste"/>
              <w:numPr>
                <w:ilvl w:val="0"/>
                <w:numId w:val="2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Proposition d’actions de télésanté pour répondre aux besoins et améliorer le suivi des résidents </w:t>
            </w:r>
          </w:p>
          <w:p w14:paraId="1A32D50E" w14:textId="77777777" w:rsidR="00716DE5" w:rsidRPr="000414C7" w:rsidRDefault="00716DE5" w:rsidP="00E86365">
            <w:pPr>
              <w:pStyle w:val="Paragraphedeliste"/>
              <w:numPr>
                <w:ilvl w:val="0"/>
                <w:numId w:val="2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>Accessibilité à des consultations avancées de professionnels de santé spécialisés ouvertes aux personnes âgées vivant à domicile, en résidence autonomie ou résidants d’autres établissements</w:t>
            </w:r>
          </w:p>
          <w:p w14:paraId="2B244431" w14:textId="77777777" w:rsidR="00716DE5" w:rsidRPr="000414C7" w:rsidRDefault="00716DE5" w:rsidP="00E86365">
            <w:pPr>
              <w:pStyle w:val="Paragraphedeliste"/>
              <w:numPr>
                <w:ilvl w:val="0"/>
                <w:numId w:val="2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Mise à disposition des temps de professionnels pour intervenir dans d’autres établissements </w:t>
            </w:r>
          </w:p>
          <w:p w14:paraId="2958D7EE" w14:textId="77777777" w:rsidR="00716DE5" w:rsidRPr="000414C7" w:rsidRDefault="00716DE5" w:rsidP="00E86365">
            <w:pPr>
              <w:pStyle w:val="Paragraphedeliste"/>
              <w:numPr>
                <w:ilvl w:val="0"/>
                <w:numId w:val="2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>Organisation de consultations IDE de dépistage des fragilités et/ou de problématiques spécifiques</w:t>
            </w:r>
          </w:p>
          <w:p w14:paraId="50608DEA" w14:textId="77777777" w:rsidR="00716DE5" w:rsidRPr="000414C7" w:rsidRDefault="00716DE5" w:rsidP="00E86365">
            <w:pPr>
              <w:pStyle w:val="Paragraphedeliste"/>
              <w:numPr>
                <w:ilvl w:val="0"/>
                <w:numId w:val="2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Organisation de campagnes de vaccination pour les personnes âgées du territoire, à domicile, au sein de l’EHPAD porteur ou partenaire ou d’autres établissements ainsi que pour leurs aidants </w:t>
            </w:r>
          </w:p>
          <w:p w14:paraId="040ADF61" w14:textId="77777777" w:rsidR="00716DE5" w:rsidRDefault="00716DE5" w:rsidP="00E86365">
            <w:pPr>
              <w:pStyle w:val="Paragraphedeliste"/>
              <w:numPr>
                <w:ilvl w:val="0"/>
                <w:numId w:val="2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>Ouverture d’actions de prévention collectives aux personnes âgées ne bénéficiant pas d’une prestation d’hébergement</w:t>
            </w:r>
          </w:p>
          <w:p w14:paraId="23313CA6" w14:textId="51D09C4F" w:rsidR="00800B0E" w:rsidRPr="00800B0E" w:rsidRDefault="00800B0E" w:rsidP="00800B0E">
            <w:pPr>
              <w:ind w:left="183" w:hanging="1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 </w:t>
            </w:r>
            <w:r w:rsidRPr="008D5409">
              <w:rPr>
                <w:rFonts w:ascii="Arial" w:hAnsi="Arial" w:cs="Arial"/>
                <w:sz w:val="20"/>
              </w:rPr>
              <w:t xml:space="preserve">Lutter contre les chutes des personnes âgées :  déployer au moins une activité en lien avec le plan antichute des personnes âgées </w:t>
            </w:r>
          </w:p>
        </w:tc>
      </w:tr>
      <w:tr w:rsidR="00716DE5" w:rsidRPr="000414C7" w14:paraId="28F65F33" w14:textId="77777777" w:rsidTr="00E86365">
        <w:tc>
          <w:tcPr>
            <w:tcW w:w="2263" w:type="dxa"/>
            <w:shd w:val="clear" w:color="auto" w:fill="DEEAF6" w:themeFill="accent1" w:themeFillTint="33"/>
          </w:tcPr>
          <w:p w14:paraId="4FD2D110" w14:textId="77777777" w:rsidR="00716DE5" w:rsidRPr="000414C7" w:rsidRDefault="00716DE5" w:rsidP="00E86365">
            <w:pPr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>Lutter contre l’isolement des personnes âgées et de leurs aidants</w:t>
            </w:r>
          </w:p>
        </w:tc>
        <w:tc>
          <w:tcPr>
            <w:tcW w:w="6799" w:type="dxa"/>
          </w:tcPr>
          <w:p w14:paraId="65AB29F4" w14:textId="77777777" w:rsidR="00716DE5" w:rsidRPr="000414C7" w:rsidRDefault="00716DE5" w:rsidP="00E86365">
            <w:pPr>
              <w:pStyle w:val="Paragraphedeliste"/>
              <w:numPr>
                <w:ilvl w:val="0"/>
                <w:numId w:val="3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Contribution au maintien du lien social </w:t>
            </w:r>
          </w:p>
          <w:p w14:paraId="727558FE" w14:textId="77777777" w:rsidR="00716DE5" w:rsidRPr="000414C7" w:rsidRDefault="00716DE5" w:rsidP="00E86365">
            <w:pPr>
              <w:pStyle w:val="Paragraphedeliste"/>
              <w:numPr>
                <w:ilvl w:val="0"/>
                <w:numId w:val="3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Partage des temps de repas </w:t>
            </w:r>
          </w:p>
          <w:p w14:paraId="1AE402EF" w14:textId="77777777" w:rsidR="00716DE5" w:rsidRPr="000414C7" w:rsidRDefault="00716DE5" w:rsidP="00E86365">
            <w:pPr>
              <w:pStyle w:val="Paragraphedeliste"/>
              <w:numPr>
                <w:ilvl w:val="0"/>
                <w:numId w:val="3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Mise en place d’activités culturelles, ludiques et sportives </w:t>
            </w:r>
          </w:p>
          <w:p w14:paraId="38514BA3" w14:textId="77777777" w:rsidR="00716DE5" w:rsidRPr="000414C7" w:rsidRDefault="00716DE5" w:rsidP="00E86365">
            <w:pPr>
              <w:pStyle w:val="Paragraphedeliste"/>
              <w:numPr>
                <w:ilvl w:val="0"/>
                <w:numId w:val="3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Développement d’actions ayant pour objectif de renforcer les liens intergénérationnels </w:t>
            </w:r>
          </w:p>
          <w:p w14:paraId="21CF8AA0" w14:textId="77777777" w:rsidR="00716DE5" w:rsidRPr="000414C7" w:rsidRDefault="00716DE5" w:rsidP="00E86365">
            <w:pPr>
              <w:pStyle w:val="Paragraphedeliste"/>
              <w:numPr>
                <w:ilvl w:val="0"/>
                <w:numId w:val="3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Apport d’un soutien aux aidants par des partenariats avec les PFR - Sensibilisation des aidants  </w:t>
            </w:r>
          </w:p>
          <w:p w14:paraId="3205F0DF" w14:textId="77777777" w:rsidR="00716DE5" w:rsidRPr="000414C7" w:rsidRDefault="00716DE5" w:rsidP="00E86365">
            <w:pPr>
              <w:pStyle w:val="Paragraphedeliste"/>
              <w:numPr>
                <w:ilvl w:val="0"/>
                <w:numId w:val="3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Organisation d’échanges de pratiques entre aidants et professionnels  </w:t>
            </w:r>
          </w:p>
        </w:tc>
      </w:tr>
      <w:tr w:rsidR="00716DE5" w:rsidRPr="000414C7" w14:paraId="373A4909" w14:textId="77777777" w:rsidTr="00E86365">
        <w:tc>
          <w:tcPr>
            <w:tcW w:w="2263" w:type="dxa"/>
            <w:shd w:val="clear" w:color="auto" w:fill="DEEAF6" w:themeFill="accent1" w:themeFillTint="33"/>
          </w:tcPr>
          <w:p w14:paraId="0EAEE63F" w14:textId="77777777" w:rsidR="00716DE5" w:rsidRPr="000414C7" w:rsidRDefault="00716DE5" w:rsidP="00E86365">
            <w:pPr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>Contribuer à l’amélioration des pratiques professionnelles et au partage des bonnes pratiques</w:t>
            </w:r>
          </w:p>
        </w:tc>
        <w:tc>
          <w:tcPr>
            <w:tcW w:w="6799" w:type="dxa"/>
          </w:tcPr>
          <w:p w14:paraId="66C3B3A2" w14:textId="77777777" w:rsidR="00716DE5" w:rsidRPr="000414C7" w:rsidRDefault="00716DE5" w:rsidP="00E86365">
            <w:pPr>
              <w:pStyle w:val="Paragraphedeliste"/>
              <w:numPr>
                <w:ilvl w:val="0"/>
                <w:numId w:val="4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 xml:space="preserve">Organisation d’actions d’information, de sensibilisation à destination des professionnels et des bénévoles </w:t>
            </w:r>
          </w:p>
          <w:p w14:paraId="7CCF4941" w14:textId="77777777" w:rsidR="00716DE5" w:rsidRPr="000414C7" w:rsidRDefault="00716DE5" w:rsidP="00E86365">
            <w:pPr>
              <w:pStyle w:val="Paragraphedeliste"/>
              <w:numPr>
                <w:ilvl w:val="0"/>
                <w:numId w:val="4"/>
              </w:numPr>
              <w:ind w:left="208" w:hanging="229"/>
              <w:rPr>
                <w:rFonts w:ascii="Arial" w:hAnsi="Arial" w:cs="Arial"/>
                <w:sz w:val="20"/>
              </w:rPr>
            </w:pPr>
            <w:r w:rsidRPr="000414C7">
              <w:rPr>
                <w:rFonts w:ascii="Arial" w:hAnsi="Arial" w:cs="Arial"/>
                <w:sz w:val="20"/>
              </w:rPr>
              <w:t>Organisation de campagnes de vaccination pour les professionnels intervenant auprès de personnes âgées</w:t>
            </w:r>
          </w:p>
        </w:tc>
      </w:tr>
    </w:tbl>
    <w:p w14:paraId="5210B303" w14:textId="77777777" w:rsidR="00716DE5" w:rsidRDefault="00716DE5" w:rsidP="00716DE5">
      <w:pPr>
        <w:rPr>
          <w:rFonts w:ascii="Arial" w:hAnsi="Arial" w:cs="Arial"/>
        </w:rPr>
      </w:pPr>
    </w:p>
    <w:p w14:paraId="65B064A3" w14:textId="77777777" w:rsidR="00716DE5" w:rsidRDefault="00716D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11A64B" w14:textId="30476493" w:rsidR="002168E1" w:rsidRDefault="002168E1" w:rsidP="00C05D3D">
      <w:pPr>
        <w:spacing w:after="0" w:line="240" w:lineRule="auto"/>
        <w:rPr>
          <w:rFonts w:ascii="Arial" w:hAnsi="Arial" w:cs="Arial"/>
          <w:b/>
        </w:rPr>
      </w:pPr>
      <w:r w:rsidRPr="002A4BC7">
        <w:rPr>
          <w:rFonts w:ascii="Arial" w:hAnsi="Arial" w:cs="Arial"/>
          <w:b/>
        </w:rPr>
        <w:lastRenderedPageBreak/>
        <w:t xml:space="preserve">Annexe </w:t>
      </w:r>
      <w:r w:rsidR="00F4201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2A4BC7">
        <w:rPr>
          <w:rFonts w:ascii="Arial" w:hAnsi="Arial" w:cs="Arial"/>
          <w:b/>
        </w:rPr>
        <w:t xml:space="preserve">: </w:t>
      </w:r>
      <w:r w:rsidR="004374F1" w:rsidRPr="004374F1">
        <w:rPr>
          <w:rFonts w:ascii="Arial" w:hAnsi="Arial" w:cs="Arial"/>
          <w:b/>
        </w:rPr>
        <w:t>Territoires</w:t>
      </w:r>
      <w:r w:rsidR="002F65A9" w:rsidRPr="000E3570">
        <w:rPr>
          <w:rFonts w:ascii="Arial" w:hAnsi="Arial" w:cs="Arial"/>
          <w:b/>
        </w:rPr>
        <w:t xml:space="preserve"> </w:t>
      </w:r>
      <w:r w:rsidR="004374F1" w:rsidRPr="000E3570">
        <w:rPr>
          <w:rFonts w:ascii="Arial" w:hAnsi="Arial" w:cs="Arial"/>
          <w:b/>
        </w:rPr>
        <w:t>pour</w:t>
      </w:r>
      <w:r w:rsidR="004374F1" w:rsidRPr="004374F1">
        <w:rPr>
          <w:rFonts w:ascii="Arial" w:hAnsi="Arial" w:cs="Arial"/>
          <w:b/>
        </w:rPr>
        <w:t xml:space="preserve"> le déploiement de la mission de CRT</w:t>
      </w:r>
      <w:r w:rsidR="00B12197">
        <w:rPr>
          <w:rFonts w:ascii="Arial" w:hAnsi="Arial" w:cs="Arial"/>
          <w:b/>
        </w:rPr>
        <w:t xml:space="preserve"> </w:t>
      </w:r>
    </w:p>
    <w:p w14:paraId="4E8085DE" w14:textId="77777777" w:rsidR="00C05D3D" w:rsidRDefault="00C05D3D" w:rsidP="00C05D3D">
      <w:pPr>
        <w:spacing w:after="0" w:line="240" w:lineRule="auto"/>
        <w:rPr>
          <w:rFonts w:ascii="Arial" w:hAnsi="Arial" w:cs="Arial"/>
          <w:b/>
        </w:rPr>
      </w:pPr>
    </w:p>
    <w:p w14:paraId="443B2EDA" w14:textId="4D71D9B0" w:rsidR="004139CF" w:rsidRDefault="004374F1" w:rsidP="00C05D3D">
      <w:pPr>
        <w:spacing w:after="0" w:line="240" w:lineRule="auto"/>
        <w:jc w:val="both"/>
      </w:pPr>
      <w:r w:rsidRPr="003E378C">
        <w:rPr>
          <w:rFonts w:ascii="Arial" w:hAnsi="Arial" w:cs="Arial"/>
        </w:rPr>
        <w:t xml:space="preserve">Dans le cadre du présent </w:t>
      </w:r>
      <w:r w:rsidR="00FF7E82" w:rsidRPr="003E378C">
        <w:rPr>
          <w:rFonts w:ascii="Arial" w:hAnsi="Arial" w:cs="Arial"/>
        </w:rPr>
        <w:t>AAC</w:t>
      </w:r>
      <w:r w:rsidRPr="003E378C">
        <w:rPr>
          <w:rFonts w:ascii="Arial" w:hAnsi="Arial" w:cs="Arial"/>
        </w:rPr>
        <w:t xml:space="preserve">, </w:t>
      </w:r>
      <w:r w:rsidR="009F070C" w:rsidRPr="003E378C">
        <w:rPr>
          <w:rFonts w:ascii="Arial" w:hAnsi="Arial" w:cs="Arial"/>
        </w:rPr>
        <w:t xml:space="preserve">il est prévu le déploiement de </w:t>
      </w:r>
      <w:r w:rsidR="0000392D" w:rsidRPr="003E378C">
        <w:rPr>
          <w:rFonts w:ascii="Arial" w:hAnsi="Arial" w:cs="Arial"/>
          <w:b/>
          <w:bCs/>
        </w:rPr>
        <w:t>1</w:t>
      </w:r>
      <w:r w:rsidR="009B7F4D" w:rsidRPr="003E378C">
        <w:rPr>
          <w:rFonts w:ascii="Arial" w:hAnsi="Arial" w:cs="Arial"/>
          <w:b/>
          <w:bCs/>
        </w:rPr>
        <w:t>0</w:t>
      </w:r>
      <w:r w:rsidRPr="003E378C">
        <w:rPr>
          <w:rFonts w:ascii="Arial" w:hAnsi="Arial" w:cs="Arial"/>
          <w:b/>
          <w:bCs/>
        </w:rPr>
        <w:t xml:space="preserve"> CRT </w:t>
      </w:r>
      <w:r w:rsidR="00A64B98" w:rsidRPr="003E378C">
        <w:rPr>
          <w:rFonts w:ascii="Arial" w:hAnsi="Arial" w:cs="Arial"/>
          <w:b/>
          <w:bCs/>
        </w:rPr>
        <w:t xml:space="preserve">à compter d’octobre 2026 </w:t>
      </w:r>
      <w:r w:rsidR="009F070C" w:rsidRPr="003E378C">
        <w:rPr>
          <w:rFonts w:ascii="Arial" w:hAnsi="Arial" w:cs="Arial"/>
        </w:rPr>
        <w:t>sur les</w:t>
      </w:r>
      <w:r w:rsidR="004139CF" w:rsidRPr="003E378C">
        <w:rPr>
          <w:rFonts w:ascii="Arial" w:hAnsi="Arial" w:cs="Arial"/>
        </w:rPr>
        <w:t xml:space="preserve"> 8 départements franciliens</w:t>
      </w:r>
      <w:r w:rsidR="0000392D" w:rsidRPr="003E378C">
        <w:rPr>
          <w:rFonts w:ascii="Arial" w:hAnsi="Arial" w:cs="Arial"/>
        </w:rPr>
        <w:t>.</w:t>
      </w:r>
      <w:r w:rsidR="0044375D" w:rsidRPr="006D5EF7">
        <w:t xml:space="preserve"> </w:t>
      </w:r>
    </w:p>
    <w:p w14:paraId="14E66F25" w14:textId="77777777" w:rsidR="00C05D3D" w:rsidRPr="006D5EF7" w:rsidRDefault="00C05D3D" w:rsidP="00C05D3D">
      <w:pPr>
        <w:spacing w:after="0" w:line="240" w:lineRule="auto"/>
        <w:jc w:val="both"/>
      </w:pPr>
    </w:p>
    <w:p w14:paraId="183D1B75" w14:textId="4443CC86" w:rsidR="0044375D" w:rsidRDefault="0044375D" w:rsidP="00C05D3D">
      <w:pPr>
        <w:spacing w:after="0" w:line="240" w:lineRule="auto"/>
        <w:jc w:val="both"/>
        <w:rPr>
          <w:rFonts w:ascii="Arial" w:hAnsi="Arial" w:cs="Arial"/>
        </w:rPr>
      </w:pPr>
      <w:r w:rsidRPr="006D5EF7">
        <w:rPr>
          <w:rFonts w:ascii="Arial" w:hAnsi="Arial" w:cs="Arial"/>
        </w:rPr>
        <w:t>Le déploiement du volet 1 du CRT porte sur le territoire du DAC.</w:t>
      </w:r>
    </w:p>
    <w:p w14:paraId="7F691B9A" w14:textId="77777777" w:rsidR="00C05D3D" w:rsidRPr="006D5EF7" w:rsidRDefault="00C05D3D" w:rsidP="00C05D3D">
      <w:pPr>
        <w:spacing w:after="0" w:line="240" w:lineRule="auto"/>
        <w:jc w:val="both"/>
        <w:rPr>
          <w:rFonts w:ascii="Arial" w:hAnsi="Arial" w:cs="Arial"/>
        </w:rPr>
      </w:pPr>
    </w:p>
    <w:p w14:paraId="11680E09" w14:textId="24AB18D5" w:rsidR="0044375D" w:rsidRDefault="006D5EF7" w:rsidP="00C05D3D">
      <w:pPr>
        <w:spacing w:after="0" w:line="240" w:lineRule="auto"/>
        <w:jc w:val="both"/>
        <w:rPr>
          <w:rFonts w:ascii="Arial" w:hAnsi="Arial" w:cs="Arial"/>
        </w:rPr>
      </w:pPr>
      <w:r w:rsidRPr="006D5EF7">
        <w:rPr>
          <w:rFonts w:ascii="Arial" w:hAnsi="Arial" w:cs="Arial"/>
        </w:rPr>
        <w:t>Le déploiement du volet 2, sur ce même territoire DAC, est</w:t>
      </w:r>
      <w:r w:rsidR="0044375D" w:rsidRPr="006D5EF7">
        <w:rPr>
          <w:rFonts w:ascii="Arial" w:hAnsi="Arial" w:cs="Arial"/>
        </w:rPr>
        <w:t xml:space="preserve"> nécessairement plus restreint afin de garantir une logique de proximité.</w:t>
      </w:r>
    </w:p>
    <w:p w14:paraId="175934A0" w14:textId="77777777" w:rsidR="00C05D3D" w:rsidRPr="006D5EF7" w:rsidRDefault="00C05D3D" w:rsidP="00C05D3D">
      <w:pPr>
        <w:spacing w:after="0" w:line="240" w:lineRule="auto"/>
        <w:jc w:val="both"/>
        <w:rPr>
          <w:rFonts w:ascii="Arial" w:hAnsi="Arial" w:cs="Arial"/>
        </w:rPr>
      </w:pPr>
    </w:p>
    <w:p w14:paraId="383B8FB7" w14:textId="56E0F9F8" w:rsidR="005F71C1" w:rsidRDefault="005F71C1" w:rsidP="00C05D3D">
      <w:pPr>
        <w:spacing w:after="0" w:line="240" w:lineRule="auto"/>
        <w:jc w:val="both"/>
        <w:rPr>
          <w:rFonts w:ascii="Arial" w:hAnsi="Arial" w:cs="Arial"/>
        </w:rPr>
      </w:pPr>
      <w:r w:rsidRPr="006D5EF7">
        <w:rPr>
          <w:rFonts w:ascii="Arial" w:hAnsi="Arial" w:cs="Arial"/>
        </w:rPr>
        <w:t>Le porteur de projet ne peut pas déployer le CRT sur deux DAC</w:t>
      </w:r>
      <w:r w:rsidR="006D5EF7" w:rsidRPr="006D5EF7">
        <w:rPr>
          <w:rFonts w:ascii="Arial" w:hAnsi="Arial" w:cs="Arial"/>
        </w:rPr>
        <w:t xml:space="preserve"> différents</w:t>
      </w:r>
      <w:r w:rsidRPr="006D5EF7">
        <w:rPr>
          <w:rFonts w:ascii="Arial" w:hAnsi="Arial" w:cs="Arial"/>
        </w:rPr>
        <w:t>.</w:t>
      </w:r>
    </w:p>
    <w:p w14:paraId="09A44F1D" w14:textId="77777777" w:rsidR="00DF32C6" w:rsidRDefault="00DF32C6" w:rsidP="00C05D3D">
      <w:pPr>
        <w:spacing w:after="0" w:line="240" w:lineRule="auto"/>
        <w:jc w:val="both"/>
        <w:rPr>
          <w:rFonts w:ascii="Arial" w:hAnsi="Arial" w:cs="Arial"/>
        </w:rPr>
      </w:pPr>
    </w:p>
    <w:p w14:paraId="21AD6A24" w14:textId="77777777" w:rsidR="006D5EF7" w:rsidRDefault="006D5EF7" w:rsidP="00C05D3D">
      <w:pPr>
        <w:spacing w:after="0" w:line="240" w:lineRule="auto"/>
        <w:jc w:val="both"/>
        <w:rPr>
          <w:rFonts w:ascii="Arial" w:hAnsi="Arial" w:cs="Arial"/>
        </w:rPr>
      </w:pPr>
    </w:p>
    <w:p w14:paraId="220FABDE" w14:textId="75DD33BF" w:rsidR="00BE6BC4" w:rsidRDefault="0044375D" w:rsidP="00C05D3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C05D3D">
        <w:rPr>
          <w:rFonts w:ascii="Arial" w:hAnsi="Arial" w:cs="Arial"/>
          <w:u w:val="single"/>
        </w:rPr>
        <w:t xml:space="preserve">I - </w:t>
      </w:r>
      <w:r w:rsidR="00BE6BC4" w:rsidRPr="00C05D3D">
        <w:rPr>
          <w:rFonts w:ascii="Arial" w:hAnsi="Arial" w:cs="Arial"/>
          <w:u w:val="single"/>
        </w:rPr>
        <w:t xml:space="preserve">Cartographie des DAC en </w:t>
      </w:r>
      <w:r w:rsidR="0000392D" w:rsidRPr="00C05D3D">
        <w:rPr>
          <w:rFonts w:ascii="Arial" w:hAnsi="Arial" w:cs="Arial"/>
          <w:u w:val="single"/>
        </w:rPr>
        <w:t>Î</w:t>
      </w:r>
      <w:r w:rsidR="00BE6BC4" w:rsidRPr="00C05D3D">
        <w:rPr>
          <w:rFonts w:ascii="Arial" w:hAnsi="Arial" w:cs="Arial"/>
          <w:u w:val="single"/>
        </w:rPr>
        <w:t xml:space="preserve">le-de-France : </w:t>
      </w:r>
    </w:p>
    <w:p w14:paraId="2DBCA5CB" w14:textId="77777777" w:rsidR="00DF32C6" w:rsidRPr="00C05D3D" w:rsidRDefault="00DF32C6" w:rsidP="00C05D3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910A665" w14:textId="77777777" w:rsidR="00BE6BC4" w:rsidRPr="00C05D3D" w:rsidRDefault="00BE6BC4" w:rsidP="00C05D3D">
      <w:pPr>
        <w:spacing w:after="0" w:line="240" w:lineRule="auto"/>
        <w:jc w:val="both"/>
        <w:rPr>
          <w:rFonts w:ascii="Arial" w:hAnsi="Arial" w:cs="Arial"/>
        </w:rPr>
      </w:pPr>
    </w:p>
    <w:p w14:paraId="06E1FFFD" w14:textId="5F7EC766" w:rsidR="00BE6BC4" w:rsidRPr="00C05D3D" w:rsidRDefault="00BE6BC4" w:rsidP="00C05D3D">
      <w:pPr>
        <w:spacing w:after="0" w:line="240" w:lineRule="auto"/>
        <w:ind w:left="-567" w:right="-426"/>
        <w:jc w:val="both"/>
        <w:rPr>
          <w:rFonts w:ascii="Arial" w:hAnsi="Arial" w:cs="Arial"/>
        </w:rPr>
      </w:pPr>
      <w:r w:rsidRPr="00C05D3D">
        <w:rPr>
          <w:rFonts w:ascii="Arial" w:hAnsi="Arial" w:cs="Arial"/>
          <w:noProof/>
          <w:lang w:eastAsia="fr-FR"/>
        </w:rPr>
        <w:drawing>
          <wp:inline distT="0" distB="0" distL="0" distR="0" wp14:anchorId="5F06E8DF" wp14:editId="3DFE24CB">
            <wp:extent cx="6083300" cy="32004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1FA15" w14:textId="77777777" w:rsidR="0044375D" w:rsidRPr="00C05D3D" w:rsidRDefault="0044375D" w:rsidP="00C05D3D">
      <w:pPr>
        <w:spacing w:after="0" w:line="240" w:lineRule="auto"/>
        <w:rPr>
          <w:rFonts w:ascii="Arial" w:hAnsi="Arial" w:cs="Arial"/>
          <w:b/>
          <w:bCs/>
        </w:rPr>
      </w:pPr>
    </w:p>
    <w:p w14:paraId="6925FABD" w14:textId="77777777" w:rsidR="0044375D" w:rsidRPr="00C05D3D" w:rsidRDefault="0044375D" w:rsidP="00C05D3D">
      <w:pPr>
        <w:spacing w:after="0" w:line="240" w:lineRule="auto"/>
        <w:rPr>
          <w:rFonts w:ascii="Arial" w:hAnsi="Arial" w:cs="Arial"/>
          <w:b/>
          <w:bCs/>
        </w:rPr>
      </w:pPr>
    </w:p>
    <w:p w14:paraId="2D840722" w14:textId="77777777" w:rsidR="00DF32C6" w:rsidRDefault="00DF32C6" w:rsidP="00C05D3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36C420F" w14:textId="24F0EC04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3E378C">
        <w:rPr>
          <w:rFonts w:ascii="Arial" w:hAnsi="Arial" w:cs="Arial"/>
          <w:u w:val="single"/>
        </w:rPr>
        <w:t xml:space="preserve">II - </w:t>
      </w:r>
      <w:r w:rsidR="0000392D" w:rsidRPr="003E378C">
        <w:rPr>
          <w:rFonts w:ascii="Arial" w:hAnsi="Arial" w:cs="Arial"/>
          <w:u w:val="single"/>
        </w:rPr>
        <w:t xml:space="preserve">Cartographie des </w:t>
      </w:r>
      <w:r w:rsidR="00542F1F" w:rsidRPr="003E378C">
        <w:rPr>
          <w:rFonts w:ascii="Arial" w:hAnsi="Arial" w:cs="Arial"/>
          <w:u w:val="single"/>
        </w:rPr>
        <w:t>52</w:t>
      </w:r>
      <w:r w:rsidRPr="003E378C">
        <w:rPr>
          <w:rFonts w:ascii="Arial" w:hAnsi="Arial" w:cs="Arial"/>
          <w:u w:val="single"/>
        </w:rPr>
        <w:t xml:space="preserve"> porteurs de la mission de la </w:t>
      </w:r>
      <w:r w:rsidR="0000392D" w:rsidRPr="003E378C">
        <w:rPr>
          <w:rFonts w:ascii="Arial" w:hAnsi="Arial" w:cs="Arial"/>
          <w:u w:val="single"/>
        </w:rPr>
        <w:t>CRT en Île-de-</w:t>
      </w:r>
      <w:r w:rsidR="002B6878" w:rsidRPr="003E378C">
        <w:rPr>
          <w:rFonts w:ascii="Arial" w:hAnsi="Arial" w:cs="Arial"/>
          <w:u w:val="single"/>
        </w:rPr>
        <w:t xml:space="preserve">France </w:t>
      </w:r>
      <w:r w:rsidRPr="003E378C">
        <w:rPr>
          <w:rFonts w:ascii="Arial" w:hAnsi="Arial" w:cs="Arial"/>
          <w:u w:val="single"/>
        </w:rPr>
        <w:t>sélectionnés au titre des AAC 2023</w:t>
      </w:r>
      <w:r w:rsidR="00542F1F" w:rsidRPr="003E378C">
        <w:rPr>
          <w:rFonts w:ascii="Arial" w:hAnsi="Arial" w:cs="Arial"/>
          <w:u w:val="single"/>
        </w:rPr>
        <w:t>,</w:t>
      </w:r>
      <w:r w:rsidRPr="003E378C">
        <w:rPr>
          <w:rFonts w:ascii="Arial" w:hAnsi="Arial" w:cs="Arial"/>
          <w:u w:val="single"/>
        </w:rPr>
        <w:t xml:space="preserve"> 2024</w:t>
      </w:r>
      <w:r w:rsidR="00542F1F" w:rsidRPr="003E378C">
        <w:rPr>
          <w:rFonts w:ascii="Arial" w:hAnsi="Arial" w:cs="Arial"/>
          <w:u w:val="single"/>
        </w:rPr>
        <w:t xml:space="preserve"> et 2025</w:t>
      </w:r>
      <w:r w:rsidRPr="003E378C">
        <w:rPr>
          <w:rFonts w:ascii="Arial" w:hAnsi="Arial" w:cs="Arial"/>
          <w:u w:val="single"/>
        </w:rPr>
        <w:t xml:space="preserve"> </w:t>
      </w:r>
      <w:r w:rsidR="0000392D" w:rsidRPr="003E378C">
        <w:rPr>
          <w:rFonts w:ascii="Arial" w:hAnsi="Arial" w:cs="Arial"/>
          <w:u w:val="single"/>
        </w:rPr>
        <w:t>:</w:t>
      </w:r>
      <w:r w:rsidR="0000392D" w:rsidRPr="00C05D3D">
        <w:rPr>
          <w:rFonts w:ascii="Arial" w:hAnsi="Arial" w:cs="Arial"/>
          <w:u w:val="single"/>
        </w:rPr>
        <w:t xml:space="preserve"> </w:t>
      </w:r>
    </w:p>
    <w:p w14:paraId="36506B88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3AE52A9" w14:textId="1472349A" w:rsidR="0000392D" w:rsidRPr="00C05D3D" w:rsidRDefault="0044375D" w:rsidP="00C05D3D">
      <w:pPr>
        <w:spacing w:after="0" w:line="240" w:lineRule="auto"/>
        <w:rPr>
          <w:rFonts w:ascii="Arial" w:hAnsi="Arial" w:cs="Arial"/>
        </w:rPr>
      </w:pPr>
      <w:hyperlink r:id="rId15" w:history="1">
        <w:r w:rsidRPr="00C05D3D">
          <w:rPr>
            <w:rStyle w:val="Lienhypertexte"/>
            <w:rFonts w:ascii="Arial" w:hAnsi="Arial" w:cs="Arial"/>
            <w14:ligatures w14:val="standardContextual"/>
          </w:rPr>
          <w:t>https://santegraphie.fr/mviewer/?config=apps/crt.xml#</w:t>
        </w:r>
      </w:hyperlink>
    </w:p>
    <w:p w14:paraId="5E2C9DD2" w14:textId="77777777" w:rsidR="0000392D" w:rsidRPr="00C05D3D" w:rsidRDefault="0000392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7EBAF9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4273470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75D6B5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2DEA65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AB0E49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DA1302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419C41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6F3F2C" w14:textId="77777777" w:rsidR="0044375D" w:rsidRPr="00C05D3D" w:rsidRDefault="0044375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42163C" w14:textId="77777777" w:rsidR="00C05D3D" w:rsidRPr="00C05D3D" w:rsidRDefault="00C05D3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D99DEE" w14:textId="77777777" w:rsidR="00C05D3D" w:rsidRPr="00C05D3D" w:rsidRDefault="00C05D3D" w:rsidP="00C05D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1408745" w14:textId="77777777" w:rsidR="00C05D3D" w:rsidRPr="00C05D3D" w:rsidRDefault="00C05D3D" w:rsidP="00542F1F">
      <w:pPr>
        <w:tabs>
          <w:tab w:val="left" w:pos="8789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579CB3" w14:textId="02F4D971" w:rsidR="0000392D" w:rsidRPr="00C05D3D" w:rsidRDefault="0044375D" w:rsidP="00C05D3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C05D3D">
        <w:rPr>
          <w:rFonts w:ascii="Arial" w:hAnsi="Arial" w:cs="Arial"/>
          <w:u w:val="single"/>
        </w:rPr>
        <w:lastRenderedPageBreak/>
        <w:t>III - No</w:t>
      </w:r>
      <w:r w:rsidR="0000392D" w:rsidRPr="00C05D3D">
        <w:rPr>
          <w:rFonts w:ascii="Arial" w:hAnsi="Arial" w:cs="Arial"/>
          <w:u w:val="single"/>
        </w:rPr>
        <w:t>mbre de CRT actuellement déployé</w:t>
      </w:r>
      <w:r w:rsidRPr="00C05D3D">
        <w:rPr>
          <w:rFonts w:ascii="Arial" w:hAnsi="Arial" w:cs="Arial"/>
          <w:u w:val="single"/>
        </w:rPr>
        <w:t>s</w:t>
      </w:r>
      <w:r w:rsidR="0000392D" w:rsidRPr="00C05D3D">
        <w:rPr>
          <w:rFonts w:ascii="Arial" w:hAnsi="Arial" w:cs="Arial"/>
          <w:u w:val="single"/>
        </w:rPr>
        <w:t xml:space="preserve"> par territoire DAC </w:t>
      </w:r>
      <w:r w:rsidRPr="00C05D3D">
        <w:rPr>
          <w:rFonts w:ascii="Arial" w:hAnsi="Arial" w:cs="Arial"/>
          <w:u w:val="single"/>
        </w:rPr>
        <w:t xml:space="preserve">et ceux </w:t>
      </w:r>
      <w:r w:rsidR="0000392D" w:rsidRPr="00C05D3D">
        <w:rPr>
          <w:rFonts w:ascii="Arial" w:hAnsi="Arial" w:cs="Arial"/>
          <w:u w:val="single"/>
        </w:rPr>
        <w:t>restant à déployer</w:t>
      </w:r>
      <w:r w:rsidRPr="00C05D3D">
        <w:rPr>
          <w:rFonts w:ascii="Arial" w:hAnsi="Arial" w:cs="Arial"/>
          <w:u w:val="single"/>
        </w:rPr>
        <w:t> :</w:t>
      </w:r>
    </w:p>
    <w:p w14:paraId="14AB9E6D" w14:textId="77777777" w:rsidR="0000392D" w:rsidRPr="00C05D3D" w:rsidRDefault="0000392D" w:rsidP="0000392D">
      <w:pPr>
        <w:spacing w:after="0" w:line="240" w:lineRule="auto"/>
        <w:jc w:val="both"/>
        <w:rPr>
          <w:rFonts w:ascii="Arial" w:hAnsi="Arial" w:cs="Arial"/>
          <w:u w:val="single"/>
        </w:rPr>
      </w:pPr>
    </w:p>
    <w:tbl>
      <w:tblPr>
        <w:tblW w:w="1120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1460"/>
        <w:gridCol w:w="2578"/>
        <w:gridCol w:w="3685"/>
        <w:gridCol w:w="1569"/>
      </w:tblGrid>
      <w:tr w:rsidR="00542F1F" w:rsidRPr="00542F1F" w14:paraId="7A382E80" w14:textId="77777777" w:rsidTr="00542F1F">
        <w:trPr>
          <w:trHeight w:val="1110"/>
        </w:trPr>
        <w:tc>
          <w:tcPr>
            <w:tcW w:w="1916" w:type="dxa"/>
            <w:shd w:val="clear" w:color="000000" w:fill="5B9BD5"/>
            <w:vAlign w:val="center"/>
            <w:hideMark/>
          </w:tcPr>
          <w:p w14:paraId="20D89EF3" w14:textId="77777777" w:rsidR="00542F1F" w:rsidRPr="00542F1F" w:rsidRDefault="00542F1F" w:rsidP="00542F1F">
            <w:pPr>
              <w:spacing w:after="0" w:line="240" w:lineRule="auto"/>
              <w:ind w:left="216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Département</w:t>
            </w:r>
          </w:p>
        </w:tc>
        <w:tc>
          <w:tcPr>
            <w:tcW w:w="1460" w:type="dxa"/>
            <w:shd w:val="clear" w:color="000000" w:fill="5B9BD5"/>
            <w:vAlign w:val="center"/>
            <w:hideMark/>
          </w:tcPr>
          <w:p w14:paraId="3156A313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Répartition à terme de CRT</w:t>
            </w:r>
          </w:p>
        </w:tc>
        <w:tc>
          <w:tcPr>
            <w:tcW w:w="2578" w:type="dxa"/>
            <w:shd w:val="clear" w:color="000000" w:fill="5B9BD5"/>
            <w:vAlign w:val="center"/>
            <w:hideMark/>
          </w:tcPr>
          <w:p w14:paraId="63BADEBA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Territoire DAC</w:t>
            </w:r>
          </w:p>
        </w:tc>
        <w:tc>
          <w:tcPr>
            <w:tcW w:w="3685" w:type="dxa"/>
            <w:shd w:val="clear" w:color="000000" w:fill="5B9BD5"/>
            <w:vAlign w:val="center"/>
            <w:hideMark/>
          </w:tcPr>
          <w:p w14:paraId="12FF62B6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Nombre total de CRT par DAC </w:t>
            </w: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br/>
              <w:t>AAC 2023 + 2024 +2025</w:t>
            </w:r>
          </w:p>
        </w:tc>
        <w:tc>
          <w:tcPr>
            <w:tcW w:w="1569" w:type="dxa"/>
            <w:shd w:val="clear" w:color="000000" w:fill="5B9BD5"/>
            <w:vAlign w:val="center"/>
            <w:hideMark/>
          </w:tcPr>
          <w:p w14:paraId="6A7A8B20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CRT restant à sélectionner</w:t>
            </w:r>
          </w:p>
        </w:tc>
      </w:tr>
      <w:tr w:rsidR="00542F1F" w:rsidRPr="00542F1F" w14:paraId="482E9037" w14:textId="77777777" w:rsidTr="001B35B3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585CE99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75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7F7976A7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71C9E518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M2A DAC CENTRE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6966B071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569" w:type="dxa"/>
            <w:shd w:val="clear" w:color="000000" w:fill="DDEBF7"/>
            <w:vAlign w:val="bottom"/>
          </w:tcPr>
          <w:p w14:paraId="238BE074" w14:textId="3DD529B2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542F1F" w:rsidRPr="00542F1F" w14:paraId="28CF1B40" w14:textId="77777777" w:rsidTr="001B35B3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3D5F7229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11AB631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77062FA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M2A DAC OUEST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435F8EAF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3F1A837" w14:textId="35AD558D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542F1F" w:rsidRPr="00542F1F" w14:paraId="7E0FFA54" w14:textId="77777777" w:rsidTr="001B35B3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2C5534D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BD9576D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3BFBCE55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M2A DAC NORD OUEST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462775A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2D8B11F" w14:textId="55B7CB6D" w:rsidR="00542F1F" w:rsidRPr="00542F1F" w:rsidRDefault="00542F1F" w:rsidP="00282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542F1F" w:rsidRPr="00542F1F" w14:paraId="3E590D74" w14:textId="77777777" w:rsidTr="001B35B3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46036353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B0635E8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084EB517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M2A DAC NORD 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4E85E27C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014E928E" w14:textId="07040033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542F1F" w:rsidRPr="00542F1F" w14:paraId="4DC4AFB6" w14:textId="77777777" w:rsidTr="001B35B3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7965F9FF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834B5A7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7929B7F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M2A DAC 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5084231A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8436D4A" w14:textId="3F8851B6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542F1F" w:rsidRPr="00542F1F" w14:paraId="3FECDF6F" w14:textId="77777777" w:rsidTr="001B35B3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0D95AE77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252BA6F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7AC71EC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M2A DAC SUD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43F55638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35F98194" w14:textId="6BB37AE5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542F1F" w:rsidRPr="00542F1F" w14:paraId="7FA84076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7D4488E7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944EF1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74962CA2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403B41C8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3C57641B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2</w:t>
            </w:r>
          </w:p>
        </w:tc>
      </w:tr>
      <w:tr w:rsidR="00542F1F" w:rsidRPr="00542F1F" w14:paraId="57A2FF15" w14:textId="77777777" w:rsidTr="00542F1F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74BDFB3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77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375B0256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39756E3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NORD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6913018F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192FBE4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0E84B1D6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2320B44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8B1C87D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17652713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SUD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1E98B83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63DF747C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1286D035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13A70AB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A534CF4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38BBD5C7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1905026C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703A958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</w:t>
            </w:r>
          </w:p>
        </w:tc>
      </w:tr>
      <w:tr w:rsidR="00542F1F" w:rsidRPr="00542F1F" w14:paraId="1106DF89" w14:textId="77777777" w:rsidTr="00542F1F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58EE406B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78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472A276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373789A4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NORD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68A83AE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3</w:t>
            </w:r>
          </w:p>
        </w:tc>
        <w:tc>
          <w:tcPr>
            <w:tcW w:w="1569" w:type="dxa"/>
            <w:shd w:val="clear" w:color="000000" w:fill="FFFFFF"/>
            <w:vAlign w:val="bottom"/>
            <w:hideMark/>
          </w:tcPr>
          <w:p w14:paraId="18E7D5EF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679130DF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4FBA369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5CD95C0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2AF6BE7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SUD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56F6B626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3</w:t>
            </w:r>
          </w:p>
        </w:tc>
        <w:tc>
          <w:tcPr>
            <w:tcW w:w="1569" w:type="dxa"/>
            <w:shd w:val="clear" w:color="000000" w:fill="FFFFFF"/>
            <w:vAlign w:val="bottom"/>
            <w:hideMark/>
          </w:tcPr>
          <w:p w14:paraId="51B6A97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15A6A919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480CBCA5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BADD36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469482A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4A65A8F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390F290D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2</w:t>
            </w:r>
          </w:p>
        </w:tc>
      </w:tr>
      <w:tr w:rsidR="00542F1F" w:rsidRPr="00542F1F" w14:paraId="65068DED" w14:textId="77777777" w:rsidTr="00542F1F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35B1E199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91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0428894C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2227CC81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NORD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6BDD2490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1DD08EE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4A3278B0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477FB9C7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0A06EAB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46679678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SUD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0F045C9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35604B38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15056892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0D4CCD82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5674B856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56D0995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1B97F0EF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2F02AF2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3</w:t>
            </w:r>
          </w:p>
        </w:tc>
      </w:tr>
      <w:tr w:rsidR="00542F1F" w:rsidRPr="00542F1F" w14:paraId="4B131F07" w14:textId="77777777" w:rsidTr="00542F1F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0B896BE1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92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31FC4B1D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2578" w:type="dxa"/>
            <w:shd w:val="clear" w:color="000000" w:fill="DDEBF7"/>
            <w:vAlign w:val="center"/>
            <w:hideMark/>
          </w:tcPr>
          <w:p w14:paraId="36DA701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NORD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14:paraId="750B63B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50FE691B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0FA01C79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379A30CD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314EF979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center"/>
            <w:hideMark/>
          </w:tcPr>
          <w:p w14:paraId="3DC557FF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CENTRE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14:paraId="56CD9E96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2949CF3D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131226ED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0C71021C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66AAFD5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center"/>
            <w:hideMark/>
          </w:tcPr>
          <w:p w14:paraId="25E8590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SUD</w:t>
            </w:r>
          </w:p>
        </w:tc>
        <w:tc>
          <w:tcPr>
            <w:tcW w:w="3685" w:type="dxa"/>
            <w:shd w:val="clear" w:color="000000" w:fill="DDEBF7"/>
            <w:vAlign w:val="center"/>
            <w:hideMark/>
          </w:tcPr>
          <w:p w14:paraId="5DACCC97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4931B5A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1BCC7167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3A6C1D7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0B3A0D1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662D6769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76E52027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4F0F5F6B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</w:t>
            </w:r>
          </w:p>
        </w:tc>
      </w:tr>
      <w:tr w:rsidR="00542F1F" w:rsidRPr="00542F1F" w14:paraId="55A2CEFC" w14:textId="77777777" w:rsidTr="00542F1F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0D27349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93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341A4DB7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702447C9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NORD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3AE2CFD9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2A4C8BFA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0C84DE70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61EB793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2196A48D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2B338014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SUD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71C54459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37DBF64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5C49B08F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605628D5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4694B6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367F321F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48B29877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068FF8D5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2</w:t>
            </w:r>
          </w:p>
        </w:tc>
      </w:tr>
      <w:tr w:rsidR="00542F1F" w:rsidRPr="00542F1F" w14:paraId="348FC6A9" w14:textId="77777777" w:rsidTr="00542F1F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12074C19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94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3CFF0F0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1FEF94D9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452E097F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122F1D9D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452E2211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0AC504D5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3572523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01388DA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OUEST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719FF724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20D9235B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254128BB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15DDAF02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748FA87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463F5ED5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0825FDC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348674F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</w:t>
            </w:r>
          </w:p>
        </w:tc>
      </w:tr>
      <w:tr w:rsidR="00542F1F" w:rsidRPr="00542F1F" w14:paraId="34D47060" w14:textId="77777777" w:rsidTr="00542F1F">
        <w:trPr>
          <w:trHeight w:val="370"/>
        </w:trPr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14:paraId="4FC445FB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95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14:paraId="37BD82E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7C54A8A4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56D6A705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03D24602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1079CFCE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54E7EED0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60C17688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78ED187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OUEST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3AD198DA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15E1BF6F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264013AF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2C25DA71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339FB44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DDEBF7"/>
            <w:vAlign w:val="bottom"/>
            <w:hideMark/>
          </w:tcPr>
          <w:p w14:paraId="22692DDB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DAC SUD</w:t>
            </w:r>
          </w:p>
        </w:tc>
        <w:tc>
          <w:tcPr>
            <w:tcW w:w="3685" w:type="dxa"/>
            <w:shd w:val="clear" w:color="000000" w:fill="DDEBF7"/>
            <w:vAlign w:val="bottom"/>
            <w:hideMark/>
          </w:tcPr>
          <w:p w14:paraId="3810EF58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14:paraId="7CBAD310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542F1F" w:rsidRPr="00542F1F" w14:paraId="6E6357F7" w14:textId="77777777" w:rsidTr="00542F1F">
        <w:trPr>
          <w:trHeight w:val="370"/>
        </w:trPr>
        <w:tc>
          <w:tcPr>
            <w:tcW w:w="1916" w:type="dxa"/>
            <w:vMerge/>
            <w:vAlign w:val="center"/>
            <w:hideMark/>
          </w:tcPr>
          <w:p w14:paraId="033FF89E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14:paraId="48318949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2578" w:type="dxa"/>
            <w:shd w:val="clear" w:color="000000" w:fill="FCE4D6"/>
            <w:vAlign w:val="bottom"/>
            <w:hideMark/>
          </w:tcPr>
          <w:p w14:paraId="2F6C7EBA" w14:textId="77777777" w:rsidR="00542F1F" w:rsidRPr="00542F1F" w:rsidRDefault="00542F1F" w:rsidP="00542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Sous-total </w:t>
            </w:r>
          </w:p>
        </w:tc>
        <w:tc>
          <w:tcPr>
            <w:tcW w:w="3685" w:type="dxa"/>
            <w:shd w:val="clear" w:color="000000" w:fill="FCE4D6"/>
            <w:vAlign w:val="bottom"/>
            <w:hideMark/>
          </w:tcPr>
          <w:p w14:paraId="704681CE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569" w:type="dxa"/>
            <w:shd w:val="clear" w:color="000000" w:fill="FCE4D6"/>
            <w:vAlign w:val="bottom"/>
            <w:hideMark/>
          </w:tcPr>
          <w:p w14:paraId="5BEEACAD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</w:t>
            </w:r>
          </w:p>
        </w:tc>
      </w:tr>
      <w:tr w:rsidR="00542F1F" w:rsidRPr="00542F1F" w14:paraId="1AB6B63E" w14:textId="77777777" w:rsidTr="00542F1F">
        <w:trPr>
          <w:trHeight w:val="370"/>
        </w:trPr>
        <w:tc>
          <w:tcPr>
            <w:tcW w:w="1916" w:type="dxa"/>
            <w:shd w:val="clear" w:color="auto" w:fill="auto"/>
            <w:vAlign w:val="bottom"/>
            <w:hideMark/>
          </w:tcPr>
          <w:p w14:paraId="743286E1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516D5229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62</w:t>
            </w:r>
          </w:p>
        </w:tc>
        <w:tc>
          <w:tcPr>
            <w:tcW w:w="2578" w:type="dxa"/>
            <w:shd w:val="clear" w:color="auto" w:fill="auto"/>
            <w:vAlign w:val="bottom"/>
            <w:hideMark/>
          </w:tcPr>
          <w:p w14:paraId="69F5C270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14:paraId="143130D6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52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2B35AB" w14:textId="77777777" w:rsidR="00542F1F" w:rsidRPr="00542F1F" w:rsidRDefault="00542F1F" w:rsidP="00542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42F1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10</w:t>
            </w:r>
          </w:p>
        </w:tc>
      </w:tr>
    </w:tbl>
    <w:p w14:paraId="09173EC3" w14:textId="77777777" w:rsidR="0000392D" w:rsidRPr="00542F1F" w:rsidRDefault="0000392D" w:rsidP="00542F1F">
      <w:pPr>
        <w:ind w:left="-1134"/>
        <w:rPr>
          <w:rFonts w:ascii="Arial" w:hAnsi="Arial" w:cs="Arial"/>
        </w:rPr>
      </w:pPr>
    </w:p>
    <w:p w14:paraId="21C604BB" w14:textId="77777777" w:rsidR="00542F1F" w:rsidRPr="00C05D3D" w:rsidRDefault="00542F1F" w:rsidP="0000392D">
      <w:pPr>
        <w:rPr>
          <w:rFonts w:ascii="Arial" w:hAnsi="Arial" w:cs="Arial"/>
        </w:rPr>
        <w:sectPr w:rsidR="00542F1F" w:rsidRPr="00C05D3D" w:rsidSect="0000392D"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14:paraId="642AD333" w14:textId="5EE7A11E" w:rsidR="00B912C0" w:rsidRPr="008B6DF7" w:rsidRDefault="00B912C0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  <w:r w:rsidRPr="00C05D3D">
        <w:rPr>
          <w:rFonts w:ascii="Arial" w:eastAsia="Times New Roman" w:hAnsi="Arial" w:cs="Arial"/>
          <w:color w:val="000000"/>
          <w:u w:val="single"/>
          <w:lang w:eastAsia="fr-FR"/>
        </w:rPr>
        <w:lastRenderedPageBreak/>
        <w:t>IV : Territoire d’intervention du CRT</w:t>
      </w:r>
      <w:r w:rsidR="001847F0">
        <w:rPr>
          <w:rFonts w:ascii="Arial" w:eastAsia="Times New Roman" w:hAnsi="Arial" w:cs="Arial"/>
          <w:color w:val="000000"/>
          <w:u w:val="single"/>
          <w:lang w:eastAsia="fr-FR"/>
        </w:rPr>
        <w:t> :</w:t>
      </w:r>
    </w:p>
    <w:p w14:paraId="2EEEDE92" w14:textId="77777777" w:rsidR="00B912C0" w:rsidRPr="00C05D3D" w:rsidRDefault="00B912C0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368494B1" w14:textId="75A79D36" w:rsidR="0066764F" w:rsidRPr="00C05D3D" w:rsidRDefault="008D0028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C05D3D">
        <w:rPr>
          <w:rFonts w:ascii="Arial" w:eastAsia="Times New Roman" w:hAnsi="Arial" w:cs="Arial"/>
          <w:color w:val="000000"/>
          <w:lang w:eastAsia="fr-FR"/>
        </w:rPr>
        <w:t xml:space="preserve">Le candidat doit déposer un </w:t>
      </w:r>
      <w:r w:rsidRPr="003E378C">
        <w:rPr>
          <w:rFonts w:ascii="Arial" w:eastAsia="Times New Roman" w:hAnsi="Arial" w:cs="Arial"/>
          <w:color w:val="000000"/>
          <w:lang w:eastAsia="fr-FR"/>
        </w:rPr>
        <w:t>projet en cohérence avec le déploiement des CRT sélectionnés au titre des AAC 2023</w:t>
      </w:r>
      <w:r w:rsidR="00542F1F" w:rsidRPr="003E378C">
        <w:rPr>
          <w:rFonts w:ascii="Arial" w:eastAsia="Times New Roman" w:hAnsi="Arial" w:cs="Arial"/>
          <w:color w:val="000000"/>
          <w:lang w:eastAsia="fr-FR"/>
        </w:rPr>
        <w:t>,</w:t>
      </w:r>
      <w:r w:rsidRPr="003E378C">
        <w:rPr>
          <w:rFonts w:ascii="Arial" w:eastAsia="Times New Roman" w:hAnsi="Arial" w:cs="Arial"/>
          <w:color w:val="000000"/>
          <w:lang w:eastAsia="fr-FR"/>
        </w:rPr>
        <w:t xml:space="preserve"> 2024</w:t>
      </w:r>
      <w:r w:rsidR="00542F1F" w:rsidRPr="003E378C">
        <w:rPr>
          <w:rFonts w:ascii="Arial" w:eastAsia="Times New Roman" w:hAnsi="Arial" w:cs="Arial"/>
          <w:color w:val="000000"/>
          <w:lang w:eastAsia="fr-FR"/>
        </w:rPr>
        <w:t xml:space="preserve"> et 2025</w:t>
      </w:r>
      <w:r w:rsidRPr="003E378C">
        <w:rPr>
          <w:rFonts w:ascii="Arial" w:eastAsia="Times New Roman" w:hAnsi="Arial" w:cs="Arial"/>
          <w:color w:val="000000"/>
          <w:lang w:eastAsia="fr-FR"/>
        </w:rPr>
        <w:t xml:space="preserve"> ; une collaboration entre porteurs de CRT et candidats est donc nécessaire pour optimiser la mise en œuvre des deux volets du CRT, leur visibilité et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 la communication sur le territoire. </w:t>
      </w:r>
      <w:r w:rsidR="0066764F" w:rsidRPr="00C05D3D">
        <w:rPr>
          <w:rFonts w:ascii="Arial" w:eastAsia="Times New Roman" w:hAnsi="Arial" w:cs="Arial"/>
          <w:color w:val="000000"/>
          <w:lang w:eastAsia="fr-FR"/>
        </w:rPr>
        <w:t>Les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 actions proposées par le candidat doivent intervenir notamment en complémentarité avec celles déjà mises en œuvre. </w:t>
      </w:r>
    </w:p>
    <w:p w14:paraId="698C86D0" w14:textId="77777777" w:rsidR="0066764F" w:rsidRPr="00C05D3D" w:rsidRDefault="0066764F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230442F8" w14:textId="041C67A0" w:rsidR="006D5EF7" w:rsidRPr="00C05D3D" w:rsidRDefault="006D5EF7" w:rsidP="00C05D3D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C05D3D">
        <w:rPr>
          <w:rFonts w:ascii="Arial" w:eastAsia="Times New Roman" w:hAnsi="Arial" w:cs="Arial"/>
          <w:b/>
          <w:bCs/>
          <w:color w:val="000000"/>
          <w:lang w:eastAsia="fr-FR"/>
        </w:rPr>
        <w:t>Volet 1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 : </w:t>
      </w:r>
    </w:p>
    <w:p w14:paraId="32558C93" w14:textId="45F6910B" w:rsidR="008D0028" w:rsidRPr="00C05D3D" w:rsidRDefault="0066764F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C05D3D">
        <w:rPr>
          <w:rFonts w:ascii="Arial" w:eastAsia="Times New Roman" w:hAnsi="Arial" w:cs="Arial"/>
          <w:color w:val="000000"/>
          <w:lang w:eastAsia="fr-FR"/>
        </w:rPr>
        <w:t>Au titre du volet 1, les actions des</w:t>
      </w:r>
      <w:r w:rsidR="008D0028" w:rsidRPr="00C05D3D">
        <w:rPr>
          <w:rFonts w:ascii="Arial" w:eastAsia="Times New Roman" w:hAnsi="Arial" w:cs="Arial"/>
          <w:color w:val="000000"/>
          <w:lang w:eastAsia="fr-FR"/>
        </w:rPr>
        <w:t xml:space="preserve"> porteurs de CRT doivent couvrir l’intégralité du territoire DAC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. Afin d’éviter qu’une prestation soit proposée </w:t>
      </w:r>
      <w:r w:rsidR="00F82AC8" w:rsidRPr="00C05D3D">
        <w:rPr>
          <w:rFonts w:ascii="Arial" w:eastAsia="Times New Roman" w:hAnsi="Arial" w:cs="Arial"/>
          <w:color w:val="000000"/>
          <w:lang w:eastAsia="fr-FR"/>
        </w:rPr>
        <w:t xml:space="preserve">de manière identique 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par différents porteurs de CRT sur un même périmètre d’intervention, il est </w:t>
      </w:r>
      <w:r w:rsidR="003E68B3" w:rsidRPr="00C05D3D">
        <w:rPr>
          <w:rFonts w:ascii="Arial" w:eastAsia="Times New Roman" w:hAnsi="Arial" w:cs="Arial"/>
          <w:color w:val="000000"/>
          <w:lang w:eastAsia="fr-FR"/>
        </w:rPr>
        <w:t>préconisé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 que ceux-ci collaborent pour déployer une action commune. Une mutualisation d</w:t>
      </w:r>
      <w:r w:rsidR="0013037A" w:rsidRPr="00C05D3D">
        <w:rPr>
          <w:rFonts w:ascii="Arial" w:eastAsia="Times New Roman" w:hAnsi="Arial" w:cs="Arial"/>
          <w:color w:val="000000"/>
          <w:lang w:eastAsia="fr-FR"/>
        </w:rPr>
        <w:t>u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 financement</w:t>
      </w:r>
      <w:r w:rsidR="0013037A" w:rsidRPr="00C05D3D">
        <w:rPr>
          <w:rFonts w:ascii="Arial" w:eastAsia="Times New Roman" w:hAnsi="Arial" w:cs="Arial"/>
          <w:color w:val="000000"/>
          <w:lang w:eastAsia="fr-FR"/>
        </w:rPr>
        <w:t xml:space="preserve"> de cette action commune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13037A" w:rsidRPr="00C05D3D">
        <w:rPr>
          <w:rFonts w:ascii="Arial" w:eastAsia="Times New Roman" w:hAnsi="Arial" w:cs="Arial"/>
          <w:color w:val="000000"/>
          <w:lang w:eastAsia="fr-FR"/>
        </w:rPr>
        <w:t xml:space="preserve">entre porteurs de CRT </w:t>
      </w:r>
      <w:r w:rsidRPr="00C05D3D">
        <w:rPr>
          <w:rFonts w:ascii="Arial" w:eastAsia="Times New Roman" w:hAnsi="Arial" w:cs="Arial"/>
          <w:color w:val="000000"/>
          <w:lang w:eastAsia="fr-FR"/>
        </w:rPr>
        <w:t>peut alors être envisagée.</w:t>
      </w:r>
    </w:p>
    <w:p w14:paraId="44AE2524" w14:textId="77777777" w:rsidR="008D0028" w:rsidRPr="00C05D3D" w:rsidRDefault="008D0028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3F2FA827" w14:textId="77777777" w:rsidR="006D5EF7" w:rsidRPr="00C05D3D" w:rsidRDefault="006D5EF7" w:rsidP="00C05D3D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C05D3D">
        <w:rPr>
          <w:rFonts w:ascii="Arial" w:eastAsia="Times New Roman" w:hAnsi="Arial" w:cs="Arial"/>
          <w:b/>
          <w:bCs/>
          <w:color w:val="000000"/>
          <w:lang w:eastAsia="fr-FR"/>
        </w:rPr>
        <w:t>Volet 2</w:t>
      </w:r>
      <w:r w:rsidRPr="00C05D3D">
        <w:rPr>
          <w:rFonts w:ascii="Arial" w:eastAsia="Times New Roman" w:hAnsi="Arial" w:cs="Arial"/>
          <w:color w:val="000000"/>
          <w:lang w:eastAsia="fr-FR"/>
        </w:rPr>
        <w:t xml:space="preserve"> : </w:t>
      </w:r>
    </w:p>
    <w:p w14:paraId="38467290" w14:textId="5E676236" w:rsidR="00B912C0" w:rsidRPr="00C05D3D" w:rsidRDefault="00B912C0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C05D3D">
        <w:rPr>
          <w:rFonts w:ascii="Arial" w:eastAsia="Times New Roman" w:hAnsi="Arial" w:cs="Arial"/>
          <w:color w:val="000000"/>
          <w:lang w:eastAsia="fr-FR"/>
        </w:rPr>
        <w:t>Le territoire de déploiement du volet 2 porte sur une partie du territoire DAC afin de garantir une logique de proximité entre le CRT et le bénéficiaire.</w:t>
      </w:r>
    </w:p>
    <w:p w14:paraId="7572928E" w14:textId="77777777" w:rsidR="00263703" w:rsidRPr="00C05D3D" w:rsidRDefault="00263703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45ED9AE4" w14:textId="3A471EDF" w:rsidR="00263703" w:rsidRPr="003E378C" w:rsidRDefault="000675C0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3E378C">
        <w:rPr>
          <w:rFonts w:ascii="Arial" w:eastAsia="Times New Roman" w:hAnsi="Arial" w:cs="Arial"/>
          <w:color w:val="000000"/>
          <w:lang w:eastAsia="fr-FR"/>
        </w:rPr>
        <w:t>Pour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 xml:space="preserve"> permettre aux </w:t>
      </w:r>
      <w:r w:rsidR="00647BFD" w:rsidRPr="003E378C">
        <w:rPr>
          <w:rFonts w:ascii="Arial" w:eastAsia="Times New Roman" w:hAnsi="Arial" w:cs="Arial"/>
          <w:color w:val="000000"/>
          <w:lang w:eastAsia="fr-FR"/>
        </w:rPr>
        <w:t xml:space="preserve">candidats 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>porteurs de projets de disposer d’une vision globale de la couverture actuelle par territoire DAC</w:t>
      </w:r>
      <w:r w:rsidR="006D5EF7" w:rsidRPr="003E378C">
        <w:rPr>
          <w:rFonts w:ascii="Arial" w:eastAsia="Times New Roman" w:hAnsi="Arial" w:cs="Arial"/>
          <w:color w:val="000000"/>
          <w:lang w:eastAsia="fr-FR"/>
        </w:rPr>
        <w:t xml:space="preserve"> au titre du volet 2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>, vous trouverez ci-dessous les territoires couverts</w:t>
      </w:r>
      <w:r w:rsidR="008D3EFF" w:rsidRPr="003E378C">
        <w:rPr>
          <w:rFonts w:ascii="Arial" w:eastAsia="Times New Roman" w:hAnsi="Arial" w:cs="Arial"/>
          <w:color w:val="000000"/>
          <w:lang w:eastAsia="fr-FR"/>
        </w:rPr>
        <w:t xml:space="preserve"> et ceux 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 xml:space="preserve">non couverts. </w:t>
      </w:r>
    </w:p>
    <w:p w14:paraId="7041B1FA" w14:textId="77777777" w:rsidR="00263703" w:rsidRPr="003E378C" w:rsidRDefault="00263703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3E56AFC3" w14:textId="77777777" w:rsidR="008D0447" w:rsidRPr="003E378C" w:rsidRDefault="000E06D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bookmarkStart w:id="0" w:name="_Hlk195106409"/>
      <w:r w:rsidRPr="003E378C">
        <w:rPr>
          <w:rFonts w:ascii="Arial" w:eastAsia="Times New Roman" w:hAnsi="Arial" w:cs="Arial"/>
          <w:color w:val="000000"/>
          <w:lang w:eastAsia="fr-FR"/>
        </w:rPr>
        <w:t>L</w:t>
      </w:r>
      <w:r w:rsidR="0044375D" w:rsidRPr="003E378C">
        <w:rPr>
          <w:rFonts w:ascii="Arial" w:eastAsia="Times New Roman" w:hAnsi="Arial" w:cs="Arial"/>
          <w:color w:val="000000"/>
          <w:lang w:eastAsia="fr-FR"/>
        </w:rPr>
        <w:t>e territoire de déploiement du volet 2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 xml:space="preserve"> du CRT port</w:t>
      </w:r>
      <w:r w:rsidRPr="003E378C">
        <w:rPr>
          <w:rFonts w:ascii="Arial" w:eastAsia="Times New Roman" w:hAnsi="Arial" w:cs="Arial"/>
          <w:color w:val="000000"/>
          <w:lang w:eastAsia="fr-FR"/>
        </w:rPr>
        <w:t>ant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 xml:space="preserve"> sur une partie du territoire DAC</w:t>
      </w:r>
      <w:r w:rsidRPr="003E378C">
        <w:rPr>
          <w:rFonts w:ascii="Arial" w:eastAsia="Times New Roman" w:hAnsi="Arial" w:cs="Arial"/>
          <w:color w:val="000000"/>
          <w:lang w:eastAsia="fr-FR"/>
        </w:rPr>
        <w:t xml:space="preserve">, </w:t>
      </w:r>
      <w:bookmarkEnd w:id="0"/>
      <w:r w:rsidRPr="003E378C">
        <w:rPr>
          <w:rFonts w:ascii="Arial" w:eastAsia="Times New Roman" w:hAnsi="Arial" w:cs="Arial"/>
          <w:color w:val="000000"/>
          <w:lang w:eastAsia="fr-FR"/>
        </w:rPr>
        <w:t>l</w:t>
      </w:r>
      <w:r w:rsidR="0044375D" w:rsidRPr="003E378C">
        <w:rPr>
          <w:rFonts w:ascii="Arial" w:eastAsia="Times New Roman" w:hAnsi="Arial" w:cs="Arial"/>
          <w:color w:val="000000"/>
          <w:lang w:eastAsia="fr-FR"/>
        </w:rPr>
        <w:t xml:space="preserve">es candidats 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 xml:space="preserve">sont invités à mentionner </w:t>
      </w:r>
      <w:r w:rsidRPr="003E378C">
        <w:rPr>
          <w:rFonts w:ascii="Arial" w:eastAsia="Times New Roman" w:hAnsi="Arial" w:cs="Arial"/>
          <w:color w:val="000000"/>
          <w:lang w:eastAsia="fr-FR"/>
        </w:rPr>
        <w:t xml:space="preserve">dans leur dossier de candidature 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>les territoires qu’ils envisagent de couvrir. Pour ce faire, il convient d</w:t>
      </w:r>
      <w:r w:rsidRPr="003E378C">
        <w:rPr>
          <w:rFonts w:ascii="Arial" w:eastAsia="Times New Roman" w:hAnsi="Arial" w:cs="Arial"/>
          <w:color w:val="000000"/>
          <w:lang w:eastAsia="fr-FR"/>
        </w:rPr>
        <w:t>’élaborer un projet en ciblant les</w:t>
      </w:r>
      <w:r w:rsidR="00263703" w:rsidRPr="003E378C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3E378C">
        <w:rPr>
          <w:rFonts w:ascii="Arial" w:eastAsia="Times New Roman" w:hAnsi="Arial" w:cs="Arial"/>
          <w:color w:val="000000"/>
          <w:lang w:eastAsia="fr-FR"/>
        </w:rPr>
        <w:t xml:space="preserve">territoires non couverts </w:t>
      </w:r>
      <w:r w:rsidR="005F6FAE" w:rsidRPr="003E378C">
        <w:rPr>
          <w:rFonts w:ascii="Arial" w:eastAsia="Times New Roman" w:hAnsi="Arial" w:cs="Arial"/>
          <w:color w:val="000000"/>
          <w:lang w:eastAsia="fr-FR"/>
        </w:rPr>
        <w:t>tels qu’</w:t>
      </w:r>
      <w:r w:rsidRPr="003E378C">
        <w:rPr>
          <w:rFonts w:ascii="Arial" w:eastAsia="Times New Roman" w:hAnsi="Arial" w:cs="Arial"/>
          <w:color w:val="000000"/>
          <w:lang w:eastAsia="fr-FR"/>
        </w:rPr>
        <w:t>indiqués ci-dessous. Une concertation entre porteurs de CRT et candidats peut, sur certains territoires, s’avérer utile pour déterminer leurs territoires d’intervention respectifs.</w:t>
      </w:r>
      <w:r w:rsidR="008D0447" w:rsidRPr="003E378C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14:paraId="39A5DE29" w14:textId="77777777" w:rsidR="008D0447" w:rsidRPr="003E378C" w:rsidRDefault="008D0447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5EDAA1C3" w14:textId="24AA5CDF" w:rsidR="000E06DC" w:rsidRPr="00C05D3D" w:rsidRDefault="008D0447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bookmarkStart w:id="1" w:name="_Hlk220341395"/>
      <w:r w:rsidRPr="003E378C">
        <w:rPr>
          <w:rFonts w:ascii="Arial" w:eastAsia="Times New Roman" w:hAnsi="Arial" w:cs="Arial"/>
          <w:color w:val="000000"/>
          <w:lang w:eastAsia="fr-FR"/>
        </w:rPr>
        <w:t xml:space="preserve">A l’issue de la sélection </w:t>
      </w:r>
      <w:r w:rsidR="00D80A3E" w:rsidRPr="003E378C">
        <w:rPr>
          <w:rFonts w:ascii="Arial" w:eastAsia="Times New Roman" w:hAnsi="Arial" w:cs="Arial"/>
          <w:color w:val="000000"/>
          <w:lang w:eastAsia="fr-FR"/>
        </w:rPr>
        <w:t xml:space="preserve">définitive </w:t>
      </w:r>
      <w:r w:rsidRPr="003E378C">
        <w:rPr>
          <w:rFonts w:ascii="Arial" w:eastAsia="Times New Roman" w:hAnsi="Arial" w:cs="Arial"/>
          <w:color w:val="000000"/>
          <w:lang w:eastAsia="fr-FR"/>
        </w:rPr>
        <w:t xml:space="preserve">des CRT, les territoires d’intervention </w:t>
      </w:r>
      <w:r w:rsidR="000675C0" w:rsidRPr="003E378C">
        <w:rPr>
          <w:rFonts w:ascii="Arial" w:eastAsia="Times New Roman" w:hAnsi="Arial" w:cs="Arial"/>
          <w:color w:val="000000"/>
          <w:lang w:eastAsia="fr-FR"/>
        </w:rPr>
        <w:t xml:space="preserve">des porteurs </w:t>
      </w:r>
      <w:r w:rsidRPr="003E378C">
        <w:rPr>
          <w:rFonts w:ascii="Arial" w:eastAsia="Times New Roman" w:hAnsi="Arial" w:cs="Arial"/>
          <w:color w:val="000000"/>
          <w:lang w:eastAsia="fr-FR"/>
        </w:rPr>
        <w:t>pourront faire l’objet de modification</w:t>
      </w:r>
      <w:r w:rsidR="00744447" w:rsidRPr="003E378C">
        <w:rPr>
          <w:rFonts w:ascii="Arial" w:eastAsia="Times New Roman" w:hAnsi="Arial" w:cs="Arial"/>
          <w:color w:val="000000"/>
          <w:lang w:eastAsia="fr-FR"/>
        </w:rPr>
        <w:t>s</w:t>
      </w:r>
      <w:r w:rsidRPr="003E378C">
        <w:rPr>
          <w:rFonts w:ascii="Arial" w:eastAsia="Times New Roman" w:hAnsi="Arial" w:cs="Arial"/>
          <w:color w:val="000000"/>
          <w:lang w:eastAsia="fr-FR"/>
        </w:rPr>
        <w:t xml:space="preserve"> afin qu’il </w:t>
      </w:r>
      <w:r w:rsidR="001847F0" w:rsidRPr="003E378C">
        <w:rPr>
          <w:rFonts w:ascii="Arial" w:eastAsia="Times New Roman" w:hAnsi="Arial" w:cs="Arial"/>
          <w:color w:val="000000"/>
          <w:lang w:eastAsia="fr-FR"/>
        </w:rPr>
        <w:t>n’</w:t>
      </w:r>
      <w:r w:rsidRPr="003E378C">
        <w:rPr>
          <w:rFonts w:ascii="Arial" w:eastAsia="Times New Roman" w:hAnsi="Arial" w:cs="Arial"/>
          <w:color w:val="000000"/>
          <w:lang w:eastAsia="fr-FR"/>
        </w:rPr>
        <w:t>y ait aucune zone blanche</w:t>
      </w:r>
      <w:r w:rsidR="001847F0" w:rsidRPr="003E378C">
        <w:rPr>
          <w:rFonts w:ascii="Arial" w:eastAsia="Times New Roman" w:hAnsi="Arial" w:cs="Arial"/>
          <w:color w:val="000000"/>
          <w:lang w:eastAsia="fr-FR"/>
        </w:rPr>
        <w:t xml:space="preserve"> restante à couvrir</w:t>
      </w:r>
      <w:bookmarkEnd w:id="1"/>
      <w:r w:rsidR="000675C0" w:rsidRPr="003E378C">
        <w:rPr>
          <w:rFonts w:ascii="Arial" w:eastAsia="Times New Roman" w:hAnsi="Arial" w:cs="Arial"/>
          <w:color w:val="000000"/>
          <w:lang w:eastAsia="fr-FR"/>
        </w:rPr>
        <w:t xml:space="preserve"> au sein du DAC concerné</w:t>
      </w:r>
      <w:r w:rsidRPr="003E378C">
        <w:rPr>
          <w:rFonts w:ascii="Arial" w:eastAsia="Times New Roman" w:hAnsi="Arial" w:cs="Arial"/>
          <w:color w:val="000000"/>
          <w:lang w:eastAsia="fr-FR"/>
        </w:rPr>
        <w:t>.</w:t>
      </w:r>
    </w:p>
    <w:p w14:paraId="7136E93D" w14:textId="77777777" w:rsidR="008D3EFF" w:rsidRPr="00C05D3D" w:rsidRDefault="008D3EFF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733D28B" w14:textId="77777777" w:rsidR="00D14247" w:rsidRPr="00C05D3D" w:rsidRDefault="00D14247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2B79EC2" w14:textId="2CADBF39" w:rsidR="005B19A3" w:rsidRDefault="005B19A3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bookmarkStart w:id="2" w:name="_Hlk197698536"/>
      <w:bookmarkStart w:id="3" w:name="_Hlk194510601"/>
      <w:r w:rsidRPr="003F7BC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75</w:t>
      </w:r>
      <w:r w:rsidR="00397A01" w:rsidRPr="003F7BC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 </w:t>
      </w:r>
      <w:r w:rsidR="00397A01"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AB1AA8" w:rsidRPr="003F7BCD">
        <w:rPr>
          <w:rFonts w:ascii="Arial" w:eastAsia="Times New Roman" w:hAnsi="Arial" w:cs="Arial"/>
          <w:b/>
          <w:bCs/>
          <w:color w:val="000000"/>
          <w:lang w:eastAsia="fr-FR"/>
        </w:rPr>
        <w:t>Objectif AAC 202</w:t>
      </w:r>
      <w:r w:rsidR="003F7BCD" w:rsidRPr="003F7BCD">
        <w:rPr>
          <w:rFonts w:ascii="Arial" w:eastAsia="Times New Roman" w:hAnsi="Arial" w:cs="Arial"/>
          <w:b/>
          <w:bCs/>
          <w:color w:val="000000"/>
          <w:lang w:eastAsia="fr-FR"/>
        </w:rPr>
        <w:t>6</w:t>
      </w:r>
      <w:r w:rsidR="00DF32C6"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="00AB1AA8"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B778B8" w:rsidRPr="003F7BCD">
        <w:rPr>
          <w:rFonts w:ascii="Arial" w:eastAsia="Times New Roman" w:hAnsi="Arial" w:cs="Arial"/>
          <w:b/>
          <w:bCs/>
          <w:color w:val="000000"/>
          <w:lang w:eastAsia="fr-FR"/>
        </w:rPr>
        <w:t>2</w:t>
      </w:r>
      <w:r w:rsidR="00AB1AA8"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 CRT à sélectionner</w:t>
      </w:r>
      <w:r w:rsidR="00AB1AA8" w:rsidRPr="00C05D3D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</w:p>
    <w:p w14:paraId="62C18AF0" w14:textId="77777777" w:rsidR="00DF32C6" w:rsidRPr="00C05D3D" w:rsidRDefault="00DF32C6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6ADF0E1C" w14:textId="6B1637A3" w:rsidR="005B19A3" w:rsidRPr="00B948C3" w:rsidRDefault="00D12A9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B948C3">
        <w:rPr>
          <w:rFonts w:ascii="Arial" w:eastAsia="Times New Roman" w:hAnsi="Arial" w:cs="Arial"/>
          <w:color w:val="000000"/>
          <w:u w:val="single"/>
          <w:lang w:eastAsia="fr-FR"/>
        </w:rPr>
        <w:t>T</w:t>
      </w:r>
      <w:r w:rsidR="005B19A3" w:rsidRPr="00B948C3">
        <w:rPr>
          <w:rFonts w:ascii="Arial" w:eastAsia="Times New Roman" w:hAnsi="Arial" w:cs="Arial"/>
          <w:color w:val="000000"/>
          <w:u w:val="single"/>
          <w:lang w:eastAsia="fr-FR"/>
        </w:rPr>
        <w:t xml:space="preserve">erritoires </w:t>
      </w:r>
      <w:r w:rsidR="00655DE2" w:rsidRPr="00B948C3">
        <w:rPr>
          <w:rFonts w:ascii="Arial" w:eastAsia="Times New Roman" w:hAnsi="Arial" w:cs="Arial"/>
          <w:color w:val="000000"/>
          <w:u w:val="single"/>
          <w:lang w:eastAsia="fr-FR"/>
        </w:rPr>
        <w:t>intégralement</w:t>
      </w:r>
      <w:r w:rsidRPr="00B948C3">
        <w:rPr>
          <w:rFonts w:ascii="Arial" w:eastAsia="Times New Roman" w:hAnsi="Arial" w:cs="Arial"/>
          <w:color w:val="000000"/>
          <w:u w:val="single"/>
          <w:lang w:eastAsia="fr-FR"/>
        </w:rPr>
        <w:t xml:space="preserve"> </w:t>
      </w:r>
      <w:r w:rsidR="005B19A3" w:rsidRPr="00B948C3">
        <w:rPr>
          <w:rFonts w:ascii="Arial" w:eastAsia="Times New Roman" w:hAnsi="Arial" w:cs="Arial"/>
          <w:color w:val="000000"/>
          <w:u w:val="single"/>
          <w:lang w:eastAsia="fr-FR"/>
        </w:rPr>
        <w:t>couverts :</w:t>
      </w:r>
    </w:p>
    <w:p w14:paraId="123506EA" w14:textId="04645D2E" w:rsidR="00B778B8" w:rsidRPr="00B948C3" w:rsidRDefault="005B19A3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- DAC C</w:t>
      </w:r>
      <w:r w:rsidR="004D3AC7" w:rsidRPr="00B948C3">
        <w:rPr>
          <w:rFonts w:ascii="Arial" w:eastAsia="Times New Roman" w:hAnsi="Arial" w:cs="Arial"/>
          <w:color w:val="000000"/>
          <w:lang w:eastAsia="fr-FR"/>
        </w:rPr>
        <w:t>ENTRE</w:t>
      </w:r>
      <w:r w:rsidR="00B778B8" w:rsidRPr="00B948C3">
        <w:rPr>
          <w:rFonts w:ascii="Arial" w:eastAsia="Times New Roman" w:hAnsi="Arial" w:cs="Arial"/>
          <w:color w:val="000000"/>
          <w:lang w:eastAsia="fr-FR"/>
        </w:rPr>
        <w:t> </w:t>
      </w:r>
    </w:p>
    <w:p w14:paraId="29E8B2A7" w14:textId="47ED8379" w:rsidR="005B19A3" w:rsidRPr="00B948C3" w:rsidRDefault="005B19A3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- DAC N</w:t>
      </w:r>
      <w:r w:rsidR="004D3AC7" w:rsidRPr="00B948C3">
        <w:rPr>
          <w:rFonts w:ascii="Arial" w:eastAsia="Times New Roman" w:hAnsi="Arial" w:cs="Arial"/>
          <w:color w:val="000000"/>
          <w:lang w:eastAsia="fr-FR"/>
        </w:rPr>
        <w:t>ORD</w:t>
      </w:r>
      <w:r w:rsidRPr="00B948C3">
        <w:rPr>
          <w:rFonts w:ascii="Arial" w:eastAsia="Times New Roman" w:hAnsi="Arial" w:cs="Arial"/>
          <w:color w:val="000000"/>
          <w:lang w:eastAsia="fr-FR"/>
        </w:rPr>
        <w:t>-O</w:t>
      </w:r>
      <w:r w:rsidR="004D3AC7" w:rsidRPr="00B948C3">
        <w:rPr>
          <w:rFonts w:ascii="Arial" w:eastAsia="Times New Roman" w:hAnsi="Arial" w:cs="Arial"/>
          <w:color w:val="000000"/>
          <w:lang w:eastAsia="fr-FR"/>
        </w:rPr>
        <w:t>UEST</w:t>
      </w:r>
      <w:r w:rsidRPr="00B948C3">
        <w:rPr>
          <w:rFonts w:ascii="Arial" w:eastAsia="Times New Roman" w:hAnsi="Arial" w:cs="Arial"/>
          <w:color w:val="000000"/>
          <w:lang w:eastAsia="fr-FR"/>
        </w:rPr>
        <w:t> </w:t>
      </w:r>
    </w:p>
    <w:p w14:paraId="0D9C9FAF" w14:textId="09C71633" w:rsidR="001B35B3" w:rsidRPr="00B948C3" w:rsidRDefault="001B35B3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- DAC NORD-EST</w:t>
      </w:r>
    </w:p>
    <w:p w14:paraId="5C226BB2" w14:textId="77777777" w:rsidR="00B778B8" w:rsidRPr="00B948C3" w:rsidRDefault="00B778B8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2E61C983" w14:textId="77253930" w:rsidR="005B19A3" w:rsidRPr="00B948C3" w:rsidRDefault="00D12A9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C902D6">
        <w:rPr>
          <w:rFonts w:ascii="Arial" w:eastAsia="Times New Roman" w:hAnsi="Arial" w:cs="Arial"/>
          <w:color w:val="000000"/>
          <w:u w:val="single"/>
          <w:lang w:eastAsia="fr-FR"/>
        </w:rPr>
        <w:t>T</w:t>
      </w:r>
      <w:r w:rsidR="005B19A3" w:rsidRPr="00C902D6">
        <w:rPr>
          <w:rFonts w:ascii="Arial" w:eastAsia="Times New Roman" w:hAnsi="Arial" w:cs="Arial"/>
          <w:color w:val="000000"/>
          <w:u w:val="single"/>
          <w:lang w:eastAsia="fr-FR"/>
        </w:rPr>
        <w:t xml:space="preserve">erritoires </w:t>
      </w:r>
      <w:r w:rsidR="00B948C3" w:rsidRPr="00C902D6">
        <w:rPr>
          <w:rFonts w:ascii="Arial" w:eastAsia="Times New Roman" w:hAnsi="Arial" w:cs="Arial"/>
          <w:color w:val="000000"/>
          <w:u w:val="single"/>
          <w:lang w:eastAsia="fr-FR"/>
        </w:rPr>
        <w:t xml:space="preserve">partiellement </w:t>
      </w:r>
      <w:r w:rsidR="005B19A3" w:rsidRPr="00C902D6">
        <w:rPr>
          <w:rFonts w:ascii="Arial" w:eastAsia="Times New Roman" w:hAnsi="Arial" w:cs="Arial"/>
          <w:color w:val="000000"/>
          <w:u w:val="single"/>
          <w:lang w:eastAsia="fr-FR"/>
        </w:rPr>
        <w:t>couverts</w:t>
      </w:r>
      <w:r w:rsidR="005B19A3" w:rsidRPr="00B948C3">
        <w:rPr>
          <w:rFonts w:ascii="Arial" w:eastAsia="Times New Roman" w:hAnsi="Arial" w:cs="Arial"/>
          <w:color w:val="000000"/>
          <w:u w:val="single"/>
          <w:lang w:eastAsia="fr-FR"/>
        </w:rPr>
        <w:t xml:space="preserve"> :</w:t>
      </w:r>
    </w:p>
    <w:p w14:paraId="5B075141" w14:textId="33D307A9" w:rsidR="005B19A3" w:rsidRPr="00B948C3" w:rsidRDefault="005B19A3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bookmarkStart w:id="4" w:name="_Hlk197955286"/>
      <w:r w:rsidRPr="00B948C3">
        <w:rPr>
          <w:rFonts w:ascii="Arial" w:eastAsia="Times New Roman" w:hAnsi="Arial" w:cs="Arial"/>
          <w:color w:val="000000"/>
          <w:lang w:eastAsia="fr-FR"/>
        </w:rPr>
        <w:t>- D</w:t>
      </w:r>
      <w:r w:rsidR="004D3AC7" w:rsidRPr="00B948C3">
        <w:rPr>
          <w:rFonts w:ascii="Arial" w:eastAsia="Times New Roman" w:hAnsi="Arial" w:cs="Arial"/>
          <w:color w:val="000000"/>
          <w:lang w:eastAsia="fr-FR"/>
        </w:rPr>
        <w:t>AC</w:t>
      </w:r>
      <w:r w:rsidRPr="00B948C3">
        <w:rPr>
          <w:rFonts w:ascii="Arial" w:eastAsia="Times New Roman" w:hAnsi="Arial" w:cs="Arial"/>
          <w:color w:val="000000"/>
          <w:lang w:eastAsia="fr-FR"/>
        </w:rPr>
        <w:t xml:space="preserve"> E</w:t>
      </w:r>
      <w:r w:rsidR="004D3AC7" w:rsidRPr="00B948C3">
        <w:rPr>
          <w:rFonts w:ascii="Arial" w:eastAsia="Times New Roman" w:hAnsi="Arial" w:cs="Arial"/>
          <w:color w:val="000000"/>
          <w:lang w:eastAsia="fr-FR"/>
        </w:rPr>
        <w:t>ST</w:t>
      </w:r>
      <w:r w:rsidRPr="00B948C3">
        <w:rPr>
          <w:rFonts w:ascii="Arial" w:eastAsia="Times New Roman" w:hAnsi="Arial" w:cs="Arial"/>
          <w:color w:val="000000"/>
          <w:lang w:eastAsia="fr-FR"/>
        </w:rPr>
        <w:t xml:space="preserve"> (11ème, 12ème et 20ème arrondissements) </w:t>
      </w:r>
    </w:p>
    <w:p w14:paraId="78E28C4E" w14:textId="0BE60FCB" w:rsidR="00B778B8" w:rsidRPr="00B948C3" w:rsidRDefault="00B778B8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b/>
          <w:bCs/>
          <w:color w:val="000000"/>
          <w:lang w:eastAsia="fr-FR"/>
        </w:rPr>
        <w:t>CRT porté par l’EHPAD BASTILLE</w:t>
      </w:r>
      <w:r w:rsidRPr="00B948C3">
        <w:rPr>
          <w:rFonts w:ascii="Arial" w:eastAsia="Times New Roman" w:hAnsi="Arial" w:cs="Arial"/>
          <w:color w:val="000000"/>
          <w:lang w:eastAsia="fr-FR"/>
        </w:rPr>
        <w:t xml:space="preserve"> (VYV3 </w:t>
      </w:r>
      <w:r w:rsidR="005F6FAE" w:rsidRPr="00B948C3">
        <w:rPr>
          <w:rFonts w:ascii="Arial" w:eastAsia="Times New Roman" w:hAnsi="Arial" w:cs="Arial"/>
          <w:color w:val="000000"/>
          <w:lang w:eastAsia="fr-FR"/>
        </w:rPr>
        <w:t>Île</w:t>
      </w:r>
      <w:r w:rsidRPr="00B948C3">
        <w:rPr>
          <w:rFonts w:ascii="Arial" w:eastAsia="Times New Roman" w:hAnsi="Arial" w:cs="Arial"/>
          <w:color w:val="000000"/>
          <w:lang w:eastAsia="fr-FR"/>
        </w:rPr>
        <w:t>-</w:t>
      </w:r>
      <w:r w:rsidR="005F6FAE" w:rsidRPr="00B948C3">
        <w:rPr>
          <w:rFonts w:ascii="Arial" w:eastAsia="Times New Roman" w:hAnsi="Arial" w:cs="Arial"/>
          <w:color w:val="000000"/>
          <w:lang w:eastAsia="fr-FR"/>
        </w:rPr>
        <w:t>de</w:t>
      </w:r>
      <w:r w:rsidRPr="00B948C3">
        <w:rPr>
          <w:rFonts w:ascii="Arial" w:eastAsia="Times New Roman" w:hAnsi="Arial" w:cs="Arial"/>
          <w:color w:val="000000"/>
          <w:lang w:eastAsia="fr-FR"/>
        </w:rPr>
        <w:t>-France)</w:t>
      </w:r>
    </w:p>
    <w:p w14:paraId="31E20351" w14:textId="77777777" w:rsidR="00FC34CB" w:rsidRPr="00B948C3" w:rsidRDefault="00FC34CB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14411CF1" w14:textId="2BB89EC9" w:rsidR="005B19A3" w:rsidRPr="00B948C3" w:rsidRDefault="005B19A3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- D</w:t>
      </w:r>
      <w:r w:rsidR="004D3AC7" w:rsidRPr="00B948C3">
        <w:rPr>
          <w:rFonts w:ascii="Arial" w:eastAsia="Times New Roman" w:hAnsi="Arial" w:cs="Arial"/>
          <w:color w:val="000000"/>
          <w:lang w:eastAsia="fr-FR"/>
        </w:rPr>
        <w:t>AC SUD</w:t>
      </w:r>
      <w:r w:rsidRPr="00B948C3">
        <w:rPr>
          <w:rFonts w:ascii="Arial" w:eastAsia="Times New Roman" w:hAnsi="Arial" w:cs="Arial"/>
          <w:color w:val="000000"/>
          <w:lang w:eastAsia="fr-FR"/>
        </w:rPr>
        <w:t xml:space="preserve"> (13ème, 14ème arrondissements)</w:t>
      </w:r>
    </w:p>
    <w:p w14:paraId="518864A8" w14:textId="3F53A343" w:rsidR="005B19A3" w:rsidRPr="00B948C3" w:rsidRDefault="00B778B8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b/>
          <w:bCs/>
          <w:color w:val="000000"/>
          <w:lang w:eastAsia="fr-FR"/>
        </w:rPr>
        <w:t>CRT porté par l’EHPAD ACPPA PEAN</w:t>
      </w:r>
      <w:r w:rsidRPr="00B948C3">
        <w:rPr>
          <w:rFonts w:ascii="Arial" w:eastAsia="Times New Roman" w:hAnsi="Arial" w:cs="Arial"/>
          <w:color w:val="000000"/>
          <w:lang w:eastAsia="fr-FR"/>
        </w:rPr>
        <w:t xml:space="preserve"> (ACPPA)</w:t>
      </w:r>
    </w:p>
    <w:p w14:paraId="79F2C769" w14:textId="77777777" w:rsidR="001B35B3" w:rsidRPr="00B948C3" w:rsidRDefault="001B35B3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18FB6E32" w14:textId="65B4F6E8" w:rsidR="001B35B3" w:rsidRPr="00B948C3" w:rsidRDefault="001B35B3" w:rsidP="001B35B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DAC OUEST (7ème, 15ème et 16ème arrondissements)</w:t>
      </w:r>
    </w:p>
    <w:p w14:paraId="2C77A477" w14:textId="4BFE9853" w:rsidR="001B35B3" w:rsidRPr="00B948C3" w:rsidRDefault="001B35B3" w:rsidP="001B35B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porté par </w:t>
      </w:r>
      <w:r w:rsidR="00C902D6">
        <w:rPr>
          <w:rFonts w:ascii="Arial" w:eastAsia="Times New Roman" w:hAnsi="Arial" w:cs="Arial"/>
          <w:b/>
          <w:bCs/>
          <w:color w:val="000000"/>
          <w:lang w:eastAsia="fr-FR"/>
        </w:rPr>
        <w:t>l’</w:t>
      </w:r>
      <w:r w:rsidR="00C902D6" w:rsidRPr="00C902D6">
        <w:rPr>
          <w:rFonts w:ascii="Arial" w:eastAsia="Times New Roman" w:hAnsi="Arial" w:cs="Arial"/>
          <w:b/>
          <w:bCs/>
          <w:color w:val="000000"/>
          <w:lang w:eastAsia="fr-FR"/>
        </w:rPr>
        <w:t xml:space="preserve">EHPAD RESIDENCE SANTE ANSELME PAYEN </w:t>
      </w:r>
      <w:r w:rsidRPr="00B948C3">
        <w:rPr>
          <w:rFonts w:ascii="Arial" w:eastAsia="Times New Roman" w:hAnsi="Arial" w:cs="Arial"/>
          <w:color w:val="000000"/>
          <w:lang w:eastAsia="fr-FR"/>
        </w:rPr>
        <w:t>(CASVP)</w:t>
      </w:r>
    </w:p>
    <w:p w14:paraId="20E042BC" w14:textId="77777777" w:rsidR="00B778B8" w:rsidRPr="00B948C3" w:rsidRDefault="00B778B8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bookmarkEnd w:id="4"/>
    <w:p w14:paraId="390D5726" w14:textId="286B2ED9" w:rsidR="007671B5" w:rsidRPr="00B948C3" w:rsidRDefault="00DF32C6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B948C3">
        <w:rPr>
          <w:rFonts w:ascii="Arial" w:eastAsia="Times New Roman" w:hAnsi="Arial" w:cs="Arial"/>
          <w:color w:val="000000"/>
          <w:u w:val="single"/>
          <w:lang w:eastAsia="fr-FR"/>
        </w:rPr>
        <w:t xml:space="preserve">Les candidats peuvent déposer un projet de CRT sur les territoires ci-après </w:t>
      </w:r>
      <w:r w:rsidR="007671B5" w:rsidRPr="00B948C3">
        <w:rPr>
          <w:rFonts w:ascii="Arial" w:eastAsia="Times New Roman" w:hAnsi="Arial" w:cs="Arial"/>
          <w:color w:val="000000"/>
          <w:u w:val="single"/>
          <w:lang w:eastAsia="fr-FR"/>
        </w:rPr>
        <w:t>:</w:t>
      </w:r>
    </w:p>
    <w:bookmarkEnd w:id="2"/>
    <w:p w14:paraId="100AC71E" w14:textId="556DCAA0" w:rsidR="001847F0" w:rsidRDefault="007671B5" w:rsidP="001847F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- DAC EST</w:t>
      </w:r>
      <w:r w:rsidR="001847F0">
        <w:rPr>
          <w:rFonts w:ascii="Arial" w:eastAsia="Times New Roman" w:hAnsi="Arial" w:cs="Arial"/>
          <w:color w:val="000000"/>
          <w:lang w:eastAsia="fr-FR"/>
        </w:rPr>
        <w:t> :</w:t>
      </w:r>
    </w:p>
    <w:p w14:paraId="2A516678" w14:textId="0E951BCA" w:rsidR="007671B5" w:rsidRPr="00B948C3" w:rsidRDefault="007671B5" w:rsidP="007671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 xml:space="preserve">11ème, </w:t>
      </w:r>
      <w:r w:rsidR="00167D01" w:rsidRPr="00B948C3">
        <w:rPr>
          <w:rFonts w:ascii="Arial" w:eastAsia="Times New Roman" w:hAnsi="Arial" w:cs="Arial"/>
          <w:color w:val="000000"/>
          <w:lang w:eastAsia="fr-FR"/>
        </w:rPr>
        <w:t>12ème et 20ème arrondissement</w:t>
      </w:r>
    </w:p>
    <w:p w14:paraId="67DB51DD" w14:textId="77777777" w:rsidR="001847F0" w:rsidRDefault="007671B5" w:rsidP="001847F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lastRenderedPageBreak/>
        <w:t>- DAC SUD</w:t>
      </w:r>
      <w:r w:rsidR="001847F0">
        <w:rPr>
          <w:rFonts w:ascii="Arial" w:eastAsia="Times New Roman" w:hAnsi="Arial" w:cs="Arial"/>
          <w:color w:val="000000"/>
          <w:lang w:eastAsia="fr-FR"/>
        </w:rPr>
        <w:t> :</w:t>
      </w:r>
    </w:p>
    <w:p w14:paraId="0DECBF72" w14:textId="554FCB06" w:rsidR="007671B5" w:rsidRPr="00B948C3" w:rsidRDefault="007671B5" w:rsidP="007671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13</w:t>
      </w:r>
      <w:r w:rsidRPr="001847F0">
        <w:rPr>
          <w:rFonts w:ascii="Arial" w:eastAsia="Times New Roman" w:hAnsi="Arial" w:cs="Arial"/>
          <w:color w:val="000000"/>
          <w:vertAlign w:val="superscript"/>
          <w:lang w:eastAsia="fr-FR"/>
        </w:rPr>
        <w:t>ème</w:t>
      </w:r>
      <w:r w:rsidR="001847F0">
        <w:rPr>
          <w:rFonts w:ascii="Arial" w:eastAsia="Times New Roman" w:hAnsi="Arial" w:cs="Arial"/>
          <w:color w:val="000000"/>
          <w:lang w:eastAsia="fr-FR"/>
        </w:rPr>
        <w:t xml:space="preserve"> et</w:t>
      </w:r>
      <w:r w:rsidRPr="00B948C3">
        <w:rPr>
          <w:rFonts w:ascii="Arial" w:eastAsia="Times New Roman" w:hAnsi="Arial" w:cs="Arial"/>
          <w:color w:val="000000"/>
          <w:lang w:eastAsia="fr-FR"/>
        </w:rPr>
        <w:t xml:space="preserve"> 14ème arrondissements</w:t>
      </w:r>
    </w:p>
    <w:p w14:paraId="43B628C0" w14:textId="77777777" w:rsidR="001847F0" w:rsidRDefault="007671B5" w:rsidP="001847F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>- DAC OUEST</w:t>
      </w:r>
      <w:r w:rsidR="001847F0">
        <w:rPr>
          <w:rFonts w:ascii="Arial" w:eastAsia="Times New Roman" w:hAnsi="Arial" w:cs="Arial"/>
          <w:color w:val="000000"/>
          <w:lang w:eastAsia="fr-FR"/>
        </w:rPr>
        <w:t> :</w:t>
      </w:r>
    </w:p>
    <w:p w14:paraId="02A49850" w14:textId="01C0A8F7" w:rsidR="007671B5" w:rsidRDefault="007671B5" w:rsidP="007671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948C3">
        <w:rPr>
          <w:rFonts w:ascii="Arial" w:eastAsia="Times New Roman" w:hAnsi="Arial" w:cs="Arial"/>
          <w:color w:val="000000"/>
          <w:lang w:eastAsia="fr-FR"/>
        </w:rPr>
        <w:t xml:space="preserve">7ème, </w:t>
      </w:r>
      <w:r w:rsidR="00167D01" w:rsidRPr="00B948C3">
        <w:rPr>
          <w:rFonts w:ascii="Arial" w:eastAsia="Times New Roman" w:hAnsi="Arial" w:cs="Arial"/>
          <w:color w:val="000000"/>
          <w:lang w:eastAsia="fr-FR"/>
        </w:rPr>
        <w:t>15ème et 16ème arrondissement</w:t>
      </w:r>
    </w:p>
    <w:p w14:paraId="08FE3E0E" w14:textId="77777777" w:rsidR="001847F0" w:rsidRDefault="001847F0" w:rsidP="007671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18606AAA" w14:textId="77777777" w:rsidR="001B35B3" w:rsidRDefault="001B35B3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</w:p>
    <w:p w14:paraId="5EEE154F" w14:textId="5F7EA3D7" w:rsidR="00397A01" w:rsidRPr="00C05D3D" w:rsidRDefault="00397A01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C05D3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77 </w:t>
      </w:r>
      <w:r w:rsidRPr="00C05D3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8B6DF7">
        <w:rPr>
          <w:rFonts w:ascii="Arial" w:eastAsia="Times New Roman" w:hAnsi="Arial" w:cs="Arial"/>
          <w:b/>
          <w:bCs/>
          <w:color w:val="000000"/>
          <w:lang w:eastAsia="fr-FR"/>
        </w:rPr>
        <w:t>Territoire intégralement couvert</w:t>
      </w:r>
    </w:p>
    <w:p w14:paraId="77959601" w14:textId="77777777" w:rsidR="002C52F3" w:rsidRPr="00C05D3D" w:rsidRDefault="002C52F3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3AA87408" w14:textId="77777777" w:rsidR="00C05D3D" w:rsidRPr="008B6DF7" w:rsidRDefault="00C05D3D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highlight w:val="yellow"/>
          <w:lang w:eastAsia="fr-FR"/>
        </w:rPr>
      </w:pPr>
    </w:p>
    <w:p w14:paraId="7CAFCAC2" w14:textId="13D203F8" w:rsidR="00FC34CB" w:rsidRPr="003F7BCD" w:rsidRDefault="00397A01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3F7BC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78 </w:t>
      </w:r>
      <w:r w:rsidRPr="003F7BCD">
        <w:rPr>
          <w:rFonts w:ascii="Arial" w:eastAsia="Times New Roman" w:hAnsi="Arial" w:cs="Arial"/>
          <w:b/>
          <w:bCs/>
          <w:color w:val="000000"/>
          <w:lang w:eastAsia="fr-FR"/>
        </w:rPr>
        <w:t>: Objectif AAC 202</w:t>
      </w:r>
      <w:r w:rsidR="003F7BCD" w:rsidRPr="003F7BCD">
        <w:rPr>
          <w:rFonts w:ascii="Arial" w:eastAsia="Times New Roman" w:hAnsi="Arial" w:cs="Arial"/>
          <w:b/>
          <w:bCs/>
          <w:color w:val="000000"/>
          <w:lang w:eastAsia="fr-FR"/>
        </w:rPr>
        <w:t>6</w:t>
      </w:r>
      <w:r w:rsidRPr="003F7BCD">
        <w:rPr>
          <w:rFonts w:ascii="Arial" w:eastAsia="Times New Roman" w:hAnsi="Arial" w:cs="Arial"/>
          <w:b/>
          <w:bCs/>
          <w:color w:val="000000"/>
          <w:lang w:eastAsia="fr-FR"/>
        </w:rPr>
        <w:t> : 2 CRT à sélectionner</w:t>
      </w:r>
    </w:p>
    <w:p w14:paraId="103C81D9" w14:textId="77777777" w:rsidR="00D06CB4" w:rsidRPr="003F7BCD" w:rsidRDefault="00D06CB4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highlight w:val="yellow"/>
          <w:lang w:eastAsia="fr-FR"/>
        </w:rPr>
      </w:pPr>
    </w:p>
    <w:p w14:paraId="343C58B7" w14:textId="18A927B5" w:rsidR="00892F89" w:rsidRPr="00D5309D" w:rsidRDefault="00892F89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D5309D">
        <w:rPr>
          <w:rFonts w:ascii="Arial" w:eastAsia="Times New Roman" w:hAnsi="Arial" w:cs="Arial"/>
          <w:color w:val="000000"/>
          <w:u w:val="single"/>
          <w:lang w:eastAsia="fr-FR"/>
        </w:rPr>
        <w:t>Territoires couverts :</w:t>
      </w:r>
    </w:p>
    <w:p w14:paraId="54DD57A4" w14:textId="49A61E97" w:rsidR="004A0AD0" w:rsidRPr="00D5309D" w:rsidRDefault="00892F89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ab/>
        <w:t>- DAC NORD</w:t>
      </w:r>
    </w:p>
    <w:p w14:paraId="65CE0BEB" w14:textId="6F02704C" w:rsidR="00892F89" w:rsidRPr="00D5309D" w:rsidRDefault="00892F89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</w:t>
      </w:r>
      <w:r w:rsidR="000D2D2D"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porté par l’EHPAD PÔLE GERONTOLOGIQUE </w:t>
      </w:r>
      <w:r w:rsidRPr="00D5309D">
        <w:rPr>
          <w:rFonts w:ascii="Arial" w:eastAsia="Times New Roman" w:hAnsi="Arial" w:cs="Arial"/>
          <w:color w:val="000000"/>
          <w:lang w:eastAsia="fr-FR"/>
        </w:rPr>
        <w:t>(FONDATION LEOPOLD BELLAN)</w:t>
      </w: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> </w:t>
      </w:r>
      <w:r w:rsidRPr="00D5309D">
        <w:rPr>
          <w:rFonts w:ascii="Arial" w:eastAsia="Times New Roman" w:hAnsi="Arial" w:cs="Arial"/>
          <w:color w:val="000000"/>
          <w:lang w:eastAsia="fr-FR"/>
        </w:rPr>
        <w:t xml:space="preserve">: </w:t>
      </w:r>
      <w:bookmarkStart w:id="5" w:name="_Hlk195803702"/>
      <w:r w:rsidRPr="00D5309D">
        <w:rPr>
          <w:rFonts w:ascii="Arial" w:eastAsia="Times New Roman" w:hAnsi="Arial" w:cs="Arial"/>
          <w:color w:val="000000"/>
          <w:lang w:eastAsia="fr-FR"/>
        </w:rPr>
        <w:t>Arnouville-lès-Mantes, Auffreville-Brasseuil, Bennecourt, Blaru, Boinville-en-Mantois, Boissy-Mauvoisin, Bonnières-sur-Seine, Breuil-Bois-Robert, Bréval, Buchelay, Chaufour-lès-Bonnières, Cravent,</w:t>
      </w:r>
      <w:r w:rsidR="00F61E02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Drocourt, Épône, Favrieux, Flacourt, Follainville-Dennemont, Fontenay-Mauvoisin, Fontenay-Saint-Père, Freneuse, Gargenville, Gommecourt, Goussonville, Guernes, Guerville, Guitrancourt, Hargeville, Issou, Jouy-Mauvoisin, Jumeauville, Limay, Limetz-Villez, Lommoye, Magnanville, Mantes-la-Jolie, Mantes-la-Ville, Ménerville, Méricourt, Mézières-sur-Seine, Moisson, Mousseaux-sur-Seine, Neauphlette, Perdreauville, Porcheville, Rolleboise, Rosay, Rosny-sur-Seine, Sailly, Saint-Illiers-la-Ville, Saint-Illiers-le-Bois, Saint-Martin-la-Garenne, Soindres, Le Tertre-Saint-Denis, Vert, La Villeneuve-en-</w:t>
      </w:r>
      <w:proofErr w:type="spellStart"/>
      <w:r w:rsidRPr="00D5309D">
        <w:rPr>
          <w:rFonts w:ascii="Arial" w:eastAsia="Times New Roman" w:hAnsi="Arial" w:cs="Arial"/>
          <w:color w:val="000000"/>
          <w:lang w:eastAsia="fr-FR"/>
        </w:rPr>
        <w:t>Chevrie</w:t>
      </w:r>
      <w:proofErr w:type="spellEnd"/>
      <w:r w:rsidRPr="00D5309D">
        <w:rPr>
          <w:rFonts w:ascii="Arial" w:eastAsia="Times New Roman" w:hAnsi="Arial" w:cs="Arial"/>
          <w:color w:val="000000"/>
          <w:lang w:eastAsia="fr-FR"/>
        </w:rPr>
        <w:t>, Villette</w:t>
      </w:r>
      <w:r w:rsidR="00F61E02" w:rsidRPr="00D5309D">
        <w:rPr>
          <w:rFonts w:ascii="Arial" w:eastAsia="Times New Roman" w:hAnsi="Arial" w:cs="Arial"/>
          <w:color w:val="000000"/>
          <w:lang w:eastAsia="fr-FR"/>
        </w:rPr>
        <w:t>.</w:t>
      </w:r>
    </w:p>
    <w:p w14:paraId="0AD88F0B" w14:textId="77777777" w:rsidR="009E1D77" w:rsidRPr="00D5309D" w:rsidRDefault="009E1D77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</w:p>
    <w:bookmarkEnd w:id="5"/>
    <w:p w14:paraId="2F8A4113" w14:textId="50F7222E" w:rsidR="009E1D77" w:rsidRPr="00D5309D" w:rsidRDefault="00892F89" w:rsidP="00C05D3D">
      <w:pPr>
        <w:pStyle w:val="Corpsdetexte"/>
        <w:jc w:val="both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D5309D">
        <w:rPr>
          <w:rFonts w:ascii="Arial" w:eastAsia="Times New Roman" w:hAnsi="Arial" w:cs="Arial"/>
          <w:b/>
          <w:bCs/>
          <w:color w:val="000000"/>
          <w:sz w:val="22"/>
          <w:szCs w:val="22"/>
          <w:lang w:eastAsia="fr-FR"/>
        </w:rPr>
        <w:t>CRT porté par l’EHPAD RICHARD</w:t>
      </w:r>
      <w:r w:rsidRPr="00D5309D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 </w:t>
      </w:r>
      <w:r w:rsidR="001847F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(</w:t>
      </w:r>
      <w:r w:rsidR="001847F0" w:rsidRPr="001847F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EHPAD RICHARD</w:t>
      </w:r>
      <w:r w:rsidR="001847F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) </w:t>
      </w:r>
      <w:r w:rsidRPr="00D5309D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: </w:t>
      </w:r>
      <w:r w:rsidR="009E1D77" w:rsidRPr="00D5309D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Achères, Andrésy, Carrières-sous-Poissy, Chanteloup-les-Vignes, Conflans-Sainte-Honorine, Maurecourt, Poissy</w:t>
      </w:r>
      <w:r w:rsidR="000E5641" w:rsidRPr="00D5309D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.</w:t>
      </w:r>
      <w:r w:rsidR="009E1D77" w:rsidRPr="00D5309D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 </w:t>
      </w:r>
    </w:p>
    <w:p w14:paraId="3F4DB923" w14:textId="1443C01D" w:rsidR="009E1D77" w:rsidRPr="00D5309D" w:rsidRDefault="009E1D77" w:rsidP="00C05D3D">
      <w:pPr>
        <w:pStyle w:val="Corpsdetexte"/>
        <w:ind w:left="29" w:right="329"/>
        <w:jc w:val="both"/>
        <w:rPr>
          <w:rFonts w:ascii="Arial" w:hAnsi="Arial" w:cs="Arial"/>
          <w:sz w:val="22"/>
          <w:szCs w:val="22"/>
        </w:rPr>
      </w:pPr>
    </w:p>
    <w:p w14:paraId="54E3431B" w14:textId="04F069FD" w:rsidR="00397A01" w:rsidRPr="00D5309D" w:rsidRDefault="000217D1" w:rsidP="00C05D3D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porté par l’EHPAD LA MESANGERIE </w:t>
      </w:r>
      <w:r w:rsidRPr="00D5309D">
        <w:rPr>
          <w:rFonts w:ascii="Arial" w:eastAsia="Times New Roman" w:hAnsi="Arial" w:cs="Arial"/>
          <w:color w:val="000000"/>
          <w:lang w:eastAsia="fr-FR"/>
        </w:rPr>
        <w:t>(FONDATION PARTAGE ET VIE) :</w:t>
      </w:r>
      <w:r w:rsidR="00D5309D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Andelu, Aulnay-sur-Mauldre, Bazemont, Chavenay, Crespières, Davron, La Falaise, Feucherolles, Herbeville, Mareil-sur-Mauldre, Maule, Montainville, Nézel, Saint-Nom-la-Bretèche</w:t>
      </w:r>
      <w:r w:rsidRPr="00D5309D">
        <w:rPr>
          <w:rFonts w:ascii="Arial" w:hAnsi="Arial" w:cs="Arial"/>
          <w:lang w:eastAsia="fr-FR"/>
        </w:rPr>
        <w:t>.</w:t>
      </w:r>
    </w:p>
    <w:p w14:paraId="1AE01382" w14:textId="77777777" w:rsidR="000B7FA3" w:rsidRPr="00D5309D" w:rsidRDefault="000B7FA3" w:rsidP="00C05D3D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6EE5EB29" w14:textId="25885D19" w:rsidR="00264A3E" w:rsidRPr="00D5309D" w:rsidRDefault="000B7FA3" w:rsidP="00264A3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hAnsi="Arial" w:cs="Arial"/>
          <w:b/>
          <w:bCs/>
          <w:lang w:eastAsia="fr-FR"/>
        </w:rPr>
        <w:t xml:space="preserve">CRT porté par Le SSIAD </w:t>
      </w:r>
      <w:r w:rsidR="00744447">
        <w:rPr>
          <w:rFonts w:ascii="Arial" w:hAnsi="Arial" w:cs="Arial"/>
          <w:b/>
          <w:bCs/>
          <w:lang w:eastAsia="fr-FR"/>
        </w:rPr>
        <w:t>DU PECQ</w:t>
      </w:r>
      <w:r w:rsidRPr="00D5309D">
        <w:rPr>
          <w:rFonts w:ascii="Arial" w:hAnsi="Arial" w:cs="Arial"/>
          <w:b/>
          <w:bCs/>
          <w:lang w:eastAsia="fr-FR"/>
        </w:rPr>
        <w:t xml:space="preserve"> </w:t>
      </w:r>
      <w:r w:rsidRPr="00D5309D">
        <w:rPr>
          <w:rFonts w:ascii="Arial" w:hAnsi="Arial" w:cs="Arial"/>
          <w:lang w:eastAsia="fr-FR"/>
        </w:rPr>
        <w:t>(SIMAD)</w:t>
      </w:r>
      <w:r w:rsidRPr="00D5309D">
        <w:rPr>
          <w:rFonts w:ascii="Arial" w:hAnsi="Arial" w:cs="Arial"/>
          <w:b/>
          <w:bCs/>
          <w:lang w:eastAsia="fr-FR"/>
        </w:rPr>
        <w:t xml:space="preserve"> : </w:t>
      </w:r>
      <w:r w:rsidR="00887922" w:rsidRPr="00F532D9">
        <w:rPr>
          <w:rFonts w:ascii="Arial" w:eastAsia="Times New Roman" w:hAnsi="Arial" w:cs="Arial"/>
          <w:color w:val="000000"/>
          <w:lang w:eastAsia="fr-FR"/>
        </w:rPr>
        <w:t xml:space="preserve">Aigremont, </w:t>
      </w:r>
      <w:r w:rsidR="00264A3E" w:rsidRPr="00F532D9">
        <w:rPr>
          <w:rFonts w:ascii="Arial" w:eastAsia="Times New Roman" w:hAnsi="Arial" w:cs="Arial"/>
          <w:color w:val="000000"/>
          <w:lang w:eastAsia="fr-FR"/>
        </w:rPr>
        <w:t>Bougival, Carrières-sur-Seine, Chatou,</w:t>
      </w:r>
      <w:r w:rsidR="00887922" w:rsidRPr="00F532D9">
        <w:rPr>
          <w:rFonts w:ascii="Arial" w:eastAsia="Times New Roman" w:hAnsi="Arial" w:cs="Arial"/>
          <w:color w:val="000000"/>
          <w:lang w:eastAsia="fr-FR"/>
        </w:rPr>
        <w:t xml:space="preserve"> Chambourcy, </w:t>
      </w:r>
      <w:r w:rsidR="00264A3E" w:rsidRPr="00F532D9">
        <w:rPr>
          <w:rFonts w:ascii="Arial" w:eastAsia="Times New Roman" w:hAnsi="Arial" w:cs="Arial"/>
          <w:color w:val="000000"/>
          <w:lang w:eastAsia="fr-FR"/>
        </w:rPr>
        <w:t xml:space="preserve">Croissy-sur-Seine, </w:t>
      </w:r>
      <w:r w:rsidR="00887922" w:rsidRPr="00F532D9">
        <w:rPr>
          <w:rFonts w:ascii="Arial" w:eastAsia="Times New Roman" w:hAnsi="Arial" w:cs="Arial"/>
          <w:color w:val="000000"/>
          <w:lang w:eastAsia="fr-FR"/>
        </w:rPr>
        <w:t xml:space="preserve">Fourqueux, </w:t>
      </w:r>
      <w:r w:rsidR="00264A3E" w:rsidRPr="00F532D9">
        <w:rPr>
          <w:rFonts w:ascii="Arial" w:eastAsia="Times New Roman" w:hAnsi="Arial" w:cs="Arial"/>
          <w:color w:val="000000"/>
          <w:lang w:eastAsia="fr-FR"/>
        </w:rPr>
        <w:t xml:space="preserve">Houilles, La Celle-Saint-Cloud, Le Chesnay-Rocquencourt, </w:t>
      </w:r>
      <w:r w:rsidR="00887922" w:rsidRPr="00F532D9">
        <w:rPr>
          <w:rFonts w:ascii="Arial" w:eastAsia="Times New Roman" w:hAnsi="Arial" w:cs="Arial"/>
          <w:color w:val="000000"/>
          <w:lang w:eastAsia="fr-FR"/>
        </w:rPr>
        <w:t xml:space="preserve">Le Mesnil-le-Roi, </w:t>
      </w:r>
      <w:r w:rsidR="00264A3E" w:rsidRPr="00F532D9">
        <w:rPr>
          <w:rFonts w:ascii="Arial" w:eastAsia="Times New Roman" w:hAnsi="Arial" w:cs="Arial"/>
          <w:color w:val="000000"/>
          <w:lang w:eastAsia="fr-FR"/>
        </w:rPr>
        <w:t>Le Pecq, Le Port-Marly,</w:t>
      </w:r>
      <w:r w:rsidR="00887922" w:rsidRPr="00F532D9">
        <w:rPr>
          <w:rFonts w:ascii="Arial" w:eastAsia="Times New Roman" w:hAnsi="Arial" w:cs="Arial"/>
          <w:color w:val="000000"/>
          <w:lang w:eastAsia="fr-FR"/>
        </w:rPr>
        <w:t xml:space="preserve"> Le Vésinet, L'Étang-la-Ville,</w:t>
      </w:r>
      <w:r w:rsidR="00264A3E" w:rsidRPr="00F532D9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887922" w:rsidRPr="00F532D9">
        <w:rPr>
          <w:rFonts w:ascii="Arial" w:eastAsia="Times New Roman" w:hAnsi="Arial" w:cs="Arial"/>
          <w:color w:val="000000"/>
          <w:lang w:eastAsia="fr-FR"/>
        </w:rPr>
        <w:t xml:space="preserve">Louveciennes, </w:t>
      </w:r>
      <w:r w:rsidR="00264A3E" w:rsidRPr="00F532D9">
        <w:rPr>
          <w:rFonts w:ascii="Arial" w:eastAsia="Times New Roman" w:hAnsi="Arial" w:cs="Arial"/>
          <w:color w:val="000000"/>
          <w:lang w:eastAsia="fr-FR"/>
        </w:rPr>
        <w:t xml:space="preserve">Maisons-Laffitte, </w:t>
      </w:r>
      <w:r w:rsidR="00887922" w:rsidRPr="00F532D9">
        <w:rPr>
          <w:rFonts w:ascii="Arial" w:eastAsia="Times New Roman" w:hAnsi="Arial" w:cs="Arial"/>
          <w:color w:val="000000"/>
          <w:lang w:eastAsia="fr-FR"/>
        </w:rPr>
        <w:t xml:space="preserve">Mareil-Marly, </w:t>
      </w:r>
      <w:r w:rsidR="00264A3E" w:rsidRPr="00F532D9">
        <w:rPr>
          <w:rFonts w:ascii="Arial" w:eastAsia="Times New Roman" w:hAnsi="Arial" w:cs="Arial"/>
          <w:color w:val="000000"/>
          <w:lang w:eastAsia="fr-FR"/>
        </w:rPr>
        <w:t>Marly-le-Roi, Montesson, Saint-Germain-en-Laye, Sartrouville.</w:t>
      </w:r>
    </w:p>
    <w:p w14:paraId="6B5D0039" w14:textId="77777777" w:rsidR="00264A3E" w:rsidRPr="00D5309D" w:rsidRDefault="00264A3E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5DE52139" w14:textId="3188F752" w:rsidR="00892F89" w:rsidRPr="00D5309D" w:rsidRDefault="00892F89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- DAC SUD</w:t>
      </w:r>
    </w:p>
    <w:p w14:paraId="573AF8EB" w14:textId="2A60C347" w:rsidR="001625C5" w:rsidRPr="00860C4B" w:rsidRDefault="00892F89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860C4B">
        <w:rPr>
          <w:rFonts w:ascii="Arial" w:eastAsia="Times New Roman" w:hAnsi="Arial" w:cs="Arial"/>
          <w:b/>
          <w:bCs/>
          <w:color w:val="000000"/>
          <w:lang w:eastAsia="fr-FR"/>
        </w:rPr>
        <w:t>CRT porté par l’EHPAD LEPINE VERSAILLES</w:t>
      </w:r>
      <w:r w:rsidRPr="00860C4B">
        <w:rPr>
          <w:rFonts w:ascii="Arial" w:eastAsia="Times New Roman" w:hAnsi="Arial" w:cs="Arial"/>
          <w:color w:val="000000"/>
          <w:lang w:eastAsia="fr-FR"/>
        </w:rPr>
        <w:t xml:space="preserve"> (SCIC SOLIDARITE VERSAILLES GRAND AGE) : </w:t>
      </w:r>
      <w:r w:rsidR="005308A7" w:rsidRPr="00860C4B">
        <w:rPr>
          <w:rFonts w:ascii="Arial" w:eastAsia="Times New Roman" w:hAnsi="Arial" w:cs="Arial"/>
          <w:color w:val="000000"/>
          <w:lang w:eastAsia="fr-FR"/>
        </w:rPr>
        <w:t>Bailly, Bois-d'Arcy Bougival</w:t>
      </w:r>
      <w:r w:rsidR="000E5641" w:rsidRPr="00860C4B">
        <w:rPr>
          <w:rFonts w:ascii="Arial" w:eastAsia="Times New Roman" w:hAnsi="Arial" w:cs="Arial"/>
          <w:color w:val="000000"/>
          <w:lang w:eastAsia="fr-FR"/>
        </w:rPr>
        <w:t>,</w:t>
      </w:r>
      <w:r w:rsidR="005308A7" w:rsidRPr="00860C4B">
        <w:rPr>
          <w:rFonts w:ascii="Arial" w:eastAsia="Times New Roman" w:hAnsi="Arial" w:cs="Arial"/>
          <w:color w:val="000000"/>
          <w:lang w:eastAsia="fr-FR"/>
        </w:rPr>
        <w:t xml:space="preserve"> Buc, La Celle-Saint-Cloud, Châteaufort, Le Chesnay-Rocquencourt</w:t>
      </w:r>
      <w:r w:rsidR="000E5641" w:rsidRPr="00860C4B">
        <w:rPr>
          <w:rFonts w:ascii="Arial" w:eastAsia="Times New Roman" w:hAnsi="Arial" w:cs="Arial"/>
          <w:color w:val="000000"/>
          <w:lang w:eastAsia="fr-FR"/>
        </w:rPr>
        <w:t xml:space="preserve">, </w:t>
      </w:r>
      <w:r w:rsidR="005308A7" w:rsidRPr="00860C4B">
        <w:rPr>
          <w:rFonts w:ascii="Arial" w:eastAsia="Times New Roman" w:hAnsi="Arial" w:cs="Arial"/>
          <w:color w:val="000000"/>
          <w:lang w:eastAsia="fr-FR"/>
        </w:rPr>
        <w:t>Fontenay-le-Fleury, Jouy-en-Josas, Les Loges-en-Josas, Noisy-Le-Roi</w:t>
      </w:r>
      <w:r w:rsidR="000E5641" w:rsidRPr="00860C4B">
        <w:rPr>
          <w:rFonts w:ascii="Arial" w:eastAsia="Times New Roman" w:hAnsi="Arial" w:cs="Arial"/>
          <w:color w:val="000000"/>
          <w:lang w:eastAsia="fr-FR"/>
        </w:rPr>
        <w:t>,</w:t>
      </w:r>
      <w:r w:rsidR="005308A7" w:rsidRPr="00860C4B">
        <w:rPr>
          <w:rFonts w:ascii="Arial" w:eastAsia="Times New Roman" w:hAnsi="Arial" w:cs="Arial"/>
          <w:color w:val="000000"/>
          <w:lang w:eastAsia="fr-FR"/>
        </w:rPr>
        <w:t xml:space="preserve"> Rennemoulin, Saint-Cyr-l'Ecole, Toussus-le-Noble, Vélizy-Villacoublay, Versailles, Viroflay</w:t>
      </w:r>
      <w:r w:rsidR="000E5641" w:rsidRPr="00860C4B">
        <w:rPr>
          <w:rFonts w:ascii="Arial" w:eastAsia="Times New Roman" w:hAnsi="Arial" w:cs="Arial"/>
          <w:color w:val="000000"/>
          <w:lang w:eastAsia="fr-FR"/>
        </w:rPr>
        <w:t>.</w:t>
      </w:r>
    </w:p>
    <w:p w14:paraId="600FD437" w14:textId="77777777" w:rsidR="005308A7" w:rsidRPr="00860C4B" w:rsidRDefault="005308A7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54C1609B" w14:textId="024D9AD9" w:rsidR="00FC34CB" w:rsidRPr="00860C4B" w:rsidRDefault="00FC34CB" w:rsidP="00C05D3D">
      <w:pPr>
        <w:pStyle w:val="TableParagraph"/>
        <w:ind w:left="0"/>
        <w:jc w:val="both"/>
        <w:rPr>
          <w:rFonts w:ascii="Arial" w:hAnsi="Arial" w:cs="Arial"/>
        </w:rPr>
      </w:pPr>
      <w:r w:rsidRPr="00860C4B">
        <w:rPr>
          <w:rFonts w:ascii="Arial" w:eastAsia="Times New Roman" w:hAnsi="Arial" w:cs="Arial"/>
          <w:b/>
          <w:bCs/>
          <w:color w:val="000000"/>
          <w:lang w:eastAsia="fr-FR"/>
        </w:rPr>
        <w:t>CRT porté par l’EHPAD LA MESANGERIE</w:t>
      </w:r>
      <w:r w:rsidRPr="00860C4B">
        <w:rPr>
          <w:rFonts w:ascii="Arial" w:eastAsia="Times New Roman" w:hAnsi="Arial" w:cs="Arial"/>
          <w:color w:val="000000"/>
          <w:lang w:eastAsia="fr-FR"/>
        </w:rPr>
        <w:t xml:space="preserve"> (FONDATION PARTAGE ET VIE) : Auteuil-Le-Roi, Autouillet, Béhoust, Beynes, Boissy-Sans-Avoir, Flexanville, </w:t>
      </w:r>
      <w:proofErr w:type="spellStart"/>
      <w:r w:rsidRPr="00860C4B">
        <w:rPr>
          <w:rFonts w:ascii="Arial" w:eastAsia="Times New Roman" w:hAnsi="Arial" w:cs="Arial"/>
          <w:color w:val="000000"/>
          <w:lang w:eastAsia="fr-FR"/>
        </w:rPr>
        <w:t>Gallius</w:t>
      </w:r>
      <w:proofErr w:type="spellEnd"/>
      <w:r w:rsidRPr="00860C4B">
        <w:rPr>
          <w:rFonts w:ascii="Arial" w:eastAsia="Times New Roman" w:hAnsi="Arial" w:cs="Arial"/>
          <w:color w:val="000000"/>
          <w:lang w:eastAsia="fr-FR"/>
        </w:rPr>
        <w:t xml:space="preserve">, Garancières, Goupillières, Grosrouvre, Jouars-Pontchartrain, La-Queue-Lez-Yvelines, </w:t>
      </w:r>
      <w:proofErr w:type="spellStart"/>
      <w:r w:rsidRPr="00860C4B">
        <w:rPr>
          <w:rFonts w:ascii="Arial" w:eastAsia="Times New Roman" w:hAnsi="Arial" w:cs="Arial"/>
          <w:color w:val="000000"/>
          <w:lang w:eastAsia="fr-FR"/>
        </w:rPr>
        <w:t>Marcq</w:t>
      </w:r>
      <w:proofErr w:type="spellEnd"/>
      <w:r w:rsidRPr="00860C4B">
        <w:rPr>
          <w:rFonts w:ascii="Arial" w:eastAsia="Times New Roman" w:hAnsi="Arial" w:cs="Arial"/>
          <w:color w:val="000000"/>
          <w:lang w:eastAsia="fr-FR"/>
        </w:rPr>
        <w:t xml:space="preserve">, Mareil-le-Guyon, Méré, Millemont, Montfort-l’Amaury, Neauphle-le-Château, Neauphle-le-Vieux, </w:t>
      </w:r>
      <w:r w:rsidR="008F4010" w:rsidRPr="00860C4B">
        <w:rPr>
          <w:rFonts w:ascii="Arial" w:eastAsia="Times New Roman" w:hAnsi="Arial" w:cs="Arial"/>
          <w:color w:val="000000"/>
          <w:lang w:eastAsia="fr-FR"/>
        </w:rPr>
        <w:t xml:space="preserve">Plaisir, </w:t>
      </w:r>
      <w:r w:rsidRPr="00860C4B">
        <w:rPr>
          <w:rFonts w:ascii="Arial" w:eastAsia="Times New Roman" w:hAnsi="Arial" w:cs="Arial"/>
          <w:color w:val="000000"/>
          <w:lang w:eastAsia="fr-FR"/>
        </w:rPr>
        <w:t>Saint-Germain-De-La-Grange, Saint-Rémy-l’Honoré, Saulx-Marchais, Thiverval-Grignon, Thoiry, Le Tremblay-Sur-Mauldre, Vicq, Villiers-Le-Mahieu, Villiers-Saint-Frédéric.</w:t>
      </w:r>
    </w:p>
    <w:p w14:paraId="02913A83" w14:textId="19A40CF4" w:rsidR="00FC34CB" w:rsidRPr="00860C4B" w:rsidRDefault="00FC34CB" w:rsidP="00D5309D">
      <w:pPr>
        <w:pStyle w:val="TableParagraph"/>
        <w:ind w:right="868"/>
        <w:jc w:val="both"/>
        <w:rPr>
          <w:rFonts w:ascii="Arial" w:hAnsi="Arial" w:cs="Arial"/>
        </w:rPr>
      </w:pPr>
    </w:p>
    <w:p w14:paraId="0738060D" w14:textId="4D09D49A" w:rsidR="001625C5" w:rsidRPr="00860C4B" w:rsidRDefault="00FC34CB" w:rsidP="00D5309D">
      <w:pPr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lang w:eastAsia="fr-FR"/>
        </w:rPr>
      </w:pPr>
      <w:r w:rsidRPr="00860C4B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porté par l’EHPAD </w:t>
      </w:r>
      <w:r w:rsidR="000D2D2D" w:rsidRPr="00860C4B">
        <w:rPr>
          <w:rFonts w:ascii="Arial" w:eastAsia="Times New Roman" w:hAnsi="Arial" w:cs="Arial"/>
          <w:b/>
          <w:bCs/>
          <w:color w:val="000000"/>
          <w:lang w:eastAsia="fr-FR"/>
        </w:rPr>
        <w:t>PÔLE</w:t>
      </w:r>
      <w:r w:rsidRPr="00860C4B">
        <w:rPr>
          <w:rFonts w:ascii="Arial" w:eastAsia="Times New Roman" w:hAnsi="Arial" w:cs="Arial"/>
          <w:b/>
          <w:bCs/>
          <w:color w:val="000000"/>
          <w:lang w:eastAsia="fr-FR"/>
        </w:rPr>
        <w:t xml:space="preserve"> GERONTOLOGI</w:t>
      </w:r>
      <w:r w:rsidR="000D2D2D" w:rsidRPr="00860C4B">
        <w:rPr>
          <w:rFonts w:ascii="Arial" w:eastAsia="Times New Roman" w:hAnsi="Arial" w:cs="Arial"/>
          <w:b/>
          <w:bCs/>
          <w:color w:val="000000"/>
          <w:lang w:eastAsia="fr-FR"/>
        </w:rPr>
        <w:t>QU</w:t>
      </w:r>
      <w:r w:rsidRPr="00860C4B">
        <w:rPr>
          <w:rFonts w:ascii="Arial" w:eastAsia="Times New Roman" w:hAnsi="Arial" w:cs="Arial"/>
          <w:b/>
          <w:bCs/>
          <w:color w:val="000000"/>
          <w:lang w:eastAsia="fr-FR"/>
        </w:rPr>
        <w:t xml:space="preserve">E </w:t>
      </w:r>
      <w:r w:rsidRPr="00860C4B">
        <w:rPr>
          <w:rFonts w:ascii="Arial" w:eastAsia="Times New Roman" w:hAnsi="Arial" w:cs="Arial"/>
          <w:color w:val="000000"/>
          <w:lang w:eastAsia="fr-FR"/>
        </w:rPr>
        <w:t>(FONDATION LEOPOLD BELLAN) : Boinvilliers</w:t>
      </w:r>
      <w:r w:rsidR="00744447">
        <w:rPr>
          <w:rFonts w:ascii="Arial" w:eastAsia="Times New Roman" w:hAnsi="Arial" w:cs="Arial"/>
          <w:color w:val="000000"/>
          <w:lang w:eastAsia="fr-FR"/>
        </w:rPr>
        <w:t>.</w:t>
      </w:r>
    </w:p>
    <w:p w14:paraId="626C7382" w14:textId="77777777" w:rsidR="000B7FA3" w:rsidRDefault="000B7FA3" w:rsidP="00D5309D">
      <w:pPr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highlight w:val="yellow"/>
          <w:lang w:eastAsia="fr-FR"/>
        </w:rPr>
      </w:pPr>
    </w:p>
    <w:p w14:paraId="0D144E9B" w14:textId="28642CC8" w:rsidR="006363B1" w:rsidRDefault="000B7FA3" w:rsidP="00D530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porté par </w:t>
      </w:r>
      <w:r w:rsidR="00D5309D"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le SSIAD PA DE L’HOPITAL DE HOUDAN </w:t>
      </w: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6363B1" w:rsidRPr="00D5309D">
        <w:rPr>
          <w:rFonts w:ascii="Arial" w:eastAsia="Times New Roman" w:hAnsi="Arial" w:cs="Arial"/>
          <w:color w:val="000000"/>
          <w:lang w:eastAsia="fr-FR"/>
        </w:rPr>
        <w:t xml:space="preserve">Adainville, Bazainville, Boissets, Bourdonné, Civry-la-Forêt, Condé-sur-Vesgre, Courgent, Dammartin-en-Serve, Dannemarie, </w:t>
      </w:r>
      <w:r w:rsidR="006363B1" w:rsidRPr="00D5309D">
        <w:rPr>
          <w:rFonts w:ascii="Arial" w:eastAsia="Times New Roman" w:hAnsi="Arial" w:cs="Arial"/>
          <w:color w:val="000000"/>
          <w:lang w:eastAsia="fr-FR"/>
        </w:rPr>
        <w:lastRenderedPageBreak/>
        <w:t>Flins-Neuve-Église, Gambais, Grandchamp, Gressey, Houdan, La Hauteville, Le Tartre-</w:t>
      </w:r>
      <w:proofErr w:type="spellStart"/>
      <w:r w:rsidR="006363B1" w:rsidRPr="00D5309D">
        <w:rPr>
          <w:rFonts w:ascii="Arial" w:eastAsia="Times New Roman" w:hAnsi="Arial" w:cs="Arial"/>
          <w:color w:val="000000"/>
          <w:lang w:eastAsia="fr-FR"/>
        </w:rPr>
        <w:t>Gaudran</w:t>
      </w:r>
      <w:proofErr w:type="spellEnd"/>
      <w:r w:rsidR="006363B1" w:rsidRPr="00D5309D">
        <w:rPr>
          <w:rFonts w:ascii="Arial" w:eastAsia="Times New Roman" w:hAnsi="Arial" w:cs="Arial"/>
          <w:color w:val="000000"/>
          <w:lang w:eastAsia="fr-FR"/>
        </w:rPr>
        <w:t>, Longnes, Maulette, Mondreville, Montchauvet, Mulcent, Orgerus, Orvilliers, Osmoy, Prunay-le-Temple, Richebourg, Saint-Martin-des-Champs, Septeuil, Tacoignières, Tilly.</w:t>
      </w:r>
    </w:p>
    <w:p w14:paraId="604AF5CB" w14:textId="77777777" w:rsidR="001847F0" w:rsidRPr="006363B1" w:rsidRDefault="001847F0" w:rsidP="00D530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56EDBDDB" w14:textId="77777777" w:rsidR="00D06CB4" w:rsidRPr="00D5309D" w:rsidRDefault="00FC34CB" w:rsidP="00C05D3D">
      <w:pPr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D5309D">
        <w:rPr>
          <w:rFonts w:ascii="Arial" w:eastAsia="Times New Roman" w:hAnsi="Arial" w:cs="Arial"/>
          <w:color w:val="000000"/>
          <w:u w:val="single"/>
          <w:lang w:eastAsia="fr-FR"/>
        </w:rPr>
        <w:t>Territoires non couverts</w:t>
      </w:r>
      <w:r w:rsidR="00D06CB4" w:rsidRPr="00D5309D">
        <w:rPr>
          <w:rFonts w:ascii="Arial" w:eastAsia="Times New Roman" w:hAnsi="Arial" w:cs="Arial"/>
          <w:color w:val="000000"/>
          <w:u w:val="single"/>
          <w:lang w:eastAsia="fr-FR"/>
        </w:rPr>
        <w:t> :</w:t>
      </w:r>
    </w:p>
    <w:p w14:paraId="062E70EF" w14:textId="77777777" w:rsidR="001847F0" w:rsidRDefault="00D06CB4" w:rsidP="001847F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 xml:space="preserve">- </w:t>
      </w:r>
      <w:r w:rsidR="00FC34CB" w:rsidRPr="00D5309D">
        <w:rPr>
          <w:rFonts w:ascii="Arial" w:eastAsia="Times New Roman" w:hAnsi="Arial" w:cs="Arial"/>
          <w:color w:val="000000"/>
          <w:lang w:eastAsia="fr-FR"/>
        </w:rPr>
        <w:t xml:space="preserve">DAC NORD : </w:t>
      </w:r>
    </w:p>
    <w:p w14:paraId="5BC9A547" w14:textId="5B87A7CB" w:rsidR="00FC34CB" w:rsidRPr="00D5309D" w:rsidRDefault="0040146A" w:rsidP="00C05D3D">
      <w:pPr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 xml:space="preserve">Les </w:t>
      </w:r>
      <w:proofErr w:type="spellStart"/>
      <w:r w:rsidRPr="00D5309D">
        <w:rPr>
          <w:rFonts w:ascii="Arial" w:eastAsia="Times New Roman" w:hAnsi="Arial" w:cs="Arial"/>
          <w:color w:val="000000"/>
          <w:lang w:eastAsia="fr-FR"/>
        </w:rPr>
        <w:t>Alluets</w:t>
      </w:r>
      <w:proofErr w:type="spellEnd"/>
      <w:r w:rsidRPr="00D5309D">
        <w:rPr>
          <w:rFonts w:ascii="Arial" w:eastAsia="Times New Roman" w:hAnsi="Arial" w:cs="Arial"/>
          <w:color w:val="000000"/>
          <w:lang w:eastAsia="fr-FR"/>
        </w:rPr>
        <w:t>-le-Roi, Aubergenville, Bouafle, Brueil-en-Vexin, Chapet, Ecquevilly , Évecquemont ,Flins-sur-Seine, Gaillon-sur-Montcient, Hardricourt, Jambville , Jeufosse, Juziers, Lainville-en-Vexin, Médan, Meulan-en-Yvelines , Mézy-sur-Seine , Montalet-le-Bois ,Morainvilliers , Les Mureaux , Oinville-sur-Montcient , Orgeval, Port-</w:t>
      </w:r>
      <w:proofErr w:type="spellStart"/>
      <w:r w:rsidRPr="00D5309D">
        <w:rPr>
          <w:rFonts w:ascii="Arial" w:eastAsia="Times New Roman" w:hAnsi="Arial" w:cs="Arial"/>
          <w:color w:val="000000"/>
          <w:lang w:eastAsia="fr-FR"/>
        </w:rPr>
        <w:t>Villez</w:t>
      </w:r>
      <w:proofErr w:type="spellEnd"/>
      <w:r w:rsidR="00264A3E" w:rsidRPr="00D5309D">
        <w:rPr>
          <w:rFonts w:ascii="Arial" w:eastAsia="Times New Roman" w:hAnsi="Arial" w:cs="Arial"/>
          <w:color w:val="000000"/>
          <w:lang w:eastAsia="fr-FR"/>
        </w:rPr>
        <w:t xml:space="preserve">, </w:t>
      </w:r>
      <w:r w:rsidRPr="00D5309D">
        <w:rPr>
          <w:rFonts w:ascii="Arial" w:eastAsia="Times New Roman" w:hAnsi="Arial" w:cs="Arial"/>
          <w:color w:val="000000"/>
          <w:lang w:eastAsia="fr-FR"/>
        </w:rPr>
        <w:t>Tessancourt-sur-Aubette , Triel-sur-Seine, Vaux-sur-Seine , Verneuil-sur-Seine , Vernouillet, Villennes-sur-Seine</w:t>
      </w:r>
      <w:r w:rsidR="00D5309D" w:rsidRPr="00D5309D">
        <w:rPr>
          <w:rFonts w:ascii="Arial" w:eastAsia="Times New Roman" w:hAnsi="Arial" w:cs="Arial"/>
          <w:color w:val="000000"/>
          <w:lang w:eastAsia="fr-FR"/>
        </w:rPr>
        <w:t>.</w:t>
      </w:r>
    </w:p>
    <w:p w14:paraId="519067C5" w14:textId="77777777" w:rsidR="004263BB" w:rsidRPr="00D5309D" w:rsidRDefault="004263BB" w:rsidP="00C05D3D">
      <w:pPr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641FAC81" w14:textId="77777777" w:rsidR="001847F0" w:rsidRDefault="00D06CB4" w:rsidP="001847F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 xml:space="preserve">- </w:t>
      </w:r>
      <w:r w:rsidR="00FC34CB" w:rsidRPr="00D5309D">
        <w:rPr>
          <w:rFonts w:ascii="Arial" w:eastAsia="Times New Roman" w:hAnsi="Arial" w:cs="Arial"/>
          <w:color w:val="000000"/>
          <w:lang w:eastAsia="fr-FR"/>
        </w:rPr>
        <w:t xml:space="preserve">DAC SUD : </w:t>
      </w:r>
    </w:p>
    <w:p w14:paraId="1B157FDF" w14:textId="3EAF3F64" w:rsidR="00C05D3D" w:rsidRPr="00B1557D" w:rsidRDefault="0040146A" w:rsidP="0040146A">
      <w:pPr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Ablis, Allainville-aux-Bois, Auffargis, Bazoches-Sur-Guyonne, Boinville-le-Gaillard,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Boissière-Ecole (La), Bonnelles, Bréviaires (Les), Bullion, Celle-les-Bordes (La), Cernay-la-Ville, Chevreuse, Choisel, Clairefontaine-en-Yvelines, Clayes-sous-Bois (Les), Coignières, Dampierre-En-Yvelines, Elancourt, Emancé, Essarts-le-Roi (Les), Gambaiseuil, Gazeran, Guyancourt, Hermeray,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Lévis-Saint-Nom,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Longvilliers, Magny-les-Hameaux,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 xml:space="preserve">Maurepas, Mesnil-Saint-Denis (Le), </w:t>
      </w:r>
      <w:proofErr w:type="spellStart"/>
      <w:r w:rsidRPr="00D5309D">
        <w:rPr>
          <w:rFonts w:ascii="Arial" w:eastAsia="Times New Roman" w:hAnsi="Arial" w:cs="Arial"/>
          <w:color w:val="000000"/>
          <w:lang w:eastAsia="fr-FR"/>
        </w:rPr>
        <w:t>Mesnuls</w:t>
      </w:r>
      <w:proofErr w:type="spellEnd"/>
      <w:r w:rsidRPr="00D5309D">
        <w:rPr>
          <w:rFonts w:ascii="Arial" w:eastAsia="Times New Roman" w:hAnsi="Arial" w:cs="Arial"/>
          <w:color w:val="000000"/>
          <w:lang w:eastAsia="fr-FR"/>
        </w:rPr>
        <w:t xml:space="preserve"> (Les), Milon-La-Chapelle, Mittainville, Montigny-le-Bretonneux, Orcemont, Orphin, Orsonville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, </w:t>
      </w:r>
      <w:r w:rsidRPr="00D5309D">
        <w:rPr>
          <w:rFonts w:ascii="Arial" w:eastAsia="Times New Roman" w:hAnsi="Arial" w:cs="Arial"/>
          <w:color w:val="000000"/>
          <w:lang w:eastAsia="fr-FR"/>
        </w:rPr>
        <w:t>Paray-Douaville, Perray-en-Yvelines (Le), Poigny-la-Forêt, Ponthévrard, Prunay-en-Yvelines, Raizeux, Rambouillet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, </w:t>
      </w:r>
      <w:r w:rsidRPr="00D5309D">
        <w:rPr>
          <w:rFonts w:ascii="Arial" w:eastAsia="Times New Roman" w:hAnsi="Arial" w:cs="Arial"/>
          <w:color w:val="000000"/>
          <w:lang w:eastAsia="fr-FR"/>
        </w:rPr>
        <w:t>Rochefort-en-Yvelines, Saint-Arnoult-en-Yvelines, Saint-Forget, Saint-Hilarion, Saint-Lambert, Saint-Leger-en-Yvelines, Saint-Martin-de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>-</w:t>
      </w:r>
      <w:r w:rsidRPr="00D5309D">
        <w:rPr>
          <w:rFonts w:ascii="Arial" w:eastAsia="Times New Roman" w:hAnsi="Arial" w:cs="Arial"/>
          <w:color w:val="000000"/>
          <w:lang w:eastAsia="fr-FR"/>
        </w:rPr>
        <w:t>Bréthencourt,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Saint-Rémy-lès-Chevreuse, Sainte-Mesme, Senlisse,</w:t>
      </w:r>
      <w:r w:rsidR="004F3689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Sonchamp, Trappes, Verrière (La), Vieille-Eglise-en-Yvelines, Villepreux, Voisins-le-Bretonneux</w:t>
      </w:r>
      <w:r w:rsidR="00D5309D" w:rsidRPr="00D5309D">
        <w:rPr>
          <w:rFonts w:ascii="Arial" w:eastAsia="Times New Roman" w:hAnsi="Arial" w:cs="Arial"/>
          <w:color w:val="000000"/>
          <w:lang w:eastAsia="fr-FR"/>
        </w:rPr>
        <w:t>.</w:t>
      </w:r>
    </w:p>
    <w:p w14:paraId="39371038" w14:textId="77777777" w:rsidR="00C05D3D" w:rsidRPr="003F7BCD" w:rsidRDefault="00C05D3D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highlight w:val="yellow"/>
          <w:lang w:eastAsia="fr-FR"/>
        </w:rPr>
      </w:pPr>
    </w:p>
    <w:p w14:paraId="42351C58" w14:textId="77777777" w:rsidR="00C05D3D" w:rsidRPr="003F7BCD" w:rsidRDefault="00C05D3D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highlight w:val="yellow"/>
          <w:lang w:eastAsia="fr-FR"/>
        </w:rPr>
      </w:pPr>
    </w:p>
    <w:p w14:paraId="34CC3E99" w14:textId="219D475B" w:rsidR="00397A01" w:rsidRPr="003F7BCD" w:rsidRDefault="00397A01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bookmarkStart w:id="6" w:name="_Hlk195808297"/>
      <w:r w:rsidRPr="003F7BC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91 </w:t>
      </w:r>
      <w:r w:rsidRPr="003F7BCD">
        <w:rPr>
          <w:rFonts w:ascii="Arial" w:eastAsia="Times New Roman" w:hAnsi="Arial" w:cs="Arial"/>
          <w:b/>
          <w:bCs/>
          <w:color w:val="000000"/>
          <w:lang w:eastAsia="fr-FR"/>
        </w:rPr>
        <w:t>: Objectif AAC 202</w:t>
      </w:r>
      <w:r w:rsidR="003F7BCD" w:rsidRPr="003F7BCD">
        <w:rPr>
          <w:rFonts w:ascii="Arial" w:eastAsia="Times New Roman" w:hAnsi="Arial" w:cs="Arial"/>
          <w:b/>
          <w:bCs/>
          <w:color w:val="000000"/>
          <w:lang w:eastAsia="fr-FR"/>
        </w:rPr>
        <w:t>6</w:t>
      </w:r>
      <w:r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 : </w:t>
      </w:r>
      <w:r w:rsidR="003F7BCD" w:rsidRPr="003F7BCD">
        <w:rPr>
          <w:rFonts w:ascii="Arial" w:eastAsia="Times New Roman" w:hAnsi="Arial" w:cs="Arial"/>
          <w:b/>
          <w:bCs/>
          <w:color w:val="000000"/>
          <w:lang w:eastAsia="fr-FR"/>
        </w:rPr>
        <w:t>3</w:t>
      </w:r>
      <w:r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 CRT à sélectionner </w:t>
      </w:r>
    </w:p>
    <w:p w14:paraId="248A295A" w14:textId="77777777" w:rsidR="00050A6C" w:rsidRPr="00D5309D" w:rsidRDefault="00050A6C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1ACC48A4" w14:textId="3A7888BE" w:rsidR="00050A6C" w:rsidRPr="00D5309D" w:rsidRDefault="00050A6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D5309D">
        <w:rPr>
          <w:rFonts w:ascii="Arial" w:eastAsia="Times New Roman" w:hAnsi="Arial" w:cs="Arial"/>
          <w:color w:val="000000"/>
          <w:u w:val="single"/>
          <w:lang w:eastAsia="fr-FR"/>
        </w:rPr>
        <w:t>Territoires couverts :</w:t>
      </w:r>
    </w:p>
    <w:p w14:paraId="2A0B6C82" w14:textId="2E8AECDF" w:rsidR="00050A6C" w:rsidRPr="00D5309D" w:rsidRDefault="00050A6C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- DAC NORD </w:t>
      </w:r>
    </w:p>
    <w:p w14:paraId="2D502CF7" w14:textId="537804D5" w:rsidR="00B912C0" w:rsidRPr="00D5309D" w:rsidRDefault="00050A6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porté par </w:t>
      </w:r>
      <w:r w:rsidR="00360744"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l’EHPAD </w:t>
      </w: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>ASPHODIA</w:t>
      </w:r>
      <w:r w:rsidRPr="00D5309D">
        <w:rPr>
          <w:rFonts w:ascii="Arial" w:eastAsia="Times New Roman" w:hAnsi="Arial" w:cs="Arial"/>
          <w:color w:val="000000"/>
          <w:lang w:eastAsia="fr-FR"/>
        </w:rPr>
        <w:t xml:space="preserve"> (LNA SANTE)</w:t>
      </w:r>
      <w:r w:rsidR="003F4A9E" w:rsidRPr="00D5309D">
        <w:rPr>
          <w:rFonts w:ascii="Arial" w:eastAsia="Times New Roman" w:hAnsi="Arial" w:cs="Arial"/>
          <w:color w:val="000000"/>
          <w:lang w:eastAsia="fr-FR"/>
        </w:rPr>
        <w:t xml:space="preserve"> : </w:t>
      </w:r>
      <w:r w:rsidR="00B912C0" w:rsidRPr="00D5309D">
        <w:rPr>
          <w:rFonts w:ascii="Arial" w:eastAsia="Times New Roman" w:hAnsi="Arial" w:cs="Arial"/>
          <w:color w:val="000000"/>
          <w:lang w:eastAsia="fr-FR"/>
        </w:rPr>
        <w:t>Boussy-Saint-Antoine, Brunoy, Crosne</w:t>
      </w:r>
    </w:p>
    <w:p w14:paraId="401FFCA0" w14:textId="3776990D" w:rsidR="005F6FAE" w:rsidRPr="00D5309D" w:rsidRDefault="00B912C0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Draveil, Epinay-sous-Sénart, Montgeron, Quincy-sous-Sénart, Varennes-Jarcy, Vigneux-sur-Seine, Yerres</w:t>
      </w:r>
      <w:r w:rsidR="00744447">
        <w:rPr>
          <w:rFonts w:ascii="Arial" w:eastAsia="Times New Roman" w:hAnsi="Arial" w:cs="Arial"/>
          <w:color w:val="000000"/>
          <w:lang w:eastAsia="fr-FR"/>
        </w:rPr>
        <w:t>.</w:t>
      </w:r>
    </w:p>
    <w:p w14:paraId="786DDFEB" w14:textId="77777777" w:rsidR="00CE113D" w:rsidRPr="00D5309D" w:rsidRDefault="00CE113D" w:rsidP="00C05D3D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DEF0B39" w14:textId="728CAEA6" w:rsidR="00CE113D" w:rsidRPr="00D5309D" w:rsidRDefault="00CE113D" w:rsidP="00C05D3D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5309D">
        <w:rPr>
          <w:rFonts w:ascii="Arial" w:eastAsia="Times New Roman" w:hAnsi="Arial" w:cs="Arial"/>
          <w:b/>
          <w:bCs/>
          <w:lang w:eastAsia="fr-FR"/>
        </w:rPr>
        <w:t>CRT porté par l’E</w:t>
      </w:r>
      <w:r w:rsidR="00D5309D" w:rsidRPr="00D5309D">
        <w:rPr>
          <w:rFonts w:ascii="Arial" w:eastAsia="Times New Roman" w:hAnsi="Arial" w:cs="Arial"/>
          <w:b/>
          <w:bCs/>
          <w:lang w:eastAsia="fr-FR"/>
        </w:rPr>
        <w:t>HPAD LES MAGNOLIAS</w:t>
      </w:r>
      <w:r w:rsidRPr="00D5309D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5309D">
        <w:rPr>
          <w:rFonts w:ascii="Arial" w:eastAsia="Times New Roman" w:hAnsi="Arial" w:cs="Arial"/>
          <w:lang w:eastAsia="fr-FR"/>
        </w:rPr>
        <w:t>(</w:t>
      </w:r>
      <w:r w:rsidR="00D5309D" w:rsidRPr="00D5309D">
        <w:rPr>
          <w:rFonts w:ascii="Arial" w:eastAsia="Times New Roman" w:hAnsi="Arial" w:cs="Arial"/>
          <w:lang w:eastAsia="fr-FR"/>
        </w:rPr>
        <w:t xml:space="preserve">ASSOCIATION DE GESTION DE </w:t>
      </w:r>
      <w:proofErr w:type="gramStart"/>
      <w:r w:rsidR="00D5309D" w:rsidRPr="00D5309D">
        <w:rPr>
          <w:rFonts w:ascii="Arial" w:eastAsia="Times New Roman" w:hAnsi="Arial" w:cs="Arial"/>
          <w:lang w:eastAsia="fr-FR"/>
        </w:rPr>
        <w:t>L'HOPITAL</w:t>
      </w:r>
      <w:r w:rsidR="00D5309D" w:rsidRPr="00D5309D" w:rsidDel="00D5309D">
        <w:rPr>
          <w:rFonts w:ascii="Arial" w:eastAsia="Times New Roman" w:hAnsi="Arial" w:cs="Arial"/>
          <w:lang w:eastAsia="fr-FR"/>
        </w:rPr>
        <w:t xml:space="preserve"> </w:t>
      </w:r>
      <w:r w:rsidRPr="00D5309D">
        <w:rPr>
          <w:rFonts w:ascii="Arial" w:eastAsia="Times New Roman" w:hAnsi="Arial" w:cs="Arial"/>
          <w:lang w:eastAsia="fr-FR"/>
        </w:rPr>
        <w:t>)</w:t>
      </w:r>
      <w:proofErr w:type="gramEnd"/>
      <w:r w:rsidRPr="00D5309D">
        <w:rPr>
          <w:rFonts w:ascii="Arial" w:eastAsia="Times New Roman" w:hAnsi="Arial" w:cs="Arial"/>
          <w:lang w:eastAsia="fr-FR"/>
        </w:rPr>
        <w:t> : Ballainvilliers, Bièvres, Champlan, Chilly-Mazarin, Epinay-sur-Orge, Igny, Longjumeau, Massy, Palaiseau, Saulx-les-Chartreux, Vauhallan, Verrières-le-Buisson, Villebon-sur-Yvette, Villejust</w:t>
      </w:r>
      <w:r w:rsidR="00744447">
        <w:rPr>
          <w:rFonts w:ascii="Arial" w:eastAsia="Times New Roman" w:hAnsi="Arial" w:cs="Arial"/>
          <w:lang w:eastAsia="fr-FR"/>
        </w:rPr>
        <w:t>.</w:t>
      </w:r>
    </w:p>
    <w:p w14:paraId="5E76F013" w14:textId="77777777" w:rsidR="00CE113D" w:rsidRPr="00D5309D" w:rsidRDefault="00CE113D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7262553B" w14:textId="7FA210C4" w:rsidR="00050A6C" w:rsidRPr="00D5309D" w:rsidRDefault="00050A6C" w:rsidP="00C05D3D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- DAC SUD</w:t>
      </w:r>
    </w:p>
    <w:p w14:paraId="5B64893A" w14:textId="695F8340" w:rsidR="0068021A" w:rsidRPr="00D5309D" w:rsidRDefault="00050A6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CRT porté par </w:t>
      </w:r>
      <w:r w:rsidR="00360744" w:rsidRPr="00D5309D">
        <w:rPr>
          <w:rFonts w:ascii="Arial" w:eastAsia="Times New Roman" w:hAnsi="Arial" w:cs="Arial"/>
          <w:b/>
          <w:bCs/>
          <w:color w:val="000000"/>
          <w:lang w:eastAsia="fr-FR"/>
        </w:rPr>
        <w:t xml:space="preserve">l’EHPAD </w:t>
      </w:r>
      <w:r w:rsidRPr="00D5309D">
        <w:rPr>
          <w:rFonts w:ascii="Arial" w:eastAsia="Times New Roman" w:hAnsi="Arial" w:cs="Arial"/>
          <w:b/>
          <w:bCs/>
          <w:color w:val="000000"/>
          <w:lang w:eastAsia="fr-FR"/>
        </w:rPr>
        <w:t>JARDINS DE SERENA</w:t>
      </w:r>
      <w:r w:rsidRPr="00D5309D">
        <w:rPr>
          <w:rFonts w:ascii="Arial" w:eastAsia="Times New Roman" w:hAnsi="Arial" w:cs="Arial"/>
          <w:color w:val="000000"/>
          <w:lang w:eastAsia="fr-FR"/>
        </w:rPr>
        <w:t xml:space="preserve"> (KORIAN)</w:t>
      </w:r>
      <w:r w:rsidR="0068021A" w:rsidRPr="00D5309D">
        <w:rPr>
          <w:rFonts w:ascii="Arial" w:eastAsia="Times New Roman" w:hAnsi="Arial" w:cs="Arial"/>
          <w:color w:val="000000"/>
          <w:lang w:eastAsia="fr-FR"/>
        </w:rPr>
        <w:t> : Auvernaux, Ballancourt-sur-Essonne, Baulne, Blandy, Boigneville, Bois-Herpin, Boissy-le-Cutté, Bondoufle, Boutigny-sur-Essonne, Bouray-sur-Juine, Bouville, Brétigny-sur-Orge, Brouy, Buno-Bonnevaux, Cerny, Champcueil, Champmotteux, Chevannes, Corbeil-Essonnes, Courances, Courdimanche-sur-Essonne, D’Huison-Longueville, Dannemois, Echarcon, Etiolles, Evry-Courcouronnes, Fleury-Mérogis, Fontenay-le-Vicomte, Gironville-sur-Essonne, Guibeville, Guigneville-sur-Essonne,</w:t>
      </w:r>
    </w:p>
    <w:p w14:paraId="1C4DE2DC" w14:textId="436D5865" w:rsidR="0068021A" w:rsidRPr="00D5309D" w:rsidRDefault="0068021A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 xml:space="preserve">Itteville, La-Ferté-Alais, Le-Coudray-Montceaux, Le-Plessis-Pâté, Leudeville, Lisses, </w:t>
      </w:r>
      <w:proofErr w:type="spellStart"/>
      <w:r w:rsidRPr="00D5309D">
        <w:rPr>
          <w:rFonts w:ascii="Arial" w:eastAsia="Times New Roman" w:hAnsi="Arial" w:cs="Arial"/>
          <w:color w:val="000000"/>
          <w:lang w:eastAsia="fr-FR"/>
        </w:rPr>
        <w:t>Maisse</w:t>
      </w:r>
      <w:proofErr w:type="spellEnd"/>
      <w:r w:rsidRPr="00D5309D">
        <w:rPr>
          <w:rFonts w:ascii="Arial" w:eastAsia="Times New Roman" w:hAnsi="Arial" w:cs="Arial"/>
          <w:color w:val="000000"/>
          <w:lang w:eastAsia="fr-FR"/>
        </w:rPr>
        <w:t xml:space="preserve">, </w:t>
      </w:r>
    </w:p>
    <w:p w14:paraId="0EAF65B5" w14:textId="5275CC1C" w:rsidR="00050A6C" w:rsidRPr="00D5309D" w:rsidRDefault="0068021A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 xml:space="preserve">Marolles-en-Hurepoix, Mennecy, Mespuits, Milly-la-Forêt, Moigny-sur-Ecole, Mondeville, Morsang-sur-Seine, Nainville-les-Roches, Oncy-sur-Ecole, Ormoy, </w:t>
      </w:r>
      <w:proofErr w:type="spellStart"/>
      <w:r w:rsidRPr="00D5309D">
        <w:rPr>
          <w:rFonts w:ascii="Arial" w:eastAsia="Times New Roman" w:hAnsi="Arial" w:cs="Arial"/>
          <w:color w:val="000000"/>
          <w:lang w:eastAsia="fr-FR"/>
        </w:rPr>
        <w:t>Orveau</w:t>
      </w:r>
      <w:proofErr w:type="spellEnd"/>
      <w:r w:rsidRPr="00D5309D">
        <w:rPr>
          <w:rFonts w:ascii="Arial" w:eastAsia="Times New Roman" w:hAnsi="Arial" w:cs="Arial"/>
          <w:color w:val="000000"/>
          <w:lang w:eastAsia="fr-FR"/>
        </w:rPr>
        <w:t>, Prunay-sur-Essonne, Puiselet-le-Marais, Ris-Orangis, Roinvilliers, Sainte-Geneviève-des-Bois, Saint-Michel-sur-Orge, Saint-Pierre-du-Perray, Saint-Vrain, Saintry-sur-Seine, Soisy-sur-Ecole, Soisy-sur-Seine, Tigery, Valpuiseaux, Vayres-sur-Essonne, Vert-le-Grand, Vert-le-Petit, Videlles, Villabé, Villeneuve-sur-Auvers</w:t>
      </w:r>
      <w:r w:rsidR="00744447">
        <w:rPr>
          <w:rFonts w:ascii="Arial" w:eastAsia="Times New Roman" w:hAnsi="Arial" w:cs="Arial"/>
          <w:color w:val="000000"/>
          <w:lang w:eastAsia="fr-FR"/>
        </w:rPr>
        <w:t>.</w:t>
      </w:r>
    </w:p>
    <w:p w14:paraId="5935EED1" w14:textId="77777777" w:rsidR="00D072F3" w:rsidRPr="00D5309D" w:rsidRDefault="00D072F3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9F777F9" w14:textId="18B349CF" w:rsidR="00072DB2" w:rsidRPr="00D5309D" w:rsidRDefault="00072DB2" w:rsidP="00C05D3D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5309D">
        <w:rPr>
          <w:rFonts w:ascii="Arial" w:eastAsia="Times New Roman" w:hAnsi="Arial" w:cs="Arial"/>
          <w:b/>
          <w:bCs/>
          <w:lang w:eastAsia="fr-FR"/>
        </w:rPr>
        <w:lastRenderedPageBreak/>
        <w:t xml:space="preserve">CRT porté par l’EHPAD </w:t>
      </w:r>
      <w:r w:rsidR="00D5309D" w:rsidRPr="00D5309D">
        <w:rPr>
          <w:rFonts w:ascii="Arial" w:eastAsia="Times New Roman" w:hAnsi="Arial" w:cs="Arial"/>
          <w:b/>
          <w:bCs/>
          <w:lang w:eastAsia="fr-FR"/>
        </w:rPr>
        <w:t>DU PETIT ST MARS</w:t>
      </w:r>
      <w:r w:rsidR="00D5309D" w:rsidRPr="00D5309D" w:rsidDel="00D5309D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5309D">
        <w:rPr>
          <w:rFonts w:ascii="Arial" w:eastAsia="Times New Roman" w:hAnsi="Arial" w:cs="Arial"/>
          <w:lang w:eastAsia="fr-FR"/>
        </w:rPr>
        <w:t>(</w:t>
      </w:r>
      <w:r w:rsidR="00D5309D" w:rsidRPr="00D5309D">
        <w:rPr>
          <w:rFonts w:ascii="Arial" w:eastAsia="Times New Roman" w:hAnsi="Arial" w:cs="Arial"/>
          <w:lang w:eastAsia="fr-FR"/>
        </w:rPr>
        <w:t>CH SUD ESSONNE-DOURDAN-ETAMPES</w:t>
      </w:r>
      <w:r w:rsidRPr="00D5309D">
        <w:rPr>
          <w:rFonts w:ascii="Arial" w:eastAsia="Times New Roman" w:hAnsi="Arial" w:cs="Arial"/>
          <w:lang w:eastAsia="fr-FR"/>
        </w:rPr>
        <w:t xml:space="preserve">) : </w:t>
      </w:r>
      <w:r w:rsidR="00997B41" w:rsidRPr="00D5309D">
        <w:rPr>
          <w:rFonts w:ascii="Arial" w:eastAsia="Times New Roman" w:hAnsi="Arial" w:cs="Arial"/>
          <w:lang w:eastAsia="fr-FR"/>
        </w:rPr>
        <w:t xml:space="preserve">Abbéville-la-Rivière, Angerville, Arrancourt, </w:t>
      </w:r>
      <w:r w:rsidR="00D072F3" w:rsidRPr="00D5309D">
        <w:rPr>
          <w:rFonts w:ascii="Arial" w:eastAsia="Times New Roman" w:hAnsi="Arial" w:cs="Arial"/>
          <w:lang w:eastAsia="fr-FR"/>
        </w:rPr>
        <w:t xml:space="preserve">Authon-la-Plaine, </w:t>
      </w:r>
      <w:r w:rsidR="00997B41" w:rsidRPr="00D5309D">
        <w:rPr>
          <w:rFonts w:ascii="Arial" w:eastAsia="Times New Roman" w:hAnsi="Arial" w:cs="Arial"/>
          <w:lang w:eastAsia="fr-FR"/>
        </w:rPr>
        <w:t xml:space="preserve">Boissy-la-Rivière, Bois-Herpin, </w:t>
      </w:r>
      <w:r w:rsidR="00D072F3" w:rsidRPr="00D5309D">
        <w:rPr>
          <w:rFonts w:ascii="Arial" w:eastAsia="Times New Roman" w:hAnsi="Arial" w:cs="Arial"/>
          <w:lang w:eastAsia="fr-FR"/>
        </w:rPr>
        <w:t xml:space="preserve">Boissy-le-Sec, Boutervilliers, Brières-les-Scellés, </w:t>
      </w:r>
      <w:proofErr w:type="spellStart"/>
      <w:r w:rsidR="00D072F3" w:rsidRPr="00D5309D">
        <w:rPr>
          <w:rFonts w:ascii="Arial" w:eastAsia="Times New Roman" w:hAnsi="Arial" w:cs="Arial"/>
          <w:lang w:eastAsia="fr-FR"/>
        </w:rPr>
        <w:t>Ch</w:t>
      </w:r>
      <w:r w:rsidR="0039748C" w:rsidRPr="00D5309D">
        <w:rPr>
          <w:rFonts w:ascii="Arial" w:eastAsia="Times New Roman" w:hAnsi="Arial" w:cs="Arial"/>
          <w:lang w:eastAsia="fr-FR"/>
        </w:rPr>
        <w:t>â</w:t>
      </w:r>
      <w:r w:rsidR="00D072F3" w:rsidRPr="00D5309D">
        <w:rPr>
          <w:rFonts w:ascii="Arial" w:eastAsia="Times New Roman" w:hAnsi="Arial" w:cs="Arial"/>
          <w:lang w:eastAsia="fr-FR"/>
        </w:rPr>
        <w:t>lo</w:t>
      </w:r>
      <w:proofErr w:type="spellEnd"/>
      <w:r w:rsidR="00D072F3" w:rsidRPr="00D5309D">
        <w:rPr>
          <w:rFonts w:ascii="Arial" w:eastAsia="Times New Roman" w:hAnsi="Arial" w:cs="Arial"/>
          <w:lang w:eastAsia="fr-FR"/>
        </w:rPr>
        <w:t>-</w:t>
      </w:r>
      <w:proofErr w:type="spellStart"/>
      <w:r w:rsidR="00D072F3" w:rsidRPr="00D5309D">
        <w:rPr>
          <w:rFonts w:ascii="Arial" w:eastAsia="Times New Roman" w:hAnsi="Arial" w:cs="Arial"/>
          <w:lang w:eastAsia="fr-FR"/>
        </w:rPr>
        <w:t>Saint-Mars</w:t>
      </w:r>
      <w:proofErr w:type="spellEnd"/>
      <w:r w:rsidR="00D072F3" w:rsidRPr="00D5309D">
        <w:rPr>
          <w:rFonts w:ascii="Arial" w:eastAsia="Times New Roman" w:hAnsi="Arial" w:cs="Arial"/>
          <w:lang w:eastAsia="fr-FR"/>
        </w:rPr>
        <w:t xml:space="preserve">, </w:t>
      </w:r>
      <w:r w:rsidR="00997B41" w:rsidRPr="00D5309D">
        <w:rPr>
          <w:rFonts w:ascii="Arial" w:eastAsia="Times New Roman" w:hAnsi="Arial" w:cs="Arial"/>
          <w:lang w:eastAsia="fr-FR"/>
        </w:rPr>
        <w:t xml:space="preserve">Chalou-Moulineux, </w:t>
      </w:r>
      <w:r w:rsidR="00D072F3" w:rsidRPr="00D5309D">
        <w:rPr>
          <w:rFonts w:ascii="Arial" w:eastAsia="Times New Roman" w:hAnsi="Arial" w:cs="Arial"/>
          <w:lang w:eastAsia="fr-FR"/>
        </w:rPr>
        <w:t xml:space="preserve">Chatignonville, Chauffour-lès-Etréchy, </w:t>
      </w:r>
      <w:r w:rsidR="00997B41" w:rsidRPr="00D5309D">
        <w:rPr>
          <w:rFonts w:ascii="Arial" w:eastAsia="Times New Roman" w:hAnsi="Arial" w:cs="Arial"/>
          <w:lang w:eastAsia="fr-FR"/>
        </w:rPr>
        <w:t xml:space="preserve">Congerville-Thionville, Estouches, </w:t>
      </w:r>
      <w:r w:rsidR="00D072F3" w:rsidRPr="00D5309D">
        <w:rPr>
          <w:rFonts w:ascii="Arial" w:eastAsia="Times New Roman" w:hAnsi="Arial" w:cs="Arial"/>
          <w:lang w:eastAsia="fr-FR"/>
        </w:rPr>
        <w:t xml:space="preserve">Etampes, Etréchy, </w:t>
      </w:r>
      <w:r w:rsidR="00997B41" w:rsidRPr="00D5309D">
        <w:rPr>
          <w:rFonts w:ascii="Arial" w:eastAsia="Times New Roman" w:hAnsi="Arial" w:cs="Arial"/>
          <w:lang w:eastAsia="fr-FR"/>
        </w:rPr>
        <w:t xml:space="preserve">Fontaine-la-Rivière, Guillerval, </w:t>
      </w:r>
      <w:r w:rsidR="00FE31B2" w:rsidRPr="00D5309D">
        <w:rPr>
          <w:rFonts w:ascii="Arial" w:eastAsia="Times New Roman" w:hAnsi="Arial" w:cs="Arial"/>
          <w:lang w:eastAsia="fr-FR"/>
        </w:rPr>
        <w:t xml:space="preserve">La Forêt-le-Roi, </w:t>
      </w:r>
      <w:r w:rsidR="00997B41" w:rsidRPr="00D5309D">
        <w:rPr>
          <w:rFonts w:ascii="Arial" w:eastAsia="Times New Roman" w:hAnsi="Arial" w:cs="Arial"/>
          <w:lang w:eastAsia="fr-FR"/>
        </w:rPr>
        <w:t xml:space="preserve">La-Forêt-Sainte-Croix, Marolles-en-Beauce, Méréville, </w:t>
      </w:r>
      <w:r w:rsidR="00D072F3" w:rsidRPr="00D5309D">
        <w:rPr>
          <w:rFonts w:ascii="Arial" w:eastAsia="Times New Roman" w:hAnsi="Arial" w:cs="Arial"/>
          <w:lang w:eastAsia="fr-FR"/>
        </w:rPr>
        <w:t xml:space="preserve">Mérobert, </w:t>
      </w:r>
      <w:r w:rsidR="00997B41" w:rsidRPr="00D5309D">
        <w:rPr>
          <w:rFonts w:ascii="Arial" w:eastAsia="Times New Roman" w:hAnsi="Arial" w:cs="Arial"/>
          <w:lang w:eastAsia="fr-FR"/>
        </w:rPr>
        <w:t xml:space="preserve">Monnerville, </w:t>
      </w:r>
      <w:r w:rsidR="00D072F3" w:rsidRPr="00D5309D">
        <w:rPr>
          <w:rFonts w:ascii="Arial" w:eastAsia="Times New Roman" w:hAnsi="Arial" w:cs="Arial"/>
          <w:lang w:eastAsia="fr-FR"/>
        </w:rPr>
        <w:t xml:space="preserve">Morigny-Champigny, </w:t>
      </w:r>
      <w:r w:rsidR="00997B41" w:rsidRPr="00D5309D">
        <w:rPr>
          <w:rFonts w:ascii="Arial" w:eastAsia="Times New Roman" w:hAnsi="Arial" w:cs="Arial"/>
          <w:lang w:eastAsia="fr-FR"/>
        </w:rPr>
        <w:t xml:space="preserve">Ormoy-la-Rivière, </w:t>
      </w:r>
      <w:r w:rsidR="00D072F3" w:rsidRPr="00D5309D">
        <w:rPr>
          <w:rFonts w:ascii="Arial" w:eastAsia="Times New Roman" w:hAnsi="Arial" w:cs="Arial"/>
          <w:lang w:eastAsia="fr-FR"/>
        </w:rPr>
        <w:t>Plessis-</w:t>
      </w:r>
      <w:r w:rsidR="00997B41" w:rsidRPr="00D5309D">
        <w:rPr>
          <w:rFonts w:ascii="Arial" w:eastAsia="Times New Roman" w:hAnsi="Arial" w:cs="Arial"/>
          <w:lang w:eastAsia="fr-FR"/>
        </w:rPr>
        <w:t xml:space="preserve">Saint-Benoist, Richarville, Saclas, </w:t>
      </w:r>
      <w:r w:rsidR="004908C3" w:rsidRPr="00D5309D">
        <w:rPr>
          <w:rFonts w:ascii="Arial" w:eastAsia="Times New Roman" w:hAnsi="Arial" w:cs="Arial"/>
          <w:lang w:eastAsia="fr-FR"/>
        </w:rPr>
        <w:t xml:space="preserve">Saint-Cyr-la-Rivière, </w:t>
      </w:r>
      <w:r w:rsidR="00D072F3" w:rsidRPr="00D5309D">
        <w:rPr>
          <w:rFonts w:ascii="Arial" w:eastAsia="Times New Roman" w:hAnsi="Arial" w:cs="Arial"/>
          <w:lang w:eastAsia="fr-FR"/>
        </w:rPr>
        <w:t>Saint-Escobille</w:t>
      </w:r>
      <w:r w:rsidR="00997B41" w:rsidRPr="00D5309D">
        <w:rPr>
          <w:rFonts w:ascii="Arial" w:eastAsia="Times New Roman" w:hAnsi="Arial" w:cs="Arial"/>
          <w:lang w:eastAsia="fr-FR"/>
        </w:rPr>
        <w:t>,</w:t>
      </w:r>
      <w:r w:rsidR="00D072F3" w:rsidRPr="00D5309D">
        <w:rPr>
          <w:rFonts w:ascii="Arial" w:eastAsia="Times New Roman" w:hAnsi="Arial" w:cs="Arial"/>
          <w:lang w:eastAsia="fr-FR"/>
        </w:rPr>
        <w:t xml:space="preserve"> </w:t>
      </w:r>
      <w:r w:rsidR="00FE31B2" w:rsidRPr="00D5309D">
        <w:rPr>
          <w:rFonts w:ascii="Arial" w:eastAsia="Times New Roman" w:hAnsi="Arial" w:cs="Arial"/>
          <w:lang w:eastAsia="fr-FR"/>
        </w:rPr>
        <w:t xml:space="preserve">Saint-Hilaire, Pussay, </w:t>
      </w:r>
      <w:r w:rsidR="00997B41" w:rsidRPr="00D5309D">
        <w:rPr>
          <w:rFonts w:ascii="Arial" w:eastAsia="Times New Roman" w:hAnsi="Arial" w:cs="Arial"/>
          <w:lang w:eastAsia="fr-FR"/>
        </w:rPr>
        <w:t>Villeconin</w:t>
      </w:r>
      <w:r w:rsidR="00D072F3" w:rsidRPr="00D5309D">
        <w:rPr>
          <w:rFonts w:ascii="Arial" w:eastAsia="Times New Roman" w:hAnsi="Arial" w:cs="Arial"/>
          <w:lang w:eastAsia="fr-FR"/>
        </w:rPr>
        <w:t>.</w:t>
      </w:r>
    </w:p>
    <w:p w14:paraId="3CCE36EA" w14:textId="77777777" w:rsidR="00340C7D" w:rsidRPr="00D5309D" w:rsidRDefault="00340C7D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598B0953" w14:textId="11F04D0B" w:rsidR="00050A6C" w:rsidRPr="00D5309D" w:rsidRDefault="00050A6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D5309D">
        <w:rPr>
          <w:rFonts w:ascii="Arial" w:eastAsia="Times New Roman" w:hAnsi="Arial" w:cs="Arial"/>
          <w:color w:val="000000"/>
          <w:u w:val="single"/>
          <w:lang w:eastAsia="fr-FR"/>
        </w:rPr>
        <w:t>Territoires non couverts :</w:t>
      </w:r>
    </w:p>
    <w:p w14:paraId="30A2705A" w14:textId="77777777" w:rsidR="001847F0" w:rsidRDefault="003F4A9E" w:rsidP="001847F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 xml:space="preserve">- DAC NORD : </w:t>
      </w:r>
    </w:p>
    <w:p w14:paraId="2AA0DE11" w14:textId="78AAF95F" w:rsidR="003F4A9E" w:rsidRPr="00D5309D" w:rsidRDefault="00B912C0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Athis-Mons, Bures-sur-Yvette, Gif-sur-Yvette, Gometz-le-Châtel, Grigny, Juvisy-sur-Orge, La-Ville-du-Bois, Les Ulis, Linas, Longpont-sur-Orge,</w:t>
      </w:r>
      <w:r w:rsidRPr="00D5309D">
        <w:rPr>
          <w:rFonts w:ascii="Arial" w:hAnsi="Arial" w:cs="Arial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Marcoussis, Montlhéry, Morangis, Nozay, Orsay, Paray-Vieille-Poste, Saclay, Saint Aubin, Savigny-sur-Orge, Villiers-le-Bâcle, Viry-Châtillon,</w:t>
      </w:r>
      <w:r w:rsidR="002061A6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Wissous</w:t>
      </w:r>
      <w:r w:rsidR="00744447">
        <w:rPr>
          <w:rFonts w:ascii="Arial" w:eastAsia="Times New Roman" w:hAnsi="Arial" w:cs="Arial"/>
          <w:color w:val="000000"/>
          <w:lang w:eastAsia="fr-FR"/>
        </w:rPr>
        <w:t>.</w:t>
      </w:r>
    </w:p>
    <w:p w14:paraId="498C478A" w14:textId="77777777" w:rsidR="00F62254" w:rsidRPr="00D5309D" w:rsidRDefault="00F62254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996941A" w14:textId="77777777" w:rsidR="001847F0" w:rsidRDefault="003F4A9E" w:rsidP="001847F0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- DAC SUD :</w:t>
      </w:r>
      <w:r w:rsidR="00050A6C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14:paraId="54D87A3D" w14:textId="62BD0C87" w:rsidR="00050A6C" w:rsidRPr="00C05D3D" w:rsidRDefault="00050A6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5309D">
        <w:rPr>
          <w:rFonts w:ascii="Arial" w:eastAsia="Times New Roman" w:hAnsi="Arial" w:cs="Arial"/>
          <w:color w:val="000000"/>
          <w:lang w:eastAsia="fr-FR"/>
        </w:rPr>
        <w:t>Angervilliers, Arpajon, Auvers-St-Georges, Avrainville, Boissy-sous-St-</w:t>
      </w:r>
      <w:proofErr w:type="spellStart"/>
      <w:r w:rsidRPr="00D5309D">
        <w:rPr>
          <w:rFonts w:ascii="Arial" w:eastAsia="Times New Roman" w:hAnsi="Arial" w:cs="Arial"/>
          <w:color w:val="000000"/>
          <w:lang w:eastAsia="fr-FR"/>
        </w:rPr>
        <w:t>Yon</w:t>
      </w:r>
      <w:proofErr w:type="spellEnd"/>
      <w:r w:rsidRPr="00D5309D">
        <w:rPr>
          <w:rFonts w:ascii="Arial" w:eastAsia="Times New Roman" w:hAnsi="Arial" w:cs="Arial"/>
          <w:color w:val="000000"/>
          <w:lang w:eastAsia="fr-FR"/>
        </w:rPr>
        <w:t>, Boullay-les-Troux, Breuillet, Breux-Jouy, Briis-sous-Forges, Bruyères-le-Châtel, Chamarande, Cheptainville, Corbreuse, Courson-Monteloup,</w:t>
      </w:r>
      <w:r w:rsidR="004908C3" w:rsidRPr="00D530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5309D">
        <w:rPr>
          <w:rFonts w:ascii="Arial" w:eastAsia="Times New Roman" w:hAnsi="Arial" w:cs="Arial"/>
          <w:color w:val="000000"/>
          <w:lang w:eastAsia="fr-FR"/>
        </w:rPr>
        <w:t>Dourdan, Egly, Fontenay-lès-Briis, Forges-les-Bains, Gometz-la-Ville, Janville-sur-Juine, Janvry, La Norville, Lardy, Le Mérévillois, Le Val-St-Germain, Les Granges-le-Roi, Les Molières, Leuville-sur-Orge, Limours, Mauchamps, Mérobert, Morsang-sur-Orge, Ollainville, Pecqueuse, Pussay, Sermaise, Souzy-la-Briche, St-Chéron, St-Cyr-sous-Dourdan, St-Germain-lès-Arpajon, St-Germain-lès-Corbeil, St-Jean-de-Beauregard, St-Maurice-</w:t>
      </w:r>
      <w:proofErr w:type="spellStart"/>
      <w:r w:rsidRPr="00D5309D">
        <w:rPr>
          <w:rFonts w:ascii="Arial" w:eastAsia="Times New Roman" w:hAnsi="Arial" w:cs="Arial"/>
          <w:color w:val="000000"/>
          <w:lang w:eastAsia="fr-FR"/>
        </w:rPr>
        <w:t>Montcouronne</w:t>
      </w:r>
      <w:proofErr w:type="spellEnd"/>
      <w:r w:rsidRPr="00D5309D">
        <w:rPr>
          <w:rFonts w:ascii="Arial" w:eastAsia="Times New Roman" w:hAnsi="Arial" w:cs="Arial"/>
          <w:color w:val="000000"/>
          <w:lang w:eastAsia="fr-FR"/>
        </w:rPr>
        <w:t>, St-Sulpice-de-Favières, St-</w:t>
      </w:r>
      <w:proofErr w:type="spellStart"/>
      <w:r w:rsidRPr="00D5309D">
        <w:rPr>
          <w:rFonts w:ascii="Arial" w:eastAsia="Times New Roman" w:hAnsi="Arial" w:cs="Arial"/>
          <w:color w:val="000000"/>
          <w:lang w:eastAsia="fr-FR"/>
        </w:rPr>
        <w:t>Yon</w:t>
      </w:r>
      <w:proofErr w:type="spellEnd"/>
      <w:r w:rsidRPr="00D5309D">
        <w:rPr>
          <w:rFonts w:ascii="Arial" w:eastAsia="Times New Roman" w:hAnsi="Arial" w:cs="Arial"/>
          <w:color w:val="000000"/>
          <w:lang w:eastAsia="fr-FR"/>
        </w:rPr>
        <w:t>, Torfou, Vaugrigneuse, Villemoisson-sur-Orge, Villiers-sur-Orge</w:t>
      </w:r>
      <w:r w:rsidR="001847F0">
        <w:rPr>
          <w:rFonts w:ascii="Arial" w:eastAsia="Times New Roman" w:hAnsi="Arial" w:cs="Arial"/>
          <w:color w:val="000000"/>
          <w:lang w:eastAsia="fr-FR"/>
        </w:rPr>
        <w:t>.</w:t>
      </w:r>
    </w:p>
    <w:bookmarkEnd w:id="6"/>
    <w:p w14:paraId="71952D53" w14:textId="77777777" w:rsidR="00050A6C" w:rsidRPr="00C05D3D" w:rsidRDefault="00050A6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7DDD20F" w14:textId="77777777" w:rsidR="00D12A9C" w:rsidRPr="00C05D3D" w:rsidRDefault="00D12A9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</w:p>
    <w:p w14:paraId="7578416D" w14:textId="0490CC16" w:rsidR="00AB1AA8" w:rsidRPr="00C05D3D" w:rsidRDefault="00AB1AA8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C05D3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92 </w:t>
      </w:r>
      <w:r w:rsidRPr="00C05D3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3F7BCD" w:rsidRPr="003F7BCD">
        <w:rPr>
          <w:rFonts w:ascii="Arial" w:eastAsia="Times New Roman" w:hAnsi="Arial" w:cs="Arial"/>
          <w:b/>
          <w:bCs/>
          <w:color w:val="000000"/>
          <w:lang w:eastAsia="fr-FR"/>
        </w:rPr>
        <w:t>Territoire intégralement couvert</w:t>
      </w:r>
    </w:p>
    <w:p w14:paraId="49368551" w14:textId="77777777" w:rsidR="00D12A9C" w:rsidRPr="00C05D3D" w:rsidRDefault="00D12A9C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34A62267" w14:textId="77777777" w:rsidR="00D06CB4" w:rsidRPr="00C05D3D" w:rsidRDefault="00D06CB4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5C711DA1" w14:textId="5B9725D0" w:rsidR="00FE13A8" w:rsidRPr="003F7BCD" w:rsidRDefault="00FE13A8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3F7BC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93</w:t>
      </w:r>
      <w:r w:rsidR="00397A01" w:rsidRPr="003F7BC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 </w:t>
      </w:r>
      <w:r w:rsidR="00397A01"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AB1AA8" w:rsidRPr="003F7BCD">
        <w:rPr>
          <w:rFonts w:ascii="Arial" w:eastAsia="Times New Roman" w:hAnsi="Arial" w:cs="Arial"/>
          <w:b/>
          <w:bCs/>
          <w:color w:val="000000"/>
          <w:lang w:eastAsia="fr-FR"/>
        </w:rPr>
        <w:t>Objectif AAC 202</w:t>
      </w:r>
      <w:r w:rsidR="003F7BCD" w:rsidRPr="003F7BCD">
        <w:rPr>
          <w:rFonts w:ascii="Arial" w:eastAsia="Times New Roman" w:hAnsi="Arial" w:cs="Arial"/>
          <w:b/>
          <w:bCs/>
          <w:color w:val="000000"/>
          <w:lang w:eastAsia="fr-FR"/>
        </w:rPr>
        <w:t>6</w:t>
      </w:r>
      <w:r w:rsidR="00AB1AA8"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 : </w:t>
      </w:r>
      <w:r w:rsidR="00B778B8" w:rsidRPr="003F7BCD">
        <w:rPr>
          <w:rFonts w:ascii="Arial" w:eastAsia="Times New Roman" w:hAnsi="Arial" w:cs="Arial"/>
          <w:b/>
          <w:bCs/>
          <w:color w:val="000000"/>
          <w:lang w:eastAsia="fr-FR"/>
        </w:rPr>
        <w:t>2</w:t>
      </w:r>
      <w:r w:rsidR="00AB1AA8" w:rsidRPr="003F7BCD">
        <w:rPr>
          <w:rFonts w:ascii="Arial" w:eastAsia="Times New Roman" w:hAnsi="Arial" w:cs="Arial"/>
          <w:b/>
          <w:bCs/>
          <w:color w:val="000000"/>
          <w:lang w:eastAsia="fr-FR"/>
        </w:rPr>
        <w:t xml:space="preserve"> CRT à sélectionner</w:t>
      </w:r>
    </w:p>
    <w:p w14:paraId="70A67F82" w14:textId="77777777" w:rsidR="00D12A9C" w:rsidRPr="003F7BCD" w:rsidRDefault="00D12A9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highlight w:val="yellow"/>
          <w:lang w:eastAsia="fr-FR"/>
        </w:rPr>
      </w:pPr>
    </w:p>
    <w:p w14:paraId="61947861" w14:textId="5EBF6067" w:rsidR="00012A37" w:rsidRPr="00744447" w:rsidRDefault="00744447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744447">
        <w:rPr>
          <w:rFonts w:ascii="Arial" w:eastAsia="Times New Roman" w:hAnsi="Arial" w:cs="Arial"/>
          <w:color w:val="000000"/>
          <w:u w:val="single"/>
          <w:lang w:eastAsia="fr-FR"/>
        </w:rPr>
        <w:t>Territoire intégralement couvert</w:t>
      </w:r>
      <w:r>
        <w:rPr>
          <w:rFonts w:ascii="Arial" w:eastAsia="Times New Roman" w:hAnsi="Arial" w:cs="Arial"/>
          <w:color w:val="000000"/>
          <w:u w:val="single"/>
          <w:lang w:eastAsia="fr-FR"/>
        </w:rPr>
        <w:t xml:space="preserve"> </w:t>
      </w:r>
      <w:r w:rsidRPr="00744447">
        <w:rPr>
          <w:rFonts w:ascii="Arial" w:eastAsia="Times New Roman" w:hAnsi="Arial" w:cs="Arial"/>
          <w:color w:val="000000"/>
          <w:u w:val="single"/>
          <w:lang w:eastAsia="fr-FR"/>
        </w:rPr>
        <w:t>:</w:t>
      </w:r>
    </w:p>
    <w:p w14:paraId="32550882" w14:textId="74C8C0FC" w:rsidR="00744447" w:rsidRPr="00F659DB" w:rsidRDefault="00FE13A8" w:rsidP="002A0F0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F659DB">
        <w:rPr>
          <w:rFonts w:ascii="Arial" w:hAnsi="Arial" w:cs="Arial"/>
          <w:lang w:eastAsia="fr-FR"/>
        </w:rPr>
        <w:t>DAC N</w:t>
      </w:r>
      <w:r w:rsidR="004D3AC7" w:rsidRPr="00F659DB">
        <w:rPr>
          <w:rFonts w:ascii="Arial" w:hAnsi="Arial" w:cs="Arial"/>
          <w:lang w:eastAsia="fr-FR"/>
        </w:rPr>
        <w:t>ORD </w:t>
      </w:r>
    </w:p>
    <w:p w14:paraId="2D2902C5" w14:textId="77777777" w:rsidR="00667628" w:rsidRDefault="00667628" w:rsidP="00744447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fr-FR"/>
        </w:rPr>
      </w:pPr>
    </w:p>
    <w:p w14:paraId="68344330" w14:textId="68348F39" w:rsidR="00D06CB4" w:rsidRPr="00012A37" w:rsidRDefault="00744447" w:rsidP="00F659DB">
      <w:pPr>
        <w:spacing w:after="0" w:line="240" w:lineRule="auto"/>
        <w:rPr>
          <w:lang w:eastAsia="fr-FR"/>
        </w:rPr>
      </w:pPr>
      <w:r w:rsidRPr="00F659DB">
        <w:rPr>
          <w:rFonts w:ascii="Arial" w:eastAsia="Times New Roman" w:hAnsi="Arial" w:cs="Arial"/>
          <w:color w:val="000000"/>
          <w:u w:val="single"/>
          <w:lang w:eastAsia="fr-FR"/>
        </w:rPr>
        <w:t>Territoire</w:t>
      </w:r>
      <w:r w:rsidR="00667628">
        <w:rPr>
          <w:rFonts w:ascii="Arial" w:eastAsia="Times New Roman" w:hAnsi="Arial" w:cs="Arial"/>
          <w:color w:val="000000"/>
          <w:u w:val="single"/>
          <w:lang w:eastAsia="fr-FR"/>
        </w:rPr>
        <w:t>s</w:t>
      </w:r>
      <w:r w:rsidRPr="00F659DB">
        <w:rPr>
          <w:rFonts w:ascii="Arial" w:eastAsia="Times New Roman" w:hAnsi="Arial" w:cs="Arial"/>
          <w:color w:val="000000"/>
          <w:u w:val="single"/>
          <w:lang w:eastAsia="fr-FR"/>
        </w:rPr>
        <w:t xml:space="preserve"> partiellement couvert</w:t>
      </w:r>
      <w:r w:rsidR="00667628">
        <w:rPr>
          <w:rFonts w:ascii="Arial" w:eastAsia="Times New Roman" w:hAnsi="Arial" w:cs="Arial"/>
          <w:color w:val="000000"/>
          <w:u w:val="single"/>
          <w:lang w:eastAsia="fr-FR"/>
        </w:rPr>
        <w:t>s</w:t>
      </w:r>
      <w:r w:rsidRPr="00F659DB">
        <w:rPr>
          <w:rFonts w:ascii="Arial" w:eastAsia="Times New Roman" w:hAnsi="Arial" w:cs="Arial"/>
          <w:color w:val="000000"/>
          <w:u w:val="single"/>
          <w:lang w:eastAsia="fr-FR"/>
        </w:rPr>
        <w:t> :</w:t>
      </w:r>
    </w:p>
    <w:p w14:paraId="1B8B519E" w14:textId="7FB33520" w:rsidR="004D3AC7" w:rsidRPr="00F659DB" w:rsidRDefault="00FE13A8" w:rsidP="00F659D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F659DB">
        <w:rPr>
          <w:rFonts w:ascii="Arial" w:eastAsia="Times New Roman" w:hAnsi="Arial" w:cs="Arial"/>
          <w:color w:val="000000"/>
          <w:lang w:eastAsia="fr-FR"/>
        </w:rPr>
        <w:t>DAC S</w:t>
      </w:r>
      <w:r w:rsidR="004D3AC7" w:rsidRPr="00F659DB">
        <w:rPr>
          <w:rFonts w:ascii="Arial" w:eastAsia="Times New Roman" w:hAnsi="Arial" w:cs="Arial"/>
          <w:color w:val="000000"/>
          <w:lang w:eastAsia="fr-FR"/>
        </w:rPr>
        <w:t xml:space="preserve">UD : </w:t>
      </w:r>
    </w:p>
    <w:p w14:paraId="452DBC12" w14:textId="43675D8A" w:rsidR="00FE13A8" w:rsidRDefault="00B778B8" w:rsidP="0074444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F659DB">
        <w:rPr>
          <w:rFonts w:ascii="Arial" w:eastAsia="Times New Roman" w:hAnsi="Arial" w:cs="Arial"/>
          <w:b/>
          <w:bCs/>
          <w:color w:val="000000"/>
          <w:lang w:eastAsia="fr-FR"/>
        </w:rPr>
        <w:t>CRT porté par l’EHPAD</w:t>
      </w:r>
      <w:r w:rsidR="00D12A9C" w:rsidRPr="00F659DB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="004D3AC7" w:rsidRPr="00F659DB">
        <w:rPr>
          <w:rFonts w:ascii="Arial" w:eastAsia="Times New Roman" w:hAnsi="Arial" w:cs="Arial"/>
          <w:b/>
          <w:bCs/>
          <w:color w:val="000000"/>
          <w:lang w:eastAsia="fr-FR"/>
        </w:rPr>
        <w:t>SAINT-JOSEPH (HABITAT &amp; HUMANISME SOIN)</w:t>
      </w:r>
      <w:r w:rsidR="004D3AC7" w:rsidRPr="00F659DB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FE13A8" w:rsidRPr="00F659DB">
        <w:rPr>
          <w:rFonts w:ascii="Arial" w:eastAsia="Times New Roman" w:hAnsi="Arial" w:cs="Arial"/>
          <w:color w:val="000000"/>
          <w:lang w:eastAsia="fr-FR"/>
        </w:rPr>
        <w:t xml:space="preserve">: </w:t>
      </w:r>
      <w:r w:rsidR="00545F2E" w:rsidRPr="00F659DB">
        <w:rPr>
          <w:rFonts w:ascii="Arial" w:eastAsia="Times New Roman" w:hAnsi="Arial" w:cs="Arial"/>
          <w:color w:val="000000"/>
          <w:lang w:eastAsia="fr-FR"/>
        </w:rPr>
        <w:t>Noisy le Grand, Gournay-sur-Marne, Neuilly-sur-Marne et Villemomble</w:t>
      </w:r>
      <w:r w:rsidR="00744447" w:rsidRPr="00F659DB">
        <w:rPr>
          <w:rFonts w:ascii="Arial" w:eastAsia="Times New Roman" w:hAnsi="Arial" w:cs="Arial"/>
          <w:color w:val="000000"/>
          <w:lang w:eastAsia="fr-FR"/>
        </w:rPr>
        <w:t>.</w:t>
      </w:r>
    </w:p>
    <w:p w14:paraId="191078A3" w14:textId="77777777" w:rsidR="00744447" w:rsidRPr="00F659DB" w:rsidRDefault="00744447" w:rsidP="00F659D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694DCF4" w14:textId="1B405829" w:rsidR="00FE13A8" w:rsidRDefault="00B778B8" w:rsidP="0074444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F659DB">
        <w:rPr>
          <w:rFonts w:ascii="Arial" w:eastAsia="Times New Roman" w:hAnsi="Arial" w:cs="Arial"/>
          <w:b/>
          <w:bCs/>
          <w:color w:val="000000"/>
          <w:lang w:eastAsia="fr-FR"/>
        </w:rPr>
        <w:t>CRT porté par l’EHPAD</w:t>
      </w:r>
      <w:r w:rsidR="00D12A9C" w:rsidRPr="00F659DB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="004D3AC7" w:rsidRPr="00F659DB">
        <w:rPr>
          <w:rFonts w:ascii="Arial" w:eastAsia="Times New Roman" w:hAnsi="Arial" w:cs="Arial"/>
          <w:b/>
          <w:bCs/>
          <w:color w:val="000000"/>
          <w:lang w:eastAsia="fr-FR"/>
        </w:rPr>
        <w:t>EMILE GERARD</w:t>
      </w:r>
      <w:r w:rsidR="004D3AC7" w:rsidRPr="00F659DB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FE13A8" w:rsidRPr="00F659DB">
        <w:rPr>
          <w:rFonts w:ascii="Arial" w:eastAsia="Times New Roman" w:hAnsi="Arial" w:cs="Arial"/>
          <w:color w:val="000000"/>
          <w:lang w:eastAsia="fr-FR"/>
        </w:rPr>
        <w:t xml:space="preserve">: </w:t>
      </w:r>
      <w:r w:rsidR="00545F2E" w:rsidRPr="00F659DB">
        <w:rPr>
          <w:rFonts w:ascii="Arial" w:eastAsia="Times New Roman" w:hAnsi="Arial" w:cs="Arial"/>
          <w:color w:val="000000"/>
          <w:lang w:eastAsia="fr-FR"/>
        </w:rPr>
        <w:t>Livry-Gargan, Vaujours, Coubron, Clichy-sous-Bois</w:t>
      </w:r>
      <w:r w:rsidR="00744447" w:rsidRPr="00F659DB">
        <w:rPr>
          <w:rFonts w:ascii="Arial" w:eastAsia="Times New Roman" w:hAnsi="Arial" w:cs="Arial"/>
          <w:color w:val="000000"/>
          <w:lang w:eastAsia="fr-FR"/>
        </w:rPr>
        <w:t>.</w:t>
      </w:r>
    </w:p>
    <w:p w14:paraId="063AC707" w14:textId="77777777" w:rsidR="00744447" w:rsidRPr="00F659DB" w:rsidRDefault="00744447" w:rsidP="00F659D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65C33FD8" w14:textId="23D461A2" w:rsidR="00655DE2" w:rsidRPr="00CB178A" w:rsidRDefault="00744447" w:rsidP="00C05D3D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fr-FR"/>
        </w:rPr>
      </w:pPr>
      <w:r>
        <w:rPr>
          <w:rFonts w:ascii="Arial" w:eastAsia="Times New Roman" w:hAnsi="Arial" w:cs="Arial"/>
          <w:color w:val="000000"/>
          <w:u w:val="single"/>
          <w:lang w:eastAsia="fr-FR"/>
        </w:rPr>
        <w:t xml:space="preserve">Territoires </w:t>
      </w:r>
      <w:r w:rsidR="00655DE2" w:rsidRPr="00CB178A">
        <w:rPr>
          <w:rFonts w:ascii="Arial" w:eastAsia="Times New Roman" w:hAnsi="Arial" w:cs="Arial"/>
          <w:color w:val="000000"/>
          <w:u w:val="single"/>
          <w:lang w:eastAsia="fr-FR"/>
        </w:rPr>
        <w:t xml:space="preserve">non couverts </w:t>
      </w:r>
      <w:r w:rsidR="00374D30" w:rsidRPr="00374D30">
        <w:rPr>
          <w:rFonts w:ascii="Arial" w:eastAsia="Times New Roman" w:hAnsi="Arial" w:cs="Arial"/>
          <w:color w:val="000000"/>
          <w:u w:val="single"/>
          <w:lang w:eastAsia="fr-FR"/>
        </w:rPr>
        <w:t xml:space="preserve">au sein du DAC </w:t>
      </w:r>
      <w:r w:rsidR="00374D30">
        <w:rPr>
          <w:rFonts w:ascii="Arial" w:eastAsia="Times New Roman" w:hAnsi="Arial" w:cs="Arial"/>
          <w:color w:val="000000"/>
          <w:u w:val="single"/>
          <w:lang w:eastAsia="fr-FR"/>
        </w:rPr>
        <w:t xml:space="preserve">SUD </w:t>
      </w:r>
      <w:r w:rsidR="00655DE2" w:rsidRPr="00CB178A">
        <w:rPr>
          <w:rFonts w:ascii="Arial" w:eastAsia="Times New Roman" w:hAnsi="Arial" w:cs="Arial"/>
          <w:color w:val="000000"/>
          <w:u w:val="single"/>
          <w:lang w:eastAsia="fr-FR"/>
        </w:rPr>
        <w:t>:</w:t>
      </w:r>
    </w:p>
    <w:p w14:paraId="2A594079" w14:textId="2041B1A5" w:rsidR="00744447" w:rsidRPr="00F659DB" w:rsidRDefault="00545F2E" w:rsidP="00F659DB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lang w:eastAsia="fr-FR"/>
        </w:rPr>
      </w:pPr>
      <w:r w:rsidRPr="00F659DB">
        <w:rPr>
          <w:rFonts w:ascii="Arial" w:hAnsi="Arial" w:cs="Arial"/>
          <w:color w:val="000000"/>
          <w:lang w:eastAsia="fr-FR"/>
        </w:rPr>
        <w:t>DAC SUD</w:t>
      </w:r>
      <w:r w:rsidR="00CB178A" w:rsidRPr="00F659DB">
        <w:rPr>
          <w:rFonts w:ascii="Arial" w:hAnsi="Arial" w:cs="Arial"/>
          <w:color w:val="000000"/>
          <w:lang w:eastAsia="fr-FR"/>
        </w:rPr>
        <w:t xml:space="preserve"> </w:t>
      </w:r>
      <w:r w:rsidRPr="00F659DB">
        <w:rPr>
          <w:rFonts w:ascii="Arial" w:hAnsi="Arial" w:cs="Arial"/>
          <w:color w:val="000000"/>
          <w:lang w:eastAsia="fr-FR"/>
        </w:rPr>
        <w:t xml:space="preserve">: </w:t>
      </w:r>
    </w:p>
    <w:p w14:paraId="48627DCD" w14:textId="25B24963" w:rsidR="00545F2E" w:rsidRDefault="00CB178A" w:rsidP="00F659DB">
      <w:pPr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  <w:r w:rsidRPr="00F659DB">
        <w:rPr>
          <w:rFonts w:ascii="Arial" w:hAnsi="Arial" w:cs="Arial"/>
          <w:color w:val="000000"/>
          <w:lang w:eastAsia="fr-FR"/>
        </w:rPr>
        <w:t xml:space="preserve">Pantin, Bobigny, Bondy, Les Pavillons-sous-Bois, </w:t>
      </w:r>
      <w:r w:rsidR="00545F2E" w:rsidRPr="00F659DB">
        <w:rPr>
          <w:rFonts w:ascii="Arial" w:hAnsi="Arial" w:cs="Arial"/>
          <w:color w:val="000000"/>
          <w:lang w:eastAsia="fr-FR"/>
        </w:rPr>
        <w:t xml:space="preserve">Les Lilas, Romainville, </w:t>
      </w:r>
      <w:r w:rsidRPr="00F659DB">
        <w:rPr>
          <w:rFonts w:ascii="Arial" w:hAnsi="Arial" w:cs="Arial"/>
          <w:color w:val="000000"/>
          <w:lang w:eastAsia="fr-FR"/>
        </w:rPr>
        <w:t xml:space="preserve">Le pré-Saint-Gervais, Bagnolet, </w:t>
      </w:r>
      <w:r w:rsidR="00545F2E" w:rsidRPr="00F659DB">
        <w:rPr>
          <w:rFonts w:ascii="Arial" w:hAnsi="Arial" w:cs="Arial"/>
          <w:color w:val="000000"/>
          <w:lang w:eastAsia="fr-FR"/>
        </w:rPr>
        <w:t>Noisy-le-Sec, Montreuil</w:t>
      </w:r>
      <w:r w:rsidRPr="00F659DB">
        <w:rPr>
          <w:rFonts w:ascii="Arial" w:hAnsi="Arial" w:cs="Arial"/>
          <w:color w:val="000000"/>
          <w:lang w:eastAsia="fr-FR"/>
        </w:rPr>
        <w:t>, Rosny-Sous-Bois</w:t>
      </w:r>
      <w:r w:rsidR="00744447">
        <w:rPr>
          <w:rFonts w:ascii="Arial" w:hAnsi="Arial" w:cs="Arial"/>
          <w:color w:val="000000"/>
          <w:lang w:eastAsia="fr-FR"/>
        </w:rPr>
        <w:t>.</w:t>
      </w:r>
    </w:p>
    <w:p w14:paraId="144E3CFA" w14:textId="77777777" w:rsidR="00667628" w:rsidRDefault="00667628" w:rsidP="00744447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p w14:paraId="7701C54E" w14:textId="77777777" w:rsidR="003E378C" w:rsidRDefault="003E378C" w:rsidP="00744447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p w14:paraId="54E635B6" w14:textId="77777777" w:rsidR="003E378C" w:rsidRDefault="003E378C" w:rsidP="00744447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p w14:paraId="15119642" w14:textId="77777777" w:rsidR="003E378C" w:rsidRDefault="003E378C" w:rsidP="00744447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p w14:paraId="47B372BC" w14:textId="77777777" w:rsidR="00667628" w:rsidRDefault="00667628" w:rsidP="00744447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p w14:paraId="7A59408D" w14:textId="77777777" w:rsidR="00667628" w:rsidRDefault="00667628" w:rsidP="00744447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p w14:paraId="32B0ECD6" w14:textId="5823AB0E" w:rsidR="00667628" w:rsidRDefault="00667628" w:rsidP="00744447">
      <w:pPr>
        <w:spacing w:after="0" w:line="240" w:lineRule="auto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>Les communes à couvrir sont celles figurant en blanc sur la carte ci-dessous :</w:t>
      </w:r>
    </w:p>
    <w:p w14:paraId="7506CA93" w14:textId="43B62405" w:rsidR="005D6A9D" w:rsidRPr="00F659DB" w:rsidRDefault="005D6A9D" w:rsidP="00F659DB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  <w:proofErr w:type="gramStart"/>
      <w:r>
        <w:rPr>
          <w:rFonts w:ascii="Arial" w:hAnsi="Arial" w:cs="Arial"/>
          <w:color w:val="000000"/>
          <w:lang w:eastAsia="fr-FR"/>
        </w:rPr>
        <w:lastRenderedPageBreak/>
        <w:t>à</w:t>
      </w:r>
      <w:proofErr w:type="gramEnd"/>
      <w:r>
        <w:rPr>
          <w:rFonts w:ascii="Arial" w:hAnsi="Arial" w:cs="Arial"/>
          <w:color w:val="000000"/>
          <w:lang w:eastAsia="fr-FR"/>
        </w:rPr>
        <w:t xml:space="preserve"> noter que les communes Le Raincy, </w:t>
      </w:r>
      <w:r w:rsidR="000965F1">
        <w:rPr>
          <w:rFonts w:ascii="Arial" w:hAnsi="Arial" w:cs="Arial"/>
          <w:color w:val="000000"/>
          <w:lang w:eastAsia="fr-FR"/>
        </w:rPr>
        <w:t>Montfermeil</w:t>
      </w:r>
      <w:r>
        <w:rPr>
          <w:rFonts w:ascii="Arial" w:hAnsi="Arial" w:cs="Arial"/>
          <w:color w:val="000000"/>
          <w:lang w:eastAsia="fr-FR"/>
        </w:rPr>
        <w:t xml:space="preserve">, Gagny et Neuilly Plaisance seront couvertes par les CRT </w:t>
      </w:r>
      <w:r w:rsidR="002A29BA">
        <w:rPr>
          <w:rFonts w:ascii="Arial" w:hAnsi="Arial" w:cs="Arial"/>
          <w:color w:val="000000"/>
          <w:lang w:eastAsia="fr-FR"/>
        </w:rPr>
        <w:t>déjà lauréats</w:t>
      </w:r>
      <w:r>
        <w:rPr>
          <w:rFonts w:ascii="Arial" w:hAnsi="Arial" w:cs="Arial"/>
          <w:color w:val="000000"/>
          <w:lang w:eastAsia="fr-FR"/>
        </w:rPr>
        <w:t xml:space="preserve"> sur le DAC SUD : </w:t>
      </w:r>
    </w:p>
    <w:p w14:paraId="1B51C39F" w14:textId="77777777" w:rsidR="00744447" w:rsidRPr="00F659DB" w:rsidRDefault="00744447" w:rsidP="00F659DB">
      <w:pPr>
        <w:spacing w:after="0" w:line="240" w:lineRule="auto"/>
        <w:rPr>
          <w:rFonts w:ascii="Arial" w:hAnsi="Arial" w:cs="Arial"/>
          <w:color w:val="000000"/>
          <w:lang w:eastAsia="fr-FR"/>
        </w:rPr>
      </w:pPr>
    </w:p>
    <w:bookmarkEnd w:id="3"/>
    <w:p w14:paraId="38BE65F4" w14:textId="008DF669" w:rsidR="0000392D" w:rsidRPr="00C05D3D" w:rsidRDefault="00832295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noProof/>
        </w:rPr>
        <w:drawing>
          <wp:inline distT="0" distB="0" distL="0" distR="0" wp14:anchorId="187DA3E2" wp14:editId="4B050A50">
            <wp:extent cx="5760720" cy="5709920"/>
            <wp:effectExtent l="0" t="0" r="0" b="5080"/>
            <wp:docPr id="6281093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0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9C6FB" w14:textId="77777777" w:rsidR="00D14247" w:rsidRPr="00C05D3D" w:rsidRDefault="00D14247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26934A43" w14:textId="2C02F719" w:rsidR="00CB178A" w:rsidRDefault="002F5337" w:rsidP="002F5337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fr-FR"/>
        </w:rPr>
      </w:pPr>
      <w:r>
        <w:rPr>
          <w:rFonts w:ascii="Arial" w:hAnsi="Arial" w:cs="Arial"/>
          <w:b/>
          <w:bCs/>
          <w:color w:val="000000"/>
          <w:lang w:eastAsia="fr-FR"/>
        </w:rPr>
        <w:t xml:space="preserve">Afin que le DAC SUD soit intégralement couvert au titre du volet 2, </w:t>
      </w:r>
      <w:r w:rsidR="00667628">
        <w:rPr>
          <w:rFonts w:ascii="Arial" w:hAnsi="Arial" w:cs="Arial"/>
          <w:b/>
          <w:bCs/>
          <w:color w:val="000000"/>
          <w:lang w:eastAsia="fr-FR"/>
        </w:rPr>
        <w:t xml:space="preserve">il est demandé aux candidats de </w:t>
      </w:r>
      <w:r>
        <w:rPr>
          <w:rFonts w:ascii="Arial" w:hAnsi="Arial" w:cs="Arial"/>
          <w:b/>
          <w:bCs/>
          <w:color w:val="000000"/>
          <w:lang w:eastAsia="fr-FR"/>
        </w:rPr>
        <w:t>préciser les territoires sur lesquels ils interviendront</w:t>
      </w:r>
      <w:r w:rsidR="00667628">
        <w:rPr>
          <w:rFonts w:ascii="Arial" w:hAnsi="Arial" w:cs="Arial"/>
          <w:b/>
          <w:bCs/>
          <w:color w:val="000000"/>
          <w:lang w:eastAsia="fr-FR"/>
        </w:rPr>
        <w:t xml:space="preserve"> au sein de</w:t>
      </w:r>
      <w:r w:rsidR="00667628" w:rsidRPr="00CB178A">
        <w:rPr>
          <w:rFonts w:ascii="Arial" w:hAnsi="Arial" w:cs="Arial"/>
          <w:b/>
          <w:bCs/>
          <w:color w:val="000000"/>
          <w:lang w:eastAsia="fr-FR"/>
        </w:rPr>
        <w:t xml:space="preserve"> leur dossier de candidatur</w:t>
      </w:r>
      <w:r>
        <w:rPr>
          <w:rFonts w:ascii="Arial" w:hAnsi="Arial" w:cs="Arial"/>
          <w:b/>
          <w:bCs/>
          <w:color w:val="000000"/>
          <w:lang w:eastAsia="fr-FR"/>
        </w:rPr>
        <w:t>e</w:t>
      </w:r>
      <w:r w:rsidR="00C86337">
        <w:rPr>
          <w:rFonts w:ascii="Arial" w:hAnsi="Arial" w:cs="Arial"/>
          <w:b/>
          <w:bCs/>
          <w:color w:val="000000"/>
          <w:lang w:eastAsia="fr-FR"/>
        </w:rPr>
        <w:t> ; les 2 CRT restant à sélectionner devant se répartir les communes actuellement non couvertes</w:t>
      </w:r>
      <w:r>
        <w:rPr>
          <w:rFonts w:ascii="Arial" w:hAnsi="Arial" w:cs="Arial"/>
          <w:b/>
          <w:bCs/>
          <w:color w:val="000000"/>
          <w:lang w:eastAsia="fr-FR"/>
        </w:rPr>
        <w:t>.</w:t>
      </w:r>
    </w:p>
    <w:p w14:paraId="3ECB37A1" w14:textId="77777777" w:rsidR="00C86337" w:rsidRPr="00C05D3D" w:rsidRDefault="00C86337" w:rsidP="002F5337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fr-FR"/>
        </w:rPr>
      </w:pPr>
    </w:p>
    <w:p w14:paraId="147E1028" w14:textId="77777777" w:rsidR="00CB178A" w:rsidRDefault="00CB178A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</w:p>
    <w:p w14:paraId="7A03D056" w14:textId="7B94BF5B" w:rsidR="004D3AC7" w:rsidRDefault="00647AB2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C05D3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94</w:t>
      </w:r>
      <w:r w:rsidR="00397A01" w:rsidRPr="00C05D3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 </w:t>
      </w:r>
      <w:r w:rsidR="00397A01" w:rsidRPr="00C05D3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3F7BCD" w:rsidRPr="003F7BCD">
        <w:rPr>
          <w:rFonts w:ascii="Arial" w:eastAsia="Times New Roman" w:hAnsi="Arial" w:cs="Arial"/>
          <w:b/>
          <w:bCs/>
          <w:color w:val="000000"/>
          <w:lang w:eastAsia="fr-FR"/>
        </w:rPr>
        <w:t>Territoire intégralement couvert</w:t>
      </w:r>
    </w:p>
    <w:p w14:paraId="305E6C27" w14:textId="77777777" w:rsidR="001847F0" w:rsidRDefault="001847F0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20B62BA6" w14:textId="77777777" w:rsidR="003F7BCD" w:rsidRPr="00C05D3D" w:rsidRDefault="003F7BCD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098F50F9" w14:textId="36C44DC7" w:rsidR="00AB1AA8" w:rsidRPr="00C05D3D" w:rsidRDefault="0000392D" w:rsidP="00C05D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C05D3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95</w:t>
      </w:r>
      <w:r w:rsidR="00397A01" w:rsidRPr="00C05D3D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 </w:t>
      </w:r>
      <w:r w:rsidR="00397A01" w:rsidRPr="00C05D3D">
        <w:rPr>
          <w:rFonts w:ascii="Arial" w:eastAsia="Times New Roman" w:hAnsi="Arial" w:cs="Arial"/>
          <w:b/>
          <w:bCs/>
          <w:color w:val="000000"/>
          <w:lang w:eastAsia="fr-FR"/>
        </w:rPr>
        <w:t xml:space="preserve">: </w:t>
      </w:r>
      <w:r w:rsidR="00AB1AA8" w:rsidRPr="00C05D3D">
        <w:rPr>
          <w:rFonts w:ascii="Arial" w:eastAsia="Times New Roman" w:hAnsi="Arial" w:cs="Arial"/>
          <w:b/>
          <w:bCs/>
          <w:color w:val="000000"/>
          <w:lang w:eastAsia="fr-FR"/>
        </w:rPr>
        <w:t>Objectif AAC 202</w:t>
      </w:r>
      <w:r w:rsidR="003F7BCD">
        <w:rPr>
          <w:rFonts w:ascii="Arial" w:eastAsia="Times New Roman" w:hAnsi="Arial" w:cs="Arial"/>
          <w:b/>
          <w:bCs/>
          <w:color w:val="000000"/>
          <w:lang w:eastAsia="fr-FR"/>
        </w:rPr>
        <w:t>6</w:t>
      </w:r>
      <w:r w:rsidR="00AB1AA8" w:rsidRPr="00C05D3D">
        <w:rPr>
          <w:rFonts w:ascii="Arial" w:eastAsia="Times New Roman" w:hAnsi="Arial" w:cs="Arial"/>
          <w:b/>
          <w:bCs/>
          <w:color w:val="000000"/>
          <w:lang w:eastAsia="fr-FR"/>
        </w:rPr>
        <w:t xml:space="preserve"> : </w:t>
      </w:r>
      <w:r w:rsidR="00397A01" w:rsidRPr="00C05D3D">
        <w:rPr>
          <w:rFonts w:ascii="Arial" w:eastAsia="Times New Roman" w:hAnsi="Arial" w:cs="Arial"/>
          <w:b/>
          <w:bCs/>
          <w:color w:val="000000"/>
          <w:lang w:eastAsia="fr-FR"/>
        </w:rPr>
        <w:t>1</w:t>
      </w:r>
      <w:r w:rsidR="00AB1AA8" w:rsidRPr="00C05D3D">
        <w:rPr>
          <w:rFonts w:ascii="Arial" w:eastAsia="Times New Roman" w:hAnsi="Arial" w:cs="Arial"/>
          <w:b/>
          <w:bCs/>
          <w:color w:val="000000"/>
          <w:lang w:eastAsia="fr-FR"/>
        </w:rPr>
        <w:t xml:space="preserve"> CRT </w:t>
      </w:r>
      <w:r w:rsidR="00397A01" w:rsidRPr="00C05D3D">
        <w:rPr>
          <w:rFonts w:ascii="Arial" w:eastAsia="Times New Roman" w:hAnsi="Arial" w:cs="Arial"/>
          <w:b/>
          <w:bCs/>
          <w:color w:val="000000"/>
          <w:lang w:eastAsia="fr-FR"/>
        </w:rPr>
        <w:t>à sélectionner</w:t>
      </w:r>
      <w:r w:rsidR="001847F0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</w:p>
    <w:p w14:paraId="25A42A63" w14:textId="169C6798" w:rsidR="009A0BB2" w:rsidRPr="00C05D3D" w:rsidRDefault="009A0BB2" w:rsidP="00C05D3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C05D3D">
        <w:rPr>
          <w:rFonts w:ascii="Arial" w:eastAsia="Times New Roman" w:hAnsi="Arial" w:cs="Arial"/>
          <w:color w:val="000000"/>
          <w:lang w:eastAsia="fr-FR"/>
        </w:rPr>
        <w:tab/>
        <w:t xml:space="preserve"> </w:t>
      </w:r>
    </w:p>
    <w:p w14:paraId="6DB15F3F" w14:textId="710C61B4" w:rsidR="009A0BB2" w:rsidRPr="001847F0" w:rsidRDefault="009A0BB2" w:rsidP="00C05D3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1847F0">
        <w:rPr>
          <w:rFonts w:ascii="Arial" w:eastAsia="Times New Roman" w:hAnsi="Arial" w:cs="Arial"/>
          <w:color w:val="000000"/>
          <w:u w:val="single"/>
          <w:lang w:eastAsia="fr-FR"/>
        </w:rPr>
        <w:t>Territoire intégralement couvert :</w:t>
      </w:r>
    </w:p>
    <w:p w14:paraId="02A29161" w14:textId="2CDE910E" w:rsidR="009A0BB2" w:rsidRPr="001847F0" w:rsidRDefault="009A0BB2" w:rsidP="00C05D3D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fr-FR"/>
        </w:rPr>
      </w:pPr>
      <w:r w:rsidRPr="001847F0">
        <w:rPr>
          <w:rFonts w:ascii="Arial" w:eastAsia="Times New Roman" w:hAnsi="Arial" w:cs="Arial"/>
          <w:color w:val="000000"/>
          <w:lang w:eastAsia="fr-FR"/>
        </w:rPr>
        <w:t>- DAC SUD</w:t>
      </w:r>
    </w:p>
    <w:p w14:paraId="5DD94C80" w14:textId="510FAB76" w:rsidR="00FA3BB1" w:rsidRPr="001847F0" w:rsidRDefault="00FA3BB1" w:rsidP="00C05D3D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fr-FR"/>
        </w:rPr>
      </w:pPr>
      <w:r w:rsidRPr="001847F0">
        <w:rPr>
          <w:rFonts w:ascii="Arial" w:eastAsia="Times New Roman" w:hAnsi="Arial" w:cs="Arial"/>
          <w:color w:val="000000"/>
          <w:lang w:eastAsia="fr-FR"/>
        </w:rPr>
        <w:t>- DAC EST</w:t>
      </w:r>
    </w:p>
    <w:p w14:paraId="0E03F2DA" w14:textId="55BB9B44" w:rsidR="009A0BB2" w:rsidRPr="001847F0" w:rsidRDefault="009A0BB2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1847F0">
        <w:rPr>
          <w:rFonts w:ascii="Arial" w:eastAsia="Times New Roman" w:hAnsi="Arial" w:cs="Arial"/>
          <w:color w:val="000000"/>
          <w:u w:val="single"/>
          <w:lang w:eastAsia="fr-FR"/>
        </w:rPr>
        <w:t>Territoires</w:t>
      </w:r>
      <w:r w:rsidR="00F62254" w:rsidRPr="001847F0">
        <w:rPr>
          <w:rFonts w:ascii="Arial" w:eastAsia="Times New Roman" w:hAnsi="Arial" w:cs="Arial"/>
          <w:color w:val="000000"/>
          <w:u w:val="single"/>
          <w:lang w:eastAsia="fr-FR"/>
        </w:rPr>
        <w:t xml:space="preserve"> </w:t>
      </w:r>
      <w:r w:rsidRPr="001847F0">
        <w:rPr>
          <w:rFonts w:ascii="Arial" w:eastAsia="Times New Roman" w:hAnsi="Arial" w:cs="Arial"/>
          <w:color w:val="000000"/>
          <w:u w:val="single"/>
          <w:lang w:eastAsia="fr-FR"/>
        </w:rPr>
        <w:t xml:space="preserve">couverts </w:t>
      </w:r>
      <w:r w:rsidR="001847F0">
        <w:rPr>
          <w:rFonts w:ascii="Arial" w:eastAsia="Times New Roman" w:hAnsi="Arial" w:cs="Arial"/>
          <w:color w:val="000000"/>
          <w:u w:val="single"/>
          <w:lang w:eastAsia="fr-FR"/>
        </w:rPr>
        <w:t>au sein du</w:t>
      </w:r>
      <w:r w:rsidR="001847F0" w:rsidRPr="001847F0">
        <w:rPr>
          <w:rFonts w:ascii="Arial" w:eastAsia="Times New Roman" w:hAnsi="Arial" w:cs="Arial"/>
          <w:color w:val="000000"/>
          <w:u w:val="single"/>
          <w:lang w:eastAsia="fr-FR"/>
        </w:rPr>
        <w:t xml:space="preserve"> DAC OUEST </w:t>
      </w:r>
      <w:r w:rsidRPr="001847F0">
        <w:rPr>
          <w:rFonts w:ascii="Arial" w:eastAsia="Times New Roman" w:hAnsi="Arial" w:cs="Arial"/>
          <w:color w:val="000000"/>
          <w:u w:val="single"/>
          <w:lang w:eastAsia="fr-FR"/>
        </w:rPr>
        <w:t>:</w:t>
      </w:r>
    </w:p>
    <w:p w14:paraId="005CD9C7" w14:textId="208D3FF1" w:rsidR="00647A00" w:rsidRPr="001847F0" w:rsidRDefault="00D12A9C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1847F0">
        <w:rPr>
          <w:rFonts w:ascii="Arial" w:eastAsia="Times New Roman" w:hAnsi="Arial" w:cs="Arial"/>
          <w:b/>
          <w:bCs/>
          <w:color w:val="000000"/>
          <w:lang w:eastAsia="fr-FR"/>
        </w:rPr>
        <w:lastRenderedPageBreak/>
        <w:t xml:space="preserve">CRT porté par l’EHPAD </w:t>
      </w:r>
      <w:r w:rsidR="00647A00" w:rsidRPr="001847F0">
        <w:rPr>
          <w:rFonts w:ascii="Arial" w:eastAsia="Times New Roman" w:hAnsi="Arial" w:cs="Arial"/>
          <w:b/>
          <w:bCs/>
          <w:color w:val="000000"/>
          <w:lang w:eastAsia="fr-FR"/>
        </w:rPr>
        <w:t>CH L'ISLE ADAM</w:t>
      </w:r>
      <w:r w:rsidR="009A0BB2" w:rsidRPr="001847F0">
        <w:rPr>
          <w:rFonts w:ascii="Arial" w:eastAsia="Times New Roman" w:hAnsi="Arial" w:cs="Arial"/>
          <w:color w:val="000000"/>
          <w:lang w:eastAsia="fr-FR"/>
        </w:rPr>
        <w:t xml:space="preserve"> (FONDATION CHANTEPIE MANCIER) </w:t>
      </w:r>
      <w:r w:rsidR="00647A00" w:rsidRPr="001847F0">
        <w:rPr>
          <w:rFonts w:ascii="Arial" w:eastAsia="Times New Roman" w:hAnsi="Arial" w:cs="Arial"/>
          <w:color w:val="000000"/>
          <w:lang w:eastAsia="fr-FR"/>
        </w:rPr>
        <w:t>:</w:t>
      </w:r>
      <w:r w:rsidR="009A0BB2" w:rsidRPr="001847F0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647A00" w:rsidRPr="001847F0">
        <w:rPr>
          <w:rFonts w:ascii="Arial" w:eastAsia="Times New Roman" w:hAnsi="Arial" w:cs="Arial"/>
          <w:color w:val="000000"/>
          <w:lang w:eastAsia="fr-FR"/>
        </w:rPr>
        <w:t xml:space="preserve">Auvers-sur-Oise, Baillet-en-France, Béthemont-la-Forêt, Bernes-sur-Oise, Bruyères sur Oise, </w:t>
      </w:r>
      <w:proofErr w:type="spellStart"/>
      <w:r w:rsidR="00647A00" w:rsidRPr="001847F0">
        <w:rPr>
          <w:rFonts w:ascii="Arial" w:eastAsia="Times New Roman" w:hAnsi="Arial" w:cs="Arial"/>
          <w:color w:val="000000"/>
          <w:lang w:eastAsia="fr-FR"/>
        </w:rPr>
        <w:t>Butry</w:t>
      </w:r>
      <w:proofErr w:type="spellEnd"/>
      <w:r w:rsidR="00647A00" w:rsidRPr="001847F0">
        <w:rPr>
          <w:rFonts w:ascii="Arial" w:eastAsia="Times New Roman" w:hAnsi="Arial" w:cs="Arial"/>
          <w:color w:val="000000"/>
          <w:lang w:eastAsia="fr-FR"/>
        </w:rPr>
        <w:t xml:space="preserve">, Champagne, Chauvry, Frouville, Hérouville, Labbeville, L’Isle-Adam, Maffliers, Mériel, Montsoult, </w:t>
      </w:r>
      <w:proofErr w:type="spellStart"/>
      <w:r w:rsidR="00647A00" w:rsidRPr="001847F0">
        <w:rPr>
          <w:rFonts w:ascii="Arial" w:eastAsia="Times New Roman" w:hAnsi="Arial" w:cs="Arial"/>
          <w:color w:val="000000"/>
          <w:lang w:eastAsia="fr-FR"/>
        </w:rPr>
        <w:t>Mours</w:t>
      </w:r>
      <w:proofErr w:type="spellEnd"/>
      <w:r w:rsidR="00647A00" w:rsidRPr="001847F0">
        <w:rPr>
          <w:rFonts w:ascii="Arial" w:eastAsia="Times New Roman" w:hAnsi="Arial" w:cs="Arial"/>
          <w:color w:val="000000"/>
          <w:lang w:eastAsia="fr-FR"/>
        </w:rPr>
        <w:t>, Nesles-la-Vallée, Nointel, Parmain, Persan, Presles, Ronquerolles, Valmondois, Villers-Adam.</w:t>
      </w:r>
    </w:p>
    <w:p w14:paraId="5E58C476" w14:textId="77777777" w:rsidR="009A0BB2" w:rsidRPr="001847F0" w:rsidRDefault="009A0BB2" w:rsidP="00C05D3D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</w:p>
    <w:p w14:paraId="21E59687" w14:textId="0CCBD834" w:rsidR="001847F0" w:rsidRPr="001847F0" w:rsidRDefault="009A0BB2" w:rsidP="001847F0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fr-FR"/>
        </w:rPr>
      </w:pPr>
      <w:r w:rsidRPr="001847F0">
        <w:rPr>
          <w:rFonts w:ascii="Arial" w:eastAsia="Times New Roman" w:hAnsi="Arial" w:cs="Arial"/>
          <w:color w:val="000000"/>
          <w:u w:val="single"/>
          <w:lang w:eastAsia="fr-FR"/>
        </w:rPr>
        <w:t>Territoires non couverts</w:t>
      </w:r>
      <w:r w:rsidR="001847F0" w:rsidRPr="001847F0">
        <w:rPr>
          <w:rFonts w:ascii="Arial" w:eastAsia="Times New Roman" w:hAnsi="Arial" w:cs="Arial"/>
          <w:color w:val="000000"/>
          <w:u w:val="single"/>
          <w:lang w:eastAsia="fr-FR"/>
        </w:rPr>
        <w:t xml:space="preserve"> au sein du </w:t>
      </w:r>
      <w:r w:rsidRPr="001847F0">
        <w:rPr>
          <w:rFonts w:ascii="Arial" w:eastAsia="Times New Roman" w:hAnsi="Arial" w:cs="Arial"/>
          <w:color w:val="000000"/>
          <w:u w:val="single"/>
          <w:lang w:eastAsia="fr-FR"/>
        </w:rPr>
        <w:t>DAC OUEST :</w:t>
      </w:r>
      <w:r w:rsidR="003F4A9E" w:rsidRPr="001847F0">
        <w:rPr>
          <w:rFonts w:ascii="Arial" w:eastAsia="Times New Roman" w:hAnsi="Arial" w:cs="Arial"/>
          <w:color w:val="000000"/>
          <w:u w:val="single"/>
          <w:lang w:eastAsia="fr-FR"/>
        </w:rPr>
        <w:t xml:space="preserve"> </w:t>
      </w:r>
    </w:p>
    <w:p w14:paraId="6E64EBEE" w14:textId="7FCC89D0" w:rsidR="009A0BB2" w:rsidRPr="00C05D3D" w:rsidRDefault="009A0BB2" w:rsidP="001847F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1847F0">
        <w:rPr>
          <w:rFonts w:ascii="Arial" w:eastAsia="Times New Roman" w:hAnsi="Arial" w:cs="Arial"/>
          <w:color w:val="000000"/>
          <w:lang w:eastAsia="fr-FR"/>
        </w:rPr>
        <w:t xml:space="preserve">Neuilly-en-Vexin, Neuville-sur-Oise, Noisy-sur-Oise, Nucourt, Omerville, Osny, Pierrelaye, Pontoise, Puiseux-Pontoise, Sagy, Saint -Clair-sur Epte, Saint-Cyr-En-Arthies, Saint Gervais, Saint-Martin-du-Tertre, Saint-Ouen-l’Aumône, Santeuil, Seraincourt, Seugy, Théméricourt, Theuville, Us, Vallangoujard, Vauréal, Vétheuil, Viarmes, Vienne en Arthies, Vigny, Villaines-sous-Bois, </w:t>
      </w:r>
      <w:proofErr w:type="spellStart"/>
      <w:r w:rsidRPr="001847F0">
        <w:rPr>
          <w:rFonts w:ascii="Arial" w:eastAsia="Times New Roman" w:hAnsi="Arial" w:cs="Arial"/>
          <w:color w:val="000000"/>
          <w:lang w:eastAsia="fr-FR"/>
        </w:rPr>
        <w:t>Villiers-en-Arthies</w:t>
      </w:r>
      <w:proofErr w:type="spellEnd"/>
      <w:r w:rsidRPr="001847F0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1847F0">
        <w:rPr>
          <w:rFonts w:ascii="Arial" w:eastAsia="Times New Roman" w:hAnsi="Arial" w:cs="Arial"/>
          <w:color w:val="000000"/>
          <w:lang w:eastAsia="fr-FR"/>
        </w:rPr>
        <w:t>Wy</w:t>
      </w:r>
      <w:proofErr w:type="spellEnd"/>
      <w:r w:rsidRPr="001847F0">
        <w:rPr>
          <w:rFonts w:ascii="Arial" w:eastAsia="Times New Roman" w:hAnsi="Arial" w:cs="Arial"/>
          <w:color w:val="000000"/>
          <w:lang w:eastAsia="fr-FR"/>
        </w:rPr>
        <w:t xml:space="preserve">-Dit-Joly-Village, Ableiges, Aincourt, Ambleville, Amenucourt, Arronville, Arthies, Asnières-sur-Oise, Avernes, Banthelu, Beaumont-sur-Oise, Belloy-en-France, Berville, Boisemont, </w:t>
      </w:r>
      <w:proofErr w:type="spellStart"/>
      <w:r w:rsidRPr="001847F0">
        <w:rPr>
          <w:rFonts w:ascii="Arial" w:eastAsia="Times New Roman" w:hAnsi="Arial" w:cs="Arial"/>
          <w:color w:val="000000"/>
          <w:lang w:eastAsia="fr-FR"/>
        </w:rPr>
        <w:t>Boissy-l’Aillerie</w:t>
      </w:r>
      <w:proofErr w:type="spellEnd"/>
      <w:r w:rsidRPr="001847F0">
        <w:rPr>
          <w:rFonts w:ascii="Arial" w:eastAsia="Times New Roman" w:hAnsi="Arial" w:cs="Arial"/>
          <w:color w:val="000000"/>
          <w:lang w:eastAsia="fr-FR"/>
        </w:rPr>
        <w:t xml:space="preserve">, Bray et </w:t>
      </w:r>
      <w:proofErr w:type="spellStart"/>
      <w:r w:rsidRPr="001847F0">
        <w:rPr>
          <w:rFonts w:ascii="Arial" w:eastAsia="Times New Roman" w:hAnsi="Arial" w:cs="Arial"/>
          <w:color w:val="000000"/>
          <w:lang w:eastAsia="fr-FR"/>
        </w:rPr>
        <w:t>lû</w:t>
      </w:r>
      <w:proofErr w:type="spellEnd"/>
      <w:r w:rsidRPr="001847F0">
        <w:rPr>
          <w:rFonts w:ascii="Arial" w:eastAsia="Times New Roman" w:hAnsi="Arial" w:cs="Arial"/>
          <w:color w:val="000000"/>
          <w:lang w:eastAsia="fr-FR"/>
        </w:rPr>
        <w:t xml:space="preserve">, Bréançon, Brignancourt, Cergy, Charmont, Chars, Chaussy, Chérence, Cléry en </w:t>
      </w:r>
      <w:r w:rsidR="00CE113D" w:rsidRPr="001847F0">
        <w:rPr>
          <w:rFonts w:ascii="Arial" w:eastAsia="Times New Roman" w:hAnsi="Arial" w:cs="Arial"/>
          <w:color w:val="000000"/>
          <w:lang w:eastAsia="fr-FR"/>
        </w:rPr>
        <w:t>Vexin</w:t>
      </w:r>
      <w:r w:rsidRPr="001847F0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1847F0">
        <w:rPr>
          <w:rFonts w:ascii="Arial" w:eastAsia="Times New Roman" w:hAnsi="Arial" w:cs="Arial"/>
          <w:color w:val="000000"/>
          <w:lang w:eastAsia="fr-FR"/>
        </w:rPr>
        <w:t>Commeny</w:t>
      </w:r>
      <w:proofErr w:type="spellEnd"/>
      <w:r w:rsidRPr="001847F0">
        <w:rPr>
          <w:rFonts w:ascii="Arial" w:eastAsia="Times New Roman" w:hAnsi="Arial" w:cs="Arial"/>
          <w:color w:val="000000"/>
          <w:lang w:eastAsia="fr-FR"/>
        </w:rPr>
        <w:t xml:space="preserve">, Condécourt, Cormeilles-en-Vexin, Courcelles-sur-Viosne, Courdimanche, Ennery, Épiais-Rhus, Eragny-sur-Oise, Frémainville, Frémécourt, Gadancourt, Genainville, Génicourt, Gouzangrez, Grisy-les-Plâtres, </w:t>
      </w:r>
      <w:proofErr w:type="spellStart"/>
      <w:r w:rsidRPr="001847F0">
        <w:rPr>
          <w:rFonts w:ascii="Arial" w:eastAsia="Times New Roman" w:hAnsi="Arial" w:cs="Arial"/>
          <w:color w:val="000000"/>
          <w:lang w:eastAsia="fr-FR"/>
        </w:rPr>
        <w:t>Guiry</w:t>
      </w:r>
      <w:proofErr w:type="spellEnd"/>
      <w:r w:rsidRPr="001847F0">
        <w:rPr>
          <w:rFonts w:ascii="Arial" w:eastAsia="Times New Roman" w:hAnsi="Arial" w:cs="Arial"/>
          <w:color w:val="000000"/>
          <w:lang w:eastAsia="fr-FR"/>
        </w:rPr>
        <w:t xml:space="preserve"> en </w:t>
      </w:r>
      <w:r w:rsidR="00CE113D" w:rsidRPr="001847F0">
        <w:rPr>
          <w:rFonts w:ascii="Arial" w:eastAsia="Times New Roman" w:hAnsi="Arial" w:cs="Arial"/>
          <w:color w:val="000000"/>
          <w:lang w:eastAsia="fr-FR"/>
        </w:rPr>
        <w:t>Vexin</w:t>
      </w:r>
      <w:r w:rsidRPr="001847F0">
        <w:rPr>
          <w:rFonts w:ascii="Arial" w:eastAsia="Times New Roman" w:hAnsi="Arial" w:cs="Arial"/>
          <w:color w:val="000000"/>
          <w:lang w:eastAsia="fr-FR"/>
        </w:rPr>
        <w:t xml:space="preserve">, Haravilliers, Haute </w:t>
      </w:r>
      <w:r w:rsidR="00D17299" w:rsidRPr="001847F0">
        <w:rPr>
          <w:rFonts w:ascii="Arial" w:eastAsia="Times New Roman" w:hAnsi="Arial" w:cs="Arial"/>
          <w:color w:val="000000"/>
          <w:lang w:eastAsia="fr-FR"/>
        </w:rPr>
        <w:t>Isle</w:t>
      </w:r>
      <w:r w:rsidRPr="001847F0">
        <w:rPr>
          <w:rFonts w:ascii="Arial" w:eastAsia="Times New Roman" w:hAnsi="Arial" w:cs="Arial"/>
          <w:color w:val="000000"/>
          <w:lang w:eastAsia="fr-FR"/>
        </w:rPr>
        <w:t xml:space="preserve">, Hédouville, Hodent, Jouy-le-Moutier, Labbeville, La chapelle en Vexin, La Roche-Guyon, Le Bellay-en Vexin, Le Heaulme, Le </w:t>
      </w:r>
      <w:proofErr w:type="spellStart"/>
      <w:r w:rsidRPr="001847F0">
        <w:rPr>
          <w:rFonts w:ascii="Arial" w:eastAsia="Times New Roman" w:hAnsi="Arial" w:cs="Arial"/>
          <w:color w:val="000000"/>
          <w:lang w:eastAsia="fr-FR"/>
        </w:rPr>
        <w:t>Perchay</w:t>
      </w:r>
      <w:proofErr w:type="spellEnd"/>
      <w:r w:rsidRPr="001847F0">
        <w:rPr>
          <w:rFonts w:ascii="Arial" w:eastAsia="Times New Roman" w:hAnsi="Arial" w:cs="Arial"/>
          <w:color w:val="000000"/>
          <w:lang w:eastAsia="fr-FR"/>
        </w:rPr>
        <w:t xml:space="preserve">, Livilliers, Longuesse, </w:t>
      </w:r>
      <w:r w:rsidR="00CE113D" w:rsidRPr="001847F0">
        <w:rPr>
          <w:rFonts w:ascii="Arial" w:eastAsia="Times New Roman" w:hAnsi="Arial" w:cs="Arial"/>
          <w:color w:val="000000"/>
          <w:lang w:eastAsia="fr-FR"/>
        </w:rPr>
        <w:t>Magny-en-Vexin</w:t>
      </w:r>
      <w:r w:rsidRPr="001847F0">
        <w:rPr>
          <w:rFonts w:ascii="Arial" w:eastAsia="Times New Roman" w:hAnsi="Arial" w:cs="Arial"/>
          <w:color w:val="000000"/>
          <w:lang w:eastAsia="fr-FR"/>
        </w:rPr>
        <w:t xml:space="preserve">, Marines, </w:t>
      </w:r>
      <w:proofErr w:type="spellStart"/>
      <w:r w:rsidRPr="001847F0">
        <w:rPr>
          <w:rFonts w:ascii="Arial" w:eastAsia="Times New Roman" w:hAnsi="Arial" w:cs="Arial"/>
          <w:color w:val="000000"/>
          <w:lang w:eastAsia="fr-FR"/>
        </w:rPr>
        <w:t>Maudétour</w:t>
      </w:r>
      <w:proofErr w:type="spellEnd"/>
      <w:r w:rsidRPr="001847F0">
        <w:rPr>
          <w:rFonts w:ascii="Arial" w:eastAsia="Times New Roman" w:hAnsi="Arial" w:cs="Arial"/>
          <w:color w:val="000000"/>
          <w:lang w:eastAsia="fr-FR"/>
        </w:rPr>
        <w:t xml:space="preserve"> en Vexin, Menouville, Menucourt, Montgeroult, Montreuil sur Epte, Moussy, Nerville-la-Forêt</w:t>
      </w:r>
      <w:r w:rsidR="001847F0">
        <w:rPr>
          <w:rFonts w:ascii="Arial" w:eastAsia="Times New Roman" w:hAnsi="Arial" w:cs="Arial"/>
          <w:color w:val="000000"/>
          <w:lang w:eastAsia="fr-FR"/>
        </w:rPr>
        <w:t>.</w:t>
      </w:r>
    </w:p>
    <w:p w14:paraId="6CF72064" w14:textId="30BBF463" w:rsidR="008D5409" w:rsidRPr="00C05D3D" w:rsidRDefault="008D5409" w:rsidP="00C05D3D">
      <w:pPr>
        <w:spacing w:after="0" w:line="240" w:lineRule="auto"/>
        <w:rPr>
          <w:rFonts w:ascii="Arial" w:hAnsi="Arial" w:cs="Arial"/>
        </w:rPr>
      </w:pPr>
      <w:r w:rsidRPr="00C05D3D">
        <w:rPr>
          <w:rFonts w:ascii="Arial" w:hAnsi="Arial" w:cs="Arial"/>
        </w:rPr>
        <w:br w:type="page"/>
      </w:r>
    </w:p>
    <w:p w14:paraId="06FE3211" w14:textId="216D35B8" w:rsidR="00D362B8" w:rsidRDefault="00F420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Annexe 5</w:t>
      </w:r>
      <w:r w:rsidR="00D362B8">
        <w:rPr>
          <w:rFonts w:ascii="Arial" w:hAnsi="Arial" w:cs="Arial"/>
          <w:b/>
        </w:rPr>
        <w:t> : Volet 2 – Dé</w:t>
      </w:r>
      <w:r w:rsidR="00D362B8" w:rsidRPr="00D362B8">
        <w:rPr>
          <w:rFonts w:ascii="Arial" w:hAnsi="Arial" w:cs="Arial"/>
          <w:b/>
        </w:rPr>
        <w:t>tail des prestations « socl</w:t>
      </w:r>
      <w:r w:rsidR="00D362B8">
        <w:rPr>
          <w:rFonts w:ascii="Arial" w:hAnsi="Arial" w:cs="Arial"/>
          <w:b/>
        </w:rPr>
        <w:t xml:space="preserve">e » par domaine d’intervention </w:t>
      </w:r>
    </w:p>
    <w:p w14:paraId="3A59E200" w14:textId="77777777" w:rsidR="004522D3" w:rsidRDefault="004522D3">
      <w:pPr>
        <w:rPr>
          <w:rFonts w:ascii="Arial" w:hAnsi="Arial" w:cs="Arial"/>
          <w:b/>
        </w:rPr>
      </w:pPr>
    </w:p>
    <w:p w14:paraId="60D37D95" w14:textId="77777777" w:rsidR="00D362B8" w:rsidRDefault="00D362B8" w:rsidP="00D362B8">
      <w:pPr>
        <w:ind w:left="-709"/>
        <w:rPr>
          <w:rFonts w:ascii="Arial" w:hAnsi="Arial" w:cs="Arial"/>
          <w:b/>
        </w:rPr>
      </w:pPr>
      <w:r w:rsidRPr="0017659C">
        <w:rPr>
          <w:rStyle w:val="markedcontent"/>
          <w:rFonts w:ascii="Arial" w:hAnsi="Arial" w:cs="Arial"/>
          <w:noProof/>
          <w:color w:val="FF0000"/>
          <w:lang w:eastAsia="fr-FR"/>
        </w:rPr>
        <w:drawing>
          <wp:inline distT="0" distB="0" distL="0" distR="0" wp14:anchorId="0A564770" wp14:editId="2AFF58C6">
            <wp:extent cx="6858000" cy="46291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59AF1" w14:textId="77777777" w:rsidR="00D362B8" w:rsidRDefault="00D362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C95D2EA" w14:textId="4CC4AE40" w:rsidR="00993B49" w:rsidRPr="002168E1" w:rsidRDefault="00993B49" w:rsidP="00BE6BC4">
      <w:pPr>
        <w:jc w:val="both"/>
        <w:rPr>
          <w:rFonts w:ascii="Arial" w:hAnsi="Arial" w:cs="Arial"/>
          <w:b/>
        </w:rPr>
      </w:pPr>
      <w:r w:rsidRPr="002168E1">
        <w:rPr>
          <w:b/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20FD698A" wp14:editId="34C6A328">
            <wp:simplePos x="0" y="0"/>
            <wp:positionH relativeFrom="column">
              <wp:posOffset>-528320</wp:posOffset>
            </wp:positionH>
            <wp:positionV relativeFrom="paragraph">
              <wp:posOffset>281305</wp:posOffset>
            </wp:positionV>
            <wp:extent cx="1357630" cy="1228725"/>
            <wp:effectExtent l="0" t="0" r="0" b="0"/>
            <wp:wrapNone/>
            <wp:docPr id="12" name="Image 12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68E1">
        <w:rPr>
          <w:rFonts w:ascii="Arial" w:hAnsi="Arial" w:cs="Arial"/>
          <w:b/>
        </w:rPr>
        <w:t xml:space="preserve">Annexe </w:t>
      </w:r>
      <w:r w:rsidR="00F4201F">
        <w:rPr>
          <w:rFonts w:ascii="Arial" w:hAnsi="Arial" w:cs="Arial"/>
          <w:b/>
        </w:rPr>
        <w:t>6</w:t>
      </w:r>
      <w:r w:rsidR="009224A5">
        <w:rPr>
          <w:rFonts w:ascii="Arial" w:hAnsi="Arial" w:cs="Arial"/>
          <w:b/>
        </w:rPr>
        <w:t> : D</w:t>
      </w:r>
      <w:r w:rsidRPr="002168E1">
        <w:rPr>
          <w:rFonts w:ascii="Arial" w:hAnsi="Arial" w:cs="Arial"/>
          <w:b/>
        </w:rPr>
        <w:t xml:space="preserve">ossier de candidature </w:t>
      </w:r>
    </w:p>
    <w:p w14:paraId="3AC919CC" w14:textId="77777777" w:rsidR="00993B49" w:rsidRDefault="00993B49" w:rsidP="00993B49">
      <w:pPr>
        <w:spacing w:before="100" w:beforeAutospacing="1" w:line="360" w:lineRule="auto"/>
        <w:ind w:right="140"/>
        <w:rPr>
          <w:rFonts w:ascii="Arial" w:hAnsi="Arial" w:cs="Arial"/>
          <w:sz w:val="21"/>
        </w:rPr>
      </w:pPr>
    </w:p>
    <w:p w14:paraId="4FEF8931" w14:textId="77777777" w:rsidR="00993B49" w:rsidRDefault="00993B49" w:rsidP="00993B49">
      <w:pPr>
        <w:spacing w:before="100" w:beforeAutospacing="1" w:line="360" w:lineRule="auto"/>
        <w:ind w:right="140"/>
        <w:jc w:val="right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 w:rsidRPr="00121493">
        <w:rPr>
          <w:noProof/>
          <w:lang w:eastAsia="fr-FR"/>
        </w:rPr>
        <w:drawing>
          <wp:anchor distT="0" distB="0" distL="114300" distR="114300" simplePos="0" relativeHeight="251661312" behindDoc="0" locked="1" layoutInCell="1" allowOverlap="1" wp14:anchorId="436E0F12" wp14:editId="704501B3">
            <wp:simplePos x="0" y="0"/>
            <wp:positionH relativeFrom="column">
              <wp:posOffset>4653280</wp:posOffset>
            </wp:positionH>
            <wp:positionV relativeFrom="paragraph">
              <wp:posOffset>-239395</wp:posOffset>
            </wp:positionV>
            <wp:extent cx="1475740" cy="845185"/>
            <wp:effectExtent l="0" t="0" r="0" b="0"/>
            <wp:wrapNone/>
            <wp:docPr id="13" name="Image 13" descr="ARS_LOGOS_i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S_LOGOS_id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1"/>
        </w:rPr>
        <w:tab/>
      </w:r>
    </w:p>
    <w:p w14:paraId="336EEDB9" w14:textId="77777777" w:rsidR="00993B49" w:rsidRDefault="00993B49" w:rsidP="00993B49">
      <w:pPr>
        <w:spacing w:after="200" w:line="276" w:lineRule="auto"/>
        <w:rPr>
          <w:rFonts w:cstheme="minorHAnsi"/>
          <w:b/>
        </w:rPr>
      </w:pPr>
    </w:p>
    <w:p w14:paraId="41A2B2A4" w14:textId="77777777" w:rsidR="00993B49" w:rsidRPr="00871229" w:rsidRDefault="00847C73" w:rsidP="00993B49">
      <w:pPr>
        <w:jc w:val="center"/>
        <w:rPr>
          <w:rFonts w:ascii="Arial" w:eastAsia="Calibri" w:hAnsi="Arial" w:cs="Arial"/>
          <w:b/>
          <w:color w:val="002060"/>
          <w:sz w:val="44"/>
          <w:szCs w:val="44"/>
          <w:u w:val="single"/>
        </w:rPr>
      </w:pPr>
      <w:r>
        <w:rPr>
          <w:rFonts w:ascii="Arial" w:eastAsia="Calibri" w:hAnsi="Arial" w:cs="Arial"/>
          <w:b/>
          <w:color w:val="002060"/>
          <w:sz w:val="44"/>
          <w:szCs w:val="44"/>
          <w:u w:val="single"/>
        </w:rPr>
        <w:t>DOSSIER DE</w:t>
      </w:r>
      <w:r w:rsidR="00993B49" w:rsidRPr="00871229">
        <w:rPr>
          <w:rFonts w:ascii="Arial" w:eastAsia="Calibri" w:hAnsi="Arial" w:cs="Arial"/>
          <w:b/>
          <w:color w:val="002060"/>
          <w:sz w:val="44"/>
          <w:szCs w:val="44"/>
          <w:u w:val="single"/>
        </w:rPr>
        <w:t xml:space="preserve"> CANDIDATURE</w:t>
      </w:r>
    </w:p>
    <w:p w14:paraId="19AC0EA7" w14:textId="77777777" w:rsidR="00993B49" w:rsidRPr="00871229" w:rsidRDefault="00993B49" w:rsidP="00993B49">
      <w:pPr>
        <w:jc w:val="center"/>
        <w:rPr>
          <w:rFonts w:ascii="Arial" w:eastAsia="Calibri" w:hAnsi="Arial" w:cs="Arial"/>
          <w:b/>
          <w:color w:val="002060"/>
          <w:sz w:val="44"/>
          <w:szCs w:val="44"/>
          <w:u w:val="single"/>
        </w:rPr>
      </w:pPr>
    </w:p>
    <w:p w14:paraId="3CBA56BF" w14:textId="1561321B" w:rsidR="008E7243" w:rsidRPr="008E7243" w:rsidRDefault="008E7243" w:rsidP="008E7243">
      <w:pPr>
        <w:jc w:val="center"/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</w:pPr>
      <w:r w:rsidRPr="008E724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>Pour le déploiement de la mission de centre</w:t>
      </w:r>
      <w:r w:rsidR="004522D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>s</w:t>
      </w:r>
      <w:r w:rsidRPr="008E724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 xml:space="preserve"> de ressource</w:t>
      </w:r>
      <w:r w:rsidR="004522D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>s</w:t>
      </w:r>
      <w:r w:rsidRPr="008E724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 xml:space="preserve"> territoria</w:t>
      </w:r>
      <w:r w:rsidR="004522D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>ux</w:t>
      </w:r>
      <w:r w:rsidRPr="008E724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 xml:space="preserve"> à dest</w:t>
      </w:r>
      <w:r w:rsidR="0079470A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>ination des personnes âgées en R</w:t>
      </w:r>
      <w:r w:rsidRPr="008E724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 xml:space="preserve">égion </w:t>
      </w:r>
      <w:r w:rsidR="00CA570E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>Î</w:t>
      </w:r>
      <w:r w:rsidRPr="008E7243">
        <w:rPr>
          <w:rFonts w:ascii="Arial" w:eastAsiaTheme="minorEastAsia" w:hAnsi="Arial" w:cs="Arial"/>
          <w:b/>
          <w:color w:val="44546A" w:themeColor="text2"/>
          <w:sz w:val="40"/>
          <w:lang w:eastAsia="fr-FR"/>
        </w:rPr>
        <w:t>le-de-France</w:t>
      </w:r>
    </w:p>
    <w:p w14:paraId="01DDA304" w14:textId="77777777" w:rsidR="00993B49" w:rsidRPr="00871229" w:rsidRDefault="00993B49" w:rsidP="008E7243">
      <w:pPr>
        <w:rPr>
          <w:rFonts w:ascii="Arial" w:hAnsi="Arial" w:cs="Arial"/>
          <w:b/>
          <w:sz w:val="24"/>
          <w:szCs w:val="24"/>
        </w:rPr>
      </w:pPr>
    </w:p>
    <w:p w14:paraId="2EC36FB3" w14:textId="77777777" w:rsidR="00993B49" w:rsidRPr="00533194" w:rsidRDefault="00993B49" w:rsidP="00993B49">
      <w:pPr>
        <w:spacing w:before="100" w:beforeAutospacing="1" w:line="276" w:lineRule="auto"/>
        <w:ind w:right="140"/>
        <w:jc w:val="center"/>
        <w:rPr>
          <w:rFonts w:ascii="Arial" w:hAnsi="Arial" w:cs="Arial"/>
          <w:b/>
          <w:color w:val="140581"/>
          <w:sz w:val="28"/>
          <w:szCs w:val="28"/>
        </w:rPr>
      </w:pPr>
    </w:p>
    <w:p w14:paraId="1AA0F60E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Autorité responsable de l’appel à candidature</w:t>
      </w:r>
      <w:r w:rsidR="00B25A40">
        <w:rPr>
          <w:rFonts w:ascii="Arial" w:hAnsi="Arial" w:cs="Arial"/>
          <w:b/>
          <w:color w:val="140581"/>
          <w:sz w:val="24"/>
          <w:szCs w:val="24"/>
        </w:rPr>
        <w:t>s</w:t>
      </w:r>
      <w:r w:rsidRPr="00871229">
        <w:rPr>
          <w:rFonts w:ascii="Arial" w:hAnsi="Arial" w:cs="Arial"/>
          <w:b/>
          <w:color w:val="140581"/>
          <w:sz w:val="24"/>
          <w:szCs w:val="24"/>
        </w:rPr>
        <w:t> :</w:t>
      </w:r>
    </w:p>
    <w:p w14:paraId="2C0C4144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10"/>
          <w:szCs w:val="10"/>
        </w:rPr>
      </w:pPr>
    </w:p>
    <w:p w14:paraId="6D30A0CC" w14:textId="40661A0E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L</w:t>
      </w:r>
      <w:r w:rsidR="00B336DC">
        <w:rPr>
          <w:rFonts w:ascii="Arial" w:hAnsi="Arial" w:cs="Arial"/>
          <w:b/>
          <w:color w:val="140581"/>
          <w:sz w:val="24"/>
          <w:szCs w:val="24"/>
        </w:rPr>
        <w:t>e</w:t>
      </w:r>
      <w:r w:rsidRPr="00871229">
        <w:rPr>
          <w:rFonts w:ascii="Arial" w:hAnsi="Arial" w:cs="Arial"/>
          <w:b/>
          <w:color w:val="140581"/>
          <w:sz w:val="24"/>
          <w:szCs w:val="24"/>
        </w:rPr>
        <w:t xml:space="preserve"> Direct</w:t>
      </w:r>
      <w:r w:rsidR="00B336DC">
        <w:rPr>
          <w:rFonts w:ascii="Arial" w:hAnsi="Arial" w:cs="Arial"/>
          <w:b/>
          <w:color w:val="140581"/>
          <w:sz w:val="24"/>
          <w:szCs w:val="24"/>
        </w:rPr>
        <w:t>eur</w:t>
      </w:r>
      <w:r w:rsidRPr="00871229">
        <w:rPr>
          <w:rFonts w:ascii="Arial" w:hAnsi="Arial" w:cs="Arial"/>
          <w:b/>
          <w:color w:val="140581"/>
          <w:sz w:val="24"/>
          <w:szCs w:val="24"/>
        </w:rPr>
        <w:t xml:space="preserve"> général de l’Agence Régionale de Santé </w:t>
      </w:r>
      <w:r w:rsidR="000675C0">
        <w:rPr>
          <w:rFonts w:ascii="Arial" w:hAnsi="Arial" w:cs="Arial"/>
          <w:b/>
          <w:color w:val="140581"/>
          <w:sz w:val="24"/>
          <w:szCs w:val="24"/>
        </w:rPr>
        <w:t>Î</w:t>
      </w:r>
      <w:r w:rsidRPr="00871229">
        <w:rPr>
          <w:rFonts w:ascii="Arial" w:hAnsi="Arial" w:cs="Arial"/>
          <w:b/>
          <w:color w:val="140581"/>
          <w:sz w:val="24"/>
          <w:szCs w:val="24"/>
        </w:rPr>
        <w:t>le-de-France</w:t>
      </w:r>
    </w:p>
    <w:p w14:paraId="7D959CCE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13 rue du Landy</w:t>
      </w:r>
    </w:p>
    <w:p w14:paraId="6FAD7DD9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 xml:space="preserve">Le </w:t>
      </w:r>
      <w:proofErr w:type="spellStart"/>
      <w:r w:rsidRPr="00871229">
        <w:rPr>
          <w:rFonts w:ascii="Arial" w:hAnsi="Arial" w:cs="Arial"/>
          <w:b/>
          <w:color w:val="140581"/>
          <w:sz w:val="24"/>
          <w:szCs w:val="24"/>
        </w:rPr>
        <w:t>Curve</w:t>
      </w:r>
      <w:proofErr w:type="spellEnd"/>
    </w:p>
    <w:p w14:paraId="6DC1E723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93200 Saint-Denis</w:t>
      </w:r>
    </w:p>
    <w:p w14:paraId="42CD2CEA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</w:p>
    <w:p w14:paraId="5440E8F2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</w:p>
    <w:p w14:paraId="593560E2" w14:textId="152746D0" w:rsidR="00993B49" w:rsidRPr="00721ADA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Date de publication de l’av</w:t>
      </w:r>
      <w:r>
        <w:rPr>
          <w:rFonts w:ascii="Arial" w:hAnsi="Arial" w:cs="Arial"/>
          <w:b/>
          <w:color w:val="140581"/>
          <w:sz w:val="24"/>
          <w:szCs w:val="24"/>
        </w:rPr>
        <w:t>is de l’appel à candidature</w:t>
      </w:r>
      <w:r w:rsidR="00B25A40">
        <w:rPr>
          <w:rFonts w:ascii="Arial" w:hAnsi="Arial" w:cs="Arial"/>
          <w:b/>
          <w:color w:val="140581"/>
          <w:sz w:val="24"/>
          <w:szCs w:val="24"/>
        </w:rPr>
        <w:t>s</w:t>
      </w:r>
      <w:r>
        <w:rPr>
          <w:rFonts w:ascii="Arial" w:hAnsi="Arial" w:cs="Arial"/>
          <w:b/>
          <w:color w:val="140581"/>
          <w:sz w:val="24"/>
          <w:szCs w:val="24"/>
        </w:rPr>
        <w:t xml:space="preserve"> </w:t>
      </w:r>
      <w:r w:rsidRPr="00721ADA">
        <w:rPr>
          <w:rFonts w:ascii="Arial" w:hAnsi="Arial" w:cs="Arial"/>
          <w:b/>
          <w:color w:val="140581"/>
          <w:sz w:val="24"/>
          <w:szCs w:val="24"/>
        </w:rPr>
        <w:t xml:space="preserve">: </w:t>
      </w:r>
      <w:r w:rsidR="00A64B98">
        <w:rPr>
          <w:rFonts w:ascii="Arial" w:hAnsi="Arial" w:cs="Arial"/>
          <w:b/>
          <w:color w:val="140581"/>
          <w:sz w:val="24"/>
          <w:szCs w:val="24"/>
        </w:rPr>
        <w:t>2 mars 2026</w:t>
      </w:r>
    </w:p>
    <w:p w14:paraId="7146CA07" w14:textId="69DBDF2C" w:rsidR="00A10C3B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721ADA">
        <w:rPr>
          <w:rFonts w:ascii="Arial" w:hAnsi="Arial" w:cs="Arial"/>
          <w:b/>
          <w:color w:val="140581"/>
          <w:sz w:val="24"/>
          <w:szCs w:val="24"/>
        </w:rPr>
        <w:t xml:space="preserve">Date de limite de dépôt des candidatures : </w:t>
      </w:r>
      <w:r w:rsidR="00DD162A">
        <w:rPr>
          <w:rFonts w:ascii="Arial" w:hAnsi="Arial" w:cs="Arial"/>
          <w:b/>
          <w:color w:val="140581"/>
          <w:sz w:val="24"/>
          <w:szCs w:val="24"/>
        </w:rPr>
        <w:t>30 avril</w:t>
      </w:r>
      <w:r w:rsidR="00A64B98">
        <w:rPr>
          <w:rFonts w:ascii="Arial" w:hAnsi="Arial" w:cs="Arial"/>
          <w:b/>
          <w:color w:val="140581"/>
          <w:sz w:val="24"/>
          <w:szCs w:val="24"/>
        </w:rPr>
        <w:t xml:space="preserve"> 2026</w:t>
      </w:r>
      <w:r w:rsidR="00B01222">
        <w:rPr>
          <w:rFonts w:ascii="Arial" w:hAnsi="Arial" w:cs="Arial"/>
          <w:b/>
          <w:color w:val="140581"/>
          <w:sz w:val="24"/>
          <w:szCs w:val="24"/>
        </w:rPr>
        <w:t xml:space="preserve"> inclus</w:t>
      </w:r>
    </w:p>
    <w:p w14:paraId="5F69A330" w14:textId="080CE200" w:rsidR="00993B49" w:rsidRPr="00E5555B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 xml:space="preserve">Pour toute question : </w:t>
      </w:r>
      <w:hyperlink r:id="rId20" w:history="1">
        <w:r w:rsidRPr="00871229">
          <w:rPr>
            <w:rStyle w:val="Lienhypertexte"/>
            <w:rFonts w:ascii="Arial" w:hAnsi="Arial" w:cs="Arial"/>
            <w:b/>
            <w:sz w:val="24"/>
            <w:szCs w:val="24"/>
          </w:rPr>
          <w:t>ars-idf-aa</w:t>
        </w:r>
        <w:bookmarkStart w:id="7" w:name="_Hlt73542545"/>
        <w:bookmarkStart w:id="8" w:name="_Hlt73542546"/>
        <w:r w:rsidRPr="00871229">
          <w:rPr>
            <w:rStyle w:val="Lienhypertexte"/>
            <w:rFonts w:ascii="Arial" w:hAnsi="Arial" w:cs="Arial"/>
            <w:b/>
            <w:sz w:val="24"/>
            <w:szCs w:val="24"/>
          </w:rPr>
          <w:t>p</w:t>
        </w:r>
        <w:bookmarkEnd w:id="7"/>
        <w:bookmarkEnd w:id="8"/>
        <w:r w:rsidRPr="00871229">
          <w:rPr>
            <w:rStyle w:val="Lienhypertexte"/>
            <w:rFonts w:ascii="Arial" w:hAnsi="Arial" w:cs="Arial"/>
            <w:b/>
            <w:sz w:val="24"/>
            <w:szCs w:val="24"/>
          </w:rPr>
          <w:t>-medicosocial-pa@ars.sante.fr</w:t>
        </w:r>
      </w:hyperlink>
    </w:p>
    <w:p w14:paraId="72A6595A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</w:p>
    <w:p w14:paraId="72BEC7A1" w14:textId="77777777" w:rsidR="002168E1" w:rsidRDefault="002168E1" w:rsidP="00B336DC">
      <w:bookmarkStart w:id="9" w:name="_Toc91841659"/>
    </w:p>
    <w:p w14:paraId="71868046" w14:textId="2F77E0F5" w:rsidR="00C05D3D" w:rsidRPr="00C05D3D" w:rsidRDefault="00D52258" w:rsidP="00C05D3D">
      <w:pPr>
        <w:jc w:val="both"/>
        <w:rPr>
          <w:b/>
          <w:lang w:eastAsia="fr-FR"/>
        </w:rPr>
      </w:pPr>
      <w:r>
        <w:rPr>
          <w:b/>
          <w:lang w:eastAsia="fr-FR"/>
        </w:rPr>
        <w:t>Nous vous remercions de bien vouloir transmettre un d</w:t>
      </w:r>
      <w:r w:rsidRPr="00D52258">
        <w:rPr>
          <w:b/>
          <w:lang w:eastAsia="fr-FR"/>
        </w:rPr>
        <w:t xml:space="preserve">ossier de candidature </w:t>
      </w:r>
      <w:r>
        <w:rPr>
          <w:b/>
          <w:lang w:eastAsia="fr-FR"/>
        </w:rPr>
        <w:t>précis et concis</w:t>
      </w:r>
      <w:r w:rsidR="00C05D3D">
        <w:rPr>
          <w:b/>
          <w:lang w:eastAsia="fr-FR"/>
        </w:rPr>
        <w:t xml:space="preserve"> ; celui-ci devra notamment mentionner les informations </w:t>
      </w:r>
      <w:r w:rsidR="004B58F3">
        <w:rPr>
          <w:b/>
          <w:lang w:eastAsia="fr-FR"/>
        </w:rPr>
        <w:t>prévues à</w:t>
      </w:r>
      <w:r w:rsidR="00C05D3D">
        <w:rPr>
          <w:b/>
          <w:lang w:eastAsia="fr-FR"/>
        </w:rPr>
        <w:t xml:space="preserve"> l’article « </w:t>
      </w:r>
      <w:r w:rsidR="00C05D3D" w:rsidRPr="00C05D3D">
        <w:rPr>
          <w:b/>
          <w:lang w:eastAsia="fr-FR"/>
        </w:rPr>
        <w:t>VI.</w:t>
      </w:r>
      <w:r w:rsidR="00C05D3D">
        <w:rPr>
          <w:b/>
          <w:lang w:eastAsia="fr-FR"/>
        </w:rPr>
        <w:t xml:space="preserve"> </w:t>
      </w:r>
      <w:r w:rsidR="00C05D3D" w:rsidRPr="00C05D3D">
        <w:rPr>
          <w:b/>
          <w:lang w:eastAsia="fr-FR"/>
        </w:rPr>
        <w:t>Procédure de l’appel à candidatures</w:t>
      </w:r>
      <w:r w:rsidR="00C05D3D">
        <w:rPr>
          <w:b/>
          <w:lang w:eastAsia="fr-FR"/>
        </w:rPr>
        <w:t> » du cahier des charges.</w:t>
      </w:r>
    </w:p>
    <w:p w14:paraId="056AD816" w14:textId="4FF3FB89" w:rsidR="008E7243" w:rsidRPr="00D52258" w:rsidRDefault="008E7243" w:rsidP="00D52258">
      <w:pPr>
        <w:rPr>
          <w:b/>
          <w:lang w:eastAsia="fr-FR"/>
        </w:rPr>
      </w:pPr>
    </w:p>
    <w:p w14:paraId="638F3D41" w14:textId="77777777" w:rsidR="00993B49" w:rsidRPr="00D83EAB" w:rsidRDefault="00993B49" w:rsidP="00993B49">
      <w:pPr>
        <w:pStyle w:val="Titre1"/>
        <w:numPr>
          <w:ilvl w:val="0"/>
          <w:numId w:val="5"/>
        </w:numPr>
        <w:ind w:left="709"/>
        <w:rPr>
          <w:rFonts w:ascii="Arial" w:hAnsi="Arial" w:cs="Arial"/>
          <w:b/>
          <w:sz w:val="24"/>
        </w:rPr>
      </w:pPr>
      <w:r w:rsidRPr="00D83EAB">
        <w:rPr>
          <w:rFonts w:ascii="Arial" w:hAnsi="Arial" w:cs="Arial"/>
          <w:b/>
          <w:sz w:val="24"/>
        </w:rPr>
        <w:lastRenderedPageBreak/>
        <w:t>PRÉSENTATION DU DEMANDEUR</w:t>
      </w:r>
      <w:bookmarkEnd w:id="9"/>
    </w:p>
    <w:p w14:paraId="092DCCF8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3D1CFE37" w14:textId="77777777" w:rsidR="00993B49" w:rsidRPr="00B0616F" w:rsidRDefault="00993B49" w:rsidP="00993B49">
      <w:pPr>
        <w:pStyle w:val="Sansinterligne"/>
        <w:rPr>
          <w:rFonts w:ascii="Arial" w:hAnsi="Arial" w:cs="Arial"/>
          <w:sz w:val="10"/>
        </w:rPr>
      </w:pPr>
    </w:p>
    <w:p w14:paraId="1C515FB2" w14:textId="77777777" w:rsidR="00993B49" w:rsidRPr="00D83EAB" w:rsidRDefault="00993B49" w:rsidP="00993B49">
      <w:pPr>
        <w:pStyle w:val="Titre2"/>
        <w:numPr>
          <w:ilvl w:val="1"/>
          <w:numId w:val="5"/>
        </w:numPr>
        <w:ind w:left="284"/>
        <w:rPr>
          <w:rFonts w:ascii="Arial" w:hAnsi="Arial" w:cs="Arial"/>
          <w:sz w:val="22"/>
          <w:u w:val="none"/>
        </w:rPr>
      </w:pPr>
      <w:bookmarkStart w:id="10" w:name="_Toc91841660"/>
      <w:r w:rsidRPr="00D83EAB">
        <w:rPr>
          <w:rFonts w:ascii="Arial" w:hAnsi="Arial" w:cs="Arial"/>
          <w:sz w:val="22"/>
          <w:u w:val="none"/>
        </w:rPr>
        <w:t>IDENTIFICATION DE LA STRUCTURE</w:t>
      </w:r>
      <w:bookmarkEnd w:id="10"/>
    </w:p>
    <w:p w14:paraId="78D0EFBA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0289980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Nom de la structure du porteur : </w:t>
      </w:r>
    </w:p>
    <w:p w14:paraId="7399F5EB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747C2D1C" w14:textId="4B15FC81" w:rsidR="00993B49" w:rsidRPr="00BE6A1A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n-US"/>
        </w:rPr>
      </w:pPr>
      <w:r w:rsidRPr="00BE6A1A">
        <w:rPr>
          <w:rFonts w:ascii="Arial" w:hAnsi="Arial" w:cs="Arial"/>
          <w:sz w:val="20"/>
          <w:lang w:val="en-US"/>
        </w:rPr>
        <w:t xml:space="preserve">Commune </w:t>
      </w:r>
      <w:r w:rsidR="00167D01" w:rsidRPr="00BE6A1A">
        <w:rPr>
          <w:rFonts w:ascii="Arial" w:hAnsi="Arial" w:cs="Arial"/>
          <w:sz w:val="20"/>
          <w:lang w:val="en-US"/>
        </w:rPr>
        <w:t>d ’implantation:</w:t>
      </w:r>
    </w:p>
    <w:p w14:paraId="5ADB7BF0" w14:textId="77777777" w:rsidR="00993B49" w:rsidRPr="00BE6A1A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n-US"/>
        </w:rPr>
      </w:pPr>
    </w:p>
    <w:p w14:paraId="312E8E44" w14:textId="419528D5" w:rsidR="00993B49" w:rsidRPr="00BE6A1A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n-US"/>
        </w:rPr>
      </w:pPr>
      <w:r w:rsidRPr="00BE6A1A">
        <w:rPr>
          <w:rFonts w:ascii="Arial" w:hAnsi="Arial" w:cs="Arial"/>
          <w:sz w:val="20"/>
          <w:lang w:val="en-US"/>
        </w:rPr>
        <w:t xml:space="preserve">N° FINESS </w:t>
      </w:r>
      <w:proofErr w:type="spellStart"/>
      <w:r w:rsidR="00167D01" w:rsidRPr="00BE6A1A">
        <w:rPr>
          <w:rFonts w:ascii="Arial" w:hAnsi="Arial" w:cs="Arial"/>
          <w:sz w:val="20"/>
          <w:lang w:val="en-US"/>
        </w:rPr>
        <w:t>géographique</w:t>
      </w:r>
      <w:proofErr w:type="spellEnd"/>
      <w:r w:rsidR="00167D01" w:rsidRPr="00BE6A1A">
        <w:rPr>
          <w:rFonts w:ascii="Arial" w:hAnsi="Arial" w:cs="Arial"/>
          <w:sz w:val="20"/>
          <w:lang w:val="en-US"/>
        </w:rPr>
        <w:t>:</w:t>
      </w:r>
      <w:r w:rsidRPr="00BE6A1A">
        <w:rPr>
          <w:rFonts w:ascii="Arial" w:hAnsi="Arial" w:cs="Arial"/>
          <w:sz w:val="20"/>
          <w:lang w:val="en-US"/>
        </w:rPr>
        <w:t xml:space="preserve"> </w:t>
      </w:r>
      <w:proofErr w:type="gramStart"/>
      <w:r w:rsidRPr="00B0616F">
        <w:rPr>
          <w:rFonts w:ascii="Arial" w:hAnsi="Arial" w:cs="Arial"/>
          <w:color w:val="000000"/>
          <w:sz w:val="20"/>
          <w:szCs w:val="20"/>
          <w:lang w:val="en-US"/>
        </w:rPr>
        <w:t>I_</w:t>
      </w:r>
      <w:proofErr w:type="gramEnd"/>
      <w:r w:rsidRPr="00B0616F">
        <w:rPr>
          <w:rFonts w:ascii="Arial" w:hAnsi="Arial" w:cs="Arial"/>
          <w:color w:val="000000"/>
          <w:sz w:val="20"/>
          <w:szCs w:val="20"/>
          <w:lang w:val="en-US"/>
        </w:rPr>
        <w:t>_I__I__I__I__I__I__I__I__I</w:t>
      </w:r>
    </w:p>
    <w:p w14:paraId="621485A4" w14:textId="6F57846E" w:rsidR="00993B49" w:rsidRPr="00B0616F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BE6A1A">
        <w:rPr>
          <w:rFonts w:ascii="Arial" w:hAnsi="Arial" w:cs="Arial"/>
          <w:lang w:val="en-US"/>
        </w:rPr>
        <w:t xml:space="preserve">N° FINESS </w:t>
      </w:r>
      <w:proofErr w:type="spellStart"/>
      <w:r w:rsidR="00167D01" w:rsidRPr="00BE6A1A">
        <w:rPr>
          <w:rFonts w:ascii="Arial" w:hAnsi="Arial" w:cs="Arial"/>
          <w:lang w:val="en-US"/>
        </w:rPr>
        <w:t>juridique</w:t>
      </w:r>
      <w:proofErr w:type="spellEnd"/>
      <w:r w:rsidR="00167D01" w:rsidRPr="00BE6A1A">
        <w:rPr>
          <w:rFonts w:ascii="Arial" w:hAnsi="Arial" w:cs="Arial"/>
          <w:lang w:val="en-US"/>
        </w:rPr>
        <w:t>:</w:t>
      </w:r>
      <w:r w:rsidRPr="00BE6A1A">
        <w:rPr>
          <w:rFonts w:ascii="Arial" w:hAnsi="Arial" w:cs="Arial"/>
          <w:lang w:val="en-US"/>
        </w:rPr>
        <w:t xml:space="preserve"> </w:t>
      </w:r>
      <w:r w:rsidRPr="00B0616F">
        <w:rPr>
          <w:rFonts w:ascii="Arial" w:hAnsi="Arial" w:cs="Arial"/>
          <w:color w:val="000000"/>
          <w:lang w:val="en-US"/>
        </w:rPr>
        <w:t>I_</w:t>
      </w:r>
      <w:proofErr w:type="gramStart"/>
      <w:r w:rsidRPr="00B0616F">
        <w:rPr>
          <w:rFonts w:ascii="Arial" w:hAnsi="Arial" w:cs="Arial"/>
          <w:color w:val="000000"/>
          <w:lang w:val="en-US"/>
        </w:rPr>
        <w:t>_I</w:t>
      </w:r>
      <w:proofErr w:type="gramEnd"/>
      <w:r w:rsidRPr="00B0616F">
        <w:rPr>
          <w:rFonts w:ascii="Arial" w:hAnsi="Arial" w:cs="Arial"/>
          <w:color w:val="000000"/>
          <w:lang w:val="en-US"/>
        </w:rPr>
        <w:t>__I__I__I__I__I__I__I__I</w:t>
      </w:r>
    </w:p>
    <w:p w14:paraId="4857D499" w14:textId="525ABD43" w:rsidR="00993B49" w:rsidRPr="00BE6A1A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en-US"/>
        </w:rPr>
      </w:pPr>
      <w:r w:rsidRPr="00BE6A1A">
        <w:rPr>
          <w:rFonts w:ascii="Arial" w:hAnsi="Arial" w:cs="Arial"/>
          <w:sz w:val="20"/>
          <w:lang w:val="en-US"/>
        </w:rPr>
        <w:t xml:space="preserve">N° </w:t>
      </w:r>
      <w:r w:rsidR="00167D01" w:rsidRPr="00BE6A1A">
        <w:rPr>
          <w:rFonts w:ascii="Arial" w:hAnsi="Arial" w:cs="Arial"/>
          <w:sz w:val="20"/>
          <w:lang w:val="en-US"/>
        </w:rPr>
        <w:t>SIRET:</w:t>
      </w:r>
      <w:r w:rsidRPr="00BE6A1A">
        <w:rPr>
          <w:rFonts w:ascii="Arial" w:hAnsi="Arial" w:cs="Arial"/>
          <w:sz w:val="20"/>
          <w:lang w:val="en-US"/>
        </w:rPr>
        <w:t xml:space="preserve"> </w:t>
      </w:r>
      <w:r w:rsidRPr="00B0616F">
        <w:rPr>
          <w:rFonts w:ascii="Arial" w:hAnsi="Arial" w:cs="Arial"/>
          <w:color w:val="000000"/>
          <w:sz w:val="20"/>
          <w:szCs w:val="20"/>
          <w:lang w:val="en-US"/>
        </w:rPr>
        <w:t>I__I__I__I__I__I__I__I__I__I__I__I__I__I__I</w:t>
      </w:r>
    </w:p>
    <w:p w14:paraId="6C83BA43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Code APE : </w:t>
      </w:r>
    </w:p>
    <w:p w14:paraId="148D7D86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31547C9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Adresse : </w:t>
      </w:r>
    </w:p>
    <w:p w14:paraId="326FB626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Code postal :</w:t>
      </w:r>
    </w:p>
    <w:p w14:paraId="02AB9844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Commune : </w:t>
      </w:r>
    </w:p>
    <w:p w14:paraId="0BFD0E9F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062699CC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Adresse de correspondance, si différente :</w:t>
      </w:r>
    </w:p>
    <w:p w14:paraId="11E6DBC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Code postal :</w:t>
      </w:r>
    </w:p>
    <w:p w14:paraId="608A201C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Commune : </w:t>
      </w:r>
    </w:p>
    <w:p w14:paraId="2DFEBBAC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207285BC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Téléphone : </w:t>
      </w:r>
    </w:p>
    <w:p w14:paraId="64814560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4E4F6A09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Courriel : </w:t>
      </w:r>
    </w:p>
    <w:p w14:paraId="57A3C644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40FA073A" w14:textId="77777777" w:rsidR="00993B49" w:rsidRPr="00B0616F" w:rsidRDefault="00993B49" w:rsidP="00993B49">
      <w:pPr>
        <w:pStyle w:val="Sansinterligne"/>
        <w:rPr>
          <w:rFonts w:ascii="Arial" w:hAnsi="Arial" w:cs="Arial"/>
          <w:sz w:val="10"/>
        </w:rPr>
      </w:pPr>
    </w:p>
    <w:p w14:paraId="52F424D2" w14:textId="77777777" w:rsidR="00993B49" w:rsidRPr="00D83EAB" w:rsidRDefault="00993B49" w:rsidP="00993B49">
      <w:pPr>
        <w:pStyle w:val="Titre2"/>
        <w:numPr>
          <w:ilvl w:val="1"/>
          <w:numId w:val="5"/>
        </w:numPr>
        <w:ind w:left="567" w:hanging="567"/>
        <w:rPr>
          <w:rFonts w:ascii="Arial" w:hAnsi="Arial" w:cs="Arial"/>
          <w:sz w:val="22"/>
          <w:u w:val="none"/>
        </w:rPr>
      </w:pPr>
      <w:bookmarkStart w:id="11" w:name="_Toc91841661"/>
      <w:r w:rsidRPr="00D83EAB">
        <w:rPr>
          <w:rFonts w:ascii="Arial" w:hAnsi="Arial" w:cs="Arial"/>
          <w:sz w:val="22"/>
          <w:u w:val="none"/>
        </w:rPr>
        <w:t>IDENTIFICATION DU REPRÉSENTANT LÉGAL</w:t>
      </w:r>
      <w:bookmarkEnd w:id="11"/>
      <w:r>
        <w:rPr>
          <w:rFonts w:ascii="Arial" w:hAnsi="Arial" w:cs="Arial"/>
          <w:sz w:val="22"/>
          <w:u w:val="none"/>
        </w:rPr>
        <w:t xml:space="preserve"> DU PORTEUR</w:t>
      </w:r>
    </w:p>
    <w:p w14:paraId="7B356394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4A3A160F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Prénom : </w:t>
      </w:r>
    </w:p>
    <w:p w14:paraId="316D0981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F125B5A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Nom :</w:t>
      </w:r>
    </w:p>
    <w:p w14:paraId="3E475C18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52A4DABC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Fonction : </w:t>
      </w:r>
    </w:p>
    <w:p w14:paraId="19684C38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5140C5BA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Téléphone : </w:t>
      </w:r>
    </w:p>
    <w:p w14:paraId="3CEE520D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DCEA2A1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Courriel : </w:t>
      </w:r>
    </w:p>
    <w:p w14:paraId="1B41AF2A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41E9AC55" w14:textId="77777777" w:rsidR="00993B49" w:rsidRPr="00B0616F" w:rsidRDefault="00993B49" w:rsidP="00993B49">
      <w:pPr>
        <w:pStyle w:val="Sansinterligne"/>
        <w:rPr>
          <w:rFonts w:ascii="Arial" w:hAnsi="Arial" w:cs="Arial"/>
          <w:sz w:val="10"/>
        </w:rPr>
      </w:pPr>
    </w:p>
    <w:p w14:paraId="3C851D0F" w14:textId="77777777" w:rsidR="00993B49" w:rsidRPr="00D83EAB" w:rsidRDefault="00993B49" w:rsidP="00993B49">
      <w:pPr>
        <w:pStyle w:val="Titre2"/>
        <w:numPr>
          <w:ilvl w:val="1"/>
          <w:numId w:val="5"/>
        </w:numPr>
        <w:ind w:left="993" w:hanging="1058"/>
        <w:rPr>
          <w:rFonts w:ascii="Arial" w:hAnsi="Arial" w:cs="Arial"/>
          <w:sz w:val="22"/>
          <w:u w:val="none"/>
        </w:rPr>
      </w:pPr>
      <w:bookmarkStart w:id="12" w:name="_Toc91841662"/>
      <w:r w:rsidRPr="00D83EAB">
        <w:rPr>
          <w:rFonts w:ascii="Arial" w:hAnsi="Arial" w:cs="Arial"/>
          <w:sz w:val="22"/>
          <w:u w:val="none"/>
        </w:rPr>
        <w:t>RESPONSABLE DU PROJET (si différente du représentant légal)</w:t>
      </w:r>
      <w:bookmarkEnd w:id="12"/>
    </w:p>
    <w:p w14:paraId="59B89CAB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1A5F2C42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Prénom :</w:t>
      </w:r>
    </w:p>
    <w:p w14:paraId="5031952D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934B7D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Nom :</w:t>
      </w:r>
    </w:p>
    <w:p w14:paraId="167D7A71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66CEF18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Fonction :</w:t>
      </w:r>
    </w:p>
    <w:p w14:paraId="2C14B5E4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192AA3F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Téléphone :</w:t>
      </w:r>
    </w:p>
    <w:p w14:paraId="6299F220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46EA9B2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Courriel : </w:t>
      </w:r>
    </w:p>
    <w:p w14:paraId="314F05BB" w14:textId="77777777" w:rsidR="00993B49" w:rsidRPr="00B0616F" w:rsidRDefault="00993B49" w:rsidP="00993B49">
      <w:pPr>
        <w:rPr>
          <w:rFonts w:ascii="Arial" w:hAnsi="Arial" w:cs="Arial"/>
        </w:rPr>
      </w:pPr>
      <w:r w:rsidRPr="00B0616F">
        <w:rPr>
          <w:rFonts w:ascii="Arial" w:hAnsi="Arial" w:cs="Arial"/>
        </w:rPr>
        <w:br w:type="page"/>
      </w:r>
    </w:p>
    <w:p w14:paraId="3F9B9340" w14:textId="77777777" w:rsidR="00993B49" w:rsidRDefault="00993B49" w:rsidP="00993B49">
      <w:pPr>
        <w:pStyle w:val="Titre1"/>
        <w:numPr>
          <w:ilvl w:val="0"/>
          <w:numId w:val="5"/>
        </w:numPr>
        <w:ind w:left="709"/>
        <w:rPr>
          <w:rFonts w:ascii="Arial" w:hAnsi="Arial" w:cs="Arial"/>
          <w:b/>
          <w:sz w:val="24"/>
        </w:rPr>
      </w:pPr>
      <w:bookmarkStart w:id="13" w:name="_Toc91841663"/>
      <w:r w:rsidRPr="00D83EAB">
        <w:rPr>
          <w:rFonts w:ascii="Arial" w:hAnsi="Arial" w:cs="Arial"/>
          <w:b/>
          <w:sz w:val="24"/>
        </w:rPr>
        <w:lastRenderedPageBreak/>
        <w:t xml:space="preserve">ETAT DES LIEUX </w:t>
      </w:r>
    </w:p>
    <w:p w14:paraId="4E6CE08E" w14:textId="60CA444E" w:rsidR="00993B49" w:rsidRPr="00D83EAB" w:rsidRDefault="00993B49" w:rsidP="00993B49"/>
    <w:p w14:paraId="643129E3" w14:textId="77777777" w:rsidR="00B12197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t>P</w:t>
      </w:r>
      <w:r w:rsidR="00B12197">
        <w:rPr>
          <w:rFonts w:ascii="Arial" w:hAnsi="Arial" w:cs="Arial"/>
          <w:b/>
        </w:rPr>
        <w:t>RESENTATION ET EXPERIENCE DU PORTEUR, CONNAISSANCE DU TERRITOIRE ET DU PUBLIC CIBLE</w:t>
      </w:r>
    </w:p>
    <w:p w14:paraId="1E10EF94" w14:textId="77777777" w:rsidR="00993B49" w:rsidRPr="00D83EAB" w:rsidRDefault="00993B49" w:rsidP="00993B49">
      <w:pPr>
        <w:pStyle w:val="Sansinterligne"/>
        <w:ind w:left="720"/>
        <w:rPr>
          <w:rFonts w:ascii="Arial" w:hAnsi="Arial" w:cs="Arial"/>
          <w:b/>
        </w:rPr>
      </w:pPr>
    </w:p>
    <w:p w14:paraId="0AC3D2F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5810B2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2966EBA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022A3F2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BF8549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0D2820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6D3C1A0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4B80AF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389788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BE1A1DE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A0B9EC9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08B1D74D" w14:textId="5895423F" w:rsidR="00B12197" w:rsidRPr="00B12197" w:rsidRDefault="00993B49" w:rsidP="00CA570E">
      <w:pPr>
        <w:pStyle w:val="Sansinterligne"/>
        <w:numPr>
          <w:ilvl w:val="1"/>
          <w:numId w:val="5"/>
        </w:numPr>
        <w:ind w:left="426"/>
        <w:jc w:val="both"/>
        <w:rPr>
          <w:rFonts w:ascii="Arial" w:hAnsi="Arial" w:cs="Arial"/>
          <w:b/>
        </w:rPr>
      </w:pPr>
      <w:r w:rsidRPr="00B12197">
        <w:rPr>
          <w:rFonts w:ascii="Arial" w:hAnsi="Arial" w:cs="Arial"/>
          <w:b/>
        </w:rPr>
        <w:t>C</w:t>
      </w:r>
      <w:r w:rsidR="00B12197" w:rsidRPr="00B12197">
        <w:rPr>
          <w:rFonts w:ascii="Arial" w:hAnsi="Arial" w:cs="Arial"/>
          <w:b/>
        </w:rPr>
        <w:t xml:space="preserve">ARTOGRAPHIE DES ACTEURS, </w:t>
      </w:r>
      <w:r w:rsidR="00CA570E">
        <w:rPr>
          <w:rFonts w:ascii="Arial" w:hAnsi="Arial" w:cs="Arial"/>
          <w:b/>
        </w:rPr>
        <w:t xml:space="preserve">DES PORTEURS DE CRT SUR SON TERRITOIRE DAC, </w:t>
      </w:r>
      <w:r w:rsidR="00B12197" w:rsidRPr="00B12197">
        <w:rPr>
          <w:rFonts w:ascii="Arial" w:hAnsi="Arial" w:cs="Arial"/>
          <w:b/>
        </w:rPr>
        <w:t>DES SERVICES ET DE L’OFFRE</w:t>
      </w:r>
    </w:p>
    <w:p w14:paraId="521A1E35" w14:textId="77777777" w:rsidR="00993B49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4F05B5F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9228EFC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DD4339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0CCCE40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C113A4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BF58525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5019DA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A09046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6F9BD6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5E2F84D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F5C4F14" w14:textId="77777777" w:rsidR="00993B49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43529971" w14:textId="77777777" w:rsidR="00993B49" w:rsidRPr="00B12197" w:rsidRDefault="00993B49" w:rsidP="00993B49">
      <w:pPr>
        <w:pStyle w:val="Sansinterligne"/>
        <w:rPr>
          <w:rFonts w:ascii="Arial" w:hAnsi="Arial" w:cs="Arial"/>
          <w:b/>
        </w:rPr>
      </w:pPr>
    </w:p>
    <w:p w14:paraId="26EA21B0" w14:textId="77777777" w:rsidR="00B12197" w:rsidRPr="00B12197" w:rsidRDefault="00B12197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 w:rsidRPr="00B12197">
        <w:rPr>
          <w:rFonts w:ascii="Arial" w:hAnsi="Arial" w:cs="Arial"/>
          <w:b/>
        </w:rPr>
        <w:t>IDENTIFICATION DES ENJEUX ET DES BESOINS</w:t>
      </w:r>
    </w:p>
    <w:p w14:paraId="5F31FD7B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1BD63E1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5199DA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2C0DAB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B93854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56CFD1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1361E6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439B82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55A7C5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B6217F0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D3D1A59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C2878BC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47ACAB2C" w14:textId="77777777" w:rsidR="00993B49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462F9FE2" w14:textId="77777777" w:rsidR="002168E1" w:rsidRDefault="002168E1" w:rsidP="00993B49">
      <w:pPr>
        <w:pStyle w:val="Sansinterligne"/>
        <w:rPr>
          <w:rFonts w:ascii="Arial" w:hAnsi="Arial" w:cs="Arial"/>
          <w:b/>
          <w:u w:val="single"/>
        </w:rPr>
      </w:pPr>
    </w:p>
    <w:p w14:paraId="2C158655" w14:textId="77777777" w:rsidR="002168E1" w:rsidRDefault="002168E1" w:rsidP="00993B49">
      <w:pPr>
        <w:pStyle w:val="Sansinterligne"/>
        <w:rPr>
          <w:rFonts w:ascii="Arial" w:hAnsi="Arial" w:cs="Arial"/>
          <w:b/>
          <w:u w:val="single"/>
        </w:rPr>
      </w:pPr>
    </w:p>
    <w:p w14:paraId="50CF2D90" w14:textId="77777777" w:rsidR="002168E1" w:rsidRDefault="002168E1" w:rsidP="00993B49">
      <w:pPr>
        <w:pStyle w:val="Sansinterligne"/>
        <w:rPr>
          <w:rFonts w:ascii="Arial" w:hAnsi="Arial" w:cs="Arial"/>
          <w:b/>
          <w:u w:val="single"/>
        </w:rPr>
      </w:pPr>
    </w:p>
    <w:p w14:paraId="3713E07A" w14:textId="77777777" w:rsidR="002168E1" w:rsidRDefault="002168E1" w:rsidP="00993B49">
      <w:pPr>
        <w:pStyle w:val="Sansinterligne"/>
        <w:rPr>
          <w:rFonts w:ascii="Arial" w:hAnsi="Arial" w:cs="Arial"/>
          <w:b/>
          <w:u w:val="single"/>
        </w:rPr>
      </w:pPr>
    </w:p>
    <w:p w14:paraId="10978922" w14:textId="77777777" w:rsidR="002168E1" w:rsidRDefault="002168E1" w:rsidP="00993B49">
      <w:pPr>
        <w:pStyle w:val="Sansinterligne"/>
        <w:rPr>
          <w:rFonts w:ascii="Arial" w:hAnsi="Arial" w:cs="Arial"/>
          <w:b/>
          <w:u w:val="single"/>
        </w:rPr>
      </w:pPr>
    </w:p>
    <w:p w14:paraId="2074848B" w14:textId="77777777" w:rsidR="002168E1" w:rsidRDefault="002168E1" w:rsidP="00993B49">
      <w:pPr>
        <w:pStyle w:val="Sansinterligne"/>
        <w:rPr>
          <w:rFonts w:ascii="Arial" w:hAnsi="Arial" w:cs="Arial"/>
          <w:b/>
          <w:u w:val="single"/>
        </w:rPr>
      </w:pPr>
    </w:p>
    <w:p w14:paraId="310D7BE6" w14:textId="77777777" w:rsidR="002168E1" w:rsidRPr="00B0616F" w:rsidRDefault="002168E1" w:rsidP="00993B49">
      <w:pPr>
        <w:pStyle w:val="Sansinterligne"/>
        <w:rPr>
          <w:rFonts w:ascii="Arial" w:hAnsi="Arial" w:cs="Arial"/>
          <w:b/>
          <w:u w:val="single"/>
        </w:rPr>
      </w:pPr>
    </w:p>
    <w:p w14:paraId="6D56F141" w14:textId="77777777" w:rsidR="00993B49" w:rsidRPr="00D83EAB" w:rsidRDefault="00993B49" w:rsidP="00993B49">
      <w:pPr>
        <w:pStyle w:val="Titre1"/>
        <w:numPr>
          <w:ilvl w:val="0"/>
          <w:numId w:val="5"/>
        </w:numPr>
        <w:ind w:left="709"/>
        <w:rPr>
          <w:rFonts w:ascii="Arial" w:hAnsi="Arial" w:cs="Arial"/>
          <w:b/>
          <w:sz w:val="24"/>
        </w:rPr>
      </w:pPr>
      <w:r w:rsidRPr="00D83EAB">
        <w:rPr>
          <w:rFonts w:ascii="Arial" w:hAnsi="Arial" w:cs="Arial"/>
          <w:b/>
          <w:sz w:val="24"/>
        </w:rPr>
        <w:lastRenderedPageBreak/>
        <w:t>PRÉSENTATION DU PROJET</w:t>
      </w:r>
      <w:bookmarkEnd w:id="13"/>
      <w:r w:rsidRPr="00D83EAB">
        <w:rPr>
          <w:rFonts w:ascii="Arial" w:hAnsi="Arial" w:cs="Arial"/>
          <w:b/>
          <w:sz w:val="24"/>
        </w:rPr>
        <w:t xml:space="preserve"> </w:t>
      </w:r>
    </w:p>
    <w:p w14:paraId="3B724E7D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2B39DF43" w14:textId="50669C46" w:rsidR="00993B49" w:rsidRPr="00D83EAB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t>LES OBJECTIFS DU PROJET</w:t>
      </w:r>
      <w:r w:rsidR="005048D9">
        <w:rPr>
          <w:rFonts w:ascii="Arial" w:hAnsi="Arial" w:cs="Arial"/>
          <w:b/>
        </w:rPr>
        <w:t xml:space="preserve"> </w:t>
      </w:r>
      <w:r w:rsidR="005048D9" w:rsidRPr="008D5409">
        <w:rPr>
          <w:rFonts w:ascii="Arial" w:hAnsi="Arial" w:cs="Arial"/>
          <w:b/>
        </w:rPr>
        <w:t>ET LE TERRITOIRE D’INTERVENTION</w:t>
      </w:r>
    </w:p>
    <w:p w14:paraId="6636DC9D" w14:textId="77777777" w:rsidR="00993B49" w:rsidRPr="005048D9" w:rsidRDefault="00993B49" w:rsidP="00993B49">
      <w:pPr>
        <w:pStyle w:val="Sansinterligne"/>
        <w:ind w:left="709"/>
        <w:rPr>
          <w:rFonts w:ascii="Arial" w:hAnsi="Arial" w:cs="Arial"/>
          <w:i/>
        </w:rPr>
      </w:pPr>
    </w:p>
    <w:p w14:paraId="61BA539E" w14:textId="04D2A029" w:rsidR="00993B49" w:rsidRPr="005048D9" w:rsidRDefault="00993B49" w:rsidP="00993B49">
      <w:pPr>
        <w:pStyle w:val="Sansinterligne"/>
        <w:ind w:left="709"/>
        <w:rPr>
          <w:rFonts w:ascii="Arial" w:hAnsi="Arial" w:cs="Arial"/>
          <w:i/>
        </w:rPr>
      </w:pPr>
      <w:r w:rsidRPr="005048D9">
        <w:rPr>
          <w:rFonts w:ascii="Arial" w:hAnsi="Arial" w:cs="Arial"/>
          <w:i/>
        </w:rPr>
        <w:t xml:space="preserve">Décrire notamment quelles sont vos motivations à réaliser ce </w:t>
      </w:r>
      <w:r w:rsidRPr="008D5409">
        <w:rPr>
          <w:rFonts w:ascii="Arial" w:hAnsi="Arial" w:cs="Arial"/>
          <w:i/>
        </w:rPr>
        <w:t xml:space="preserve">projet </w:t>
      </w:r>
      <w:r w:rsidR="005048D9" w:rsidRPr="008D5409">
        <w:rPr>
          <w:rFonts w:ascii="Arial" w:hAnsi="Arial" w:cs="Arial"/>
          <w:i/>
        </w:rPr>
        <w:t>et le périmètre d’intervention</w:t>
      </w:r>
      <w:r w:rsidR="000E3570">
        <w:rPr>
          <w:rFonts w:ascii="Arial" w:hAnsi="Arial" w:cs="Arial"/>
          <w:i/>
        </w:rPr>
        <w:t xml:space="preserve"> pour chaque volet du CRT</w:t>
      </w:r>
      <w:r w:rsidR="00CA570E">
        <w:t xml:space="preserve"> ; </w:t>
      </w:r>
      <w:r w:rsidR="00CA570E" w:rsidRPr="00CA570E">
        <w:rPr>
          <w:i/>
          <w:iCs/>
        </w:rPr>
        <w:t>L</w:t>
      </w:r>
      <w:r w:rsidR="00CA570E" w:rsidRPr="00CA570E">
        <w:rPr>
          <w:rFonts w:ascii="Arial" w:hAnsi="Arial" w:cs="Arial"/>
          <w:i/>
          <w:iCs/>
        </w:rPr>
        <w:t>e candidats devra déployer</w:t>
      </w:r>
      <w:r w:rsidR="00CA570E" w:rsidRPr="00CA570E">
        <w:rPr>
          <w:rFonts w:ascii="Arial" w:hAnsi="Arial" w:cs="Arial"/>
          <w:i/>
        </w:rPr>
        <w:t xml:space="preserve"> la mission de CRT - au titre du volet 2 - sur des communes non couvertes à ce jour.</w:t>
      </w:r>
    </w:p>
    <w:p w14:paraId="4426B36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BBD82E9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053EE39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EE6E8C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B7D25F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B261805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F7466D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F9AE71A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4A0C0D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612BD43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7F3A65B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4941C3EE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7B065740" w14:textId="77777777" w:rsidR="00993B49" w:rsidRPr="00D83EAB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t>LES MODALITÉS D’INSCRIPTION DANS LE PROJET D’ÉTABLISSEMENT</w:t>
      </w:r>
    </w:p>
    <w:p w14:paraId="3D4E31A1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7BD2BF3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EFF412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17365CA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314AA15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ACDCE3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46C9FB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63929B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A024EA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5917D6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98556CC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B5FC3A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3E194BD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301403E8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0AE6AED4" w14:textId="440D7B5B" w:rsidR="00993B49" w:rsidRPr="00D83EAB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t xml:space="preserve">LE CHOIX DU MODELE </w:t>
      </w:r>
      <w:r w:rsidRPr="006A4ACC">
        <w:rPr>
          <w:rFonts w:ascii="Arial" w:hAnsi="Arial" w:cs="Arial"/>
          <w:b/>
        </w:rPr>
        <w:t>ORGANISATIONNEL</w:t>
      </w:r>
      <w:r w:rsidR="00331A73" w:rsidRPr="006A4ACC">
        <w:rPr>
          <w:rFonts w:ascii="Arial" w:hAnsi="Arial" w:cs="Arial"/>
          <w:b/>
        </w:rPr>
        <w:t xml:space="preserve"> </w:t>
      </w:r>
      <w:r w:rsidR="00331A73" w:rsidRPr="00B50157">
        <w:rPr>
          <w:rFonts w:ascii="Arial" w:hAnsi="Arial" w:cs="Arial"/>
          <w:b/>
        </w:rPr>
        <w:t>DU CRT</w:t>
      </w:r>
      <w:r w:rsidR="00331A73">
        <w:rPr>
          <w:rFonts w:ascii="Arial" w:hAnsi="Arial" w:cs="Arial"/>
          <w:b/>
        </w:rPr>
        <w:t xml:space="preserve"> </w:t>
      </w:r>
    </w:p>
    <w:p w14:paraId="4ECDC2CC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46B6E66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1B1AC2C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826FB03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A7872A4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9D2BB2C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463464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F8CBE1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565EC3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2250FF0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2E16F5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D790789" w14:textId="6D585E24" w:rsidR="008D5409" w:rsidRDefault="008D5409">
      <w:pPr>
        <w:rPr>
          <w:rFonts w:ascii="Arial" w:eastAsiaTheme="minorEastAsia" w:hAnsi="Arial" w:cs="Arial"/>
          <w:b/>
          <w:u w:val="single"/>
          <w:lang w:eastAsia="fr-FR"/>
        </w:rPr>
      </w:pPr>
      <w:r>
        <w:rPr>
          <w:rFonts w:ascii="Arial" w:hAnsi="Arial" w:cs="Arial"/>
          <w:b/>
          <w:u w:val="single"/>
        </w:rPr>
        <w:br w:type="page"/>
      </w:r>
    </w:p>
    <w:p w14:paraId="72208881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5723160B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5B106A0B" w14:textId="65283819" w:rsidR="00331A73" w:rsidRPr="00B50157" w:rsidRDefault="00331A73" w:rsidP="000C59E0">
      <w:pPr>
        <w:pStyle w:val="Paragraphedeliste"/>
        <w:numPr>
          <w:ilvl w:val="1"/>
          <w:numId w:val="5"/>
        </w:numPr>
        <w:ind w:hanging="502"/>
        <w:rPr>
          <w:rFonts w:ascii="Arial" w:eastAsiaTheme="majorEastAsia" w:hAnsi="Arial" w:cs="Arial"/>
          <w:b/>
          <w:lang w:eastAsia="fr-FR"/>
        </w:rPr>
      </w:pPr>
      <w:r w:rsidRPr="00B50157">
        <w:rPr>
          <w:rFonts w:ascii="Arial" w:eastAsiaTheme="majorEastAsia" w:hAnsi="Arial" w:cs="Arial"/>
          <w:b/>
          <w:lang w:eastAsia="fr-FR"/>
        </w:rPr>
        <w:t>LA GOUVERNANCE DU CRT</w:t>
      </w:r>
    </w:p>
    <w:p w14:paraId="373ED769" w14:textId="0E78A44E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4544041A" w14:textId="676EF3EA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26904807" w14:textId="500778DB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49B45515" w14:textId="62DB75B7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183FD915" w14:textId="51607042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7BBF6917" w14:textId="4E33CBDA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342056D8" w14:textId="4B333AAC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075EA2AB" w14:textId="237314D8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10F37558" w14:textId="77777777" w:rsidR="00331A73" w:rsidRP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2ED42118" w14:textId="77777777" w:rsidR="00331A73" w:rsidRPr="00331A73" w:rsidRDefault="00331A73" w:rsidP="00331A73">
      <w:pPr>
        <w:pStyle w:val="Sansinterligne"/>
        <w:ind w:left="426"/>
        <w:rPr>
          <w:rFonts w:ascii="Arial" w:eastAsiaTheme="majorEastAsia" w:hAnsi="Arial" w:cs="Arial"/>
          <w:b/>
        </w:rPr>
      </w:pPr>
    </w:p>
    <w:p w14:paraId="0104E3C0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33A1F193" w14:textId="77777777" w:rsidR="00993B49" w:rsidRPr="00D83EAB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</w:rPr>
      </w:pPr>
      <w:r w:rsidRPr="00D83EAB">
        <w:rPr>
          <w:rFonts w:ascii="Arial" w:hAnsi="Arial" w:cs="Arial"/>
          <w:b/>
        </w:rPr>
        <w:t xml:space="preserve">LES OUTILS EXISTANTS DE PARTAGE D’INFORMATION ENTRE LES ACTEURS </w:t>
      </w:r>
    </w:p>
    <w:p w14:paraId="66BD706A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0C8E79F3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0E91C9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9F9D6D9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0B3F31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2816BE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A167A9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B6A4A6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7B60153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C5DC32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414FF65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4969710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602E24B1" w14:textId="77777777" w:rsidR="00993B49" w:rsidRPr="00D83EAB" w:rsidRDefault="00993B49" w:rsidP="00993B49">
      <w:pPr>
        <w:pStyle w:val="Sansinterligne"/>
        <w:rPr>
          <w:rFonts w:ascii="Arial" w:hAnsi="Arial" w:cs="Arial"/>
        </w:rPr>
      </w:pPr>
    </w:p>
    <w:p w14:paraId="65427902" w14:textId="77777777" w:rsidR="00993B49" w:rsidRPr="00D83EAB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t>LES MODALITÉS DE MISE EN ŒUVRE OPÉRATIONNELLES ET UN CALENDRIER PRÉVISIONNEL</w:t>
      </w:r>
    </w:p>
    <w:p w14:paraId="42293258" w14:textId="2B43B6BB" w:rsidR="00993B49" w:rsidRPr="005048D9" w:rsidRDefault="00993B49" w:rsidP="000C59E0">
      <w:pPr>
        <w:pStyle w:val="Sansinterligne"/>
        <w:rPr>
          <w:rFonts w:ascii="Arial" w:eastAsiaTheme="minorHAnsi" w:hAnsi="Arial" w:cs="Arial"/>
          <w:i/>
          <w:lang w:eastAsia="en-US"/>
        </w:rPr>
      </w:pPr>
      <w:r w:rsidRPr="005048D9">
        <w:rPr>
          <w:rFonts w:ascii="Arial" w:eastAsiaTheme="minorHAnsi" w:hAnsi="Arial" w:cs="Arial"/>
          <w:i/>
          <w:lang w:eastAsia="en-US"/>
        </w:rPr>
        <w:t>Décrire les différents jalons du projet, des rencontres nécessaires, des outils complémentaires à développer, des modifications de l’organisation interne</w:t>
      </w:r>
      <w:r w:rsidR="005048D9">
        <w:rPr>
          <w:rFonts w:ascii="Arial" w:eastAsiaTheme="minorHAnsi" w:hAnsi="Arial" w:cs="Arial"/>
          <w:i/>
          <w:lang w:eastAsia="en-US"/>
        </w:rPr>
        <w:t>, etc.</w:t>
      </w:r>
    </w:p>
    <w:p w14:paraId="417D340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B41FD7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DA64B13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F9AE740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4A669C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F35B85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AEE87E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BE1552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E8CB30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6BBEE2E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2AD12C2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04B57139" w14:textId="3CB82951" w:rsidR="008D5409" w:rsidRDefault="008D540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3FC55BE4" w14:textId="7F157B9D" w:rsidR="00993B49" w:rsidRPr="00993B49" w:rsidRDefault="00993B49" w:rsidP="00993B49">
      <w:pPr>
        <w:pStyle w:val="Paragraphedeliste"/>
        <w:numPr>
          <w:ilvl w:val="1"/>
          <w:numId w:val="5"/>
        </w:numPr>
        <w:spacing w:after="200" w:line="276" w:lineRule="auto"/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lastRenderedPageBreak/>
        <w:t>LE PLAN DE COMMUNICATION ET DE PRÉSENTATION DE L’ORGANISATION DU DISPOSITIF AU</w:t>
      </w:r>
      <w:r w:rsidR="003F47E8">
        <w:rPr>
          <w:rFonts w:ascii="Arial" w:hAnsi="Arial" w:cs="Arial"/>
          <w:b/>
        </w:rPr>
        <w:t>X</w:t>
      </w:r>
      <w:r w:rsidRPr="00D83EAB">
        <w:rPr>
          <w:rFonts w:ascii="Arial" w:hAnsi="Arial" w:cs="Arial"/>
          <w:b/>
        </w:rPr>
        <w:t xml:space="preserve"> PARTENAIRE</w:t>
      </w:r>
      <w:r w:rsidR="003F47E8">
        <w:rPr>
          <w:rFonts w:ascii="Arial" w:hAnsi="Arial" w:cs="Arial"/>
          <w:b/>
        </w:rPr>
        <w:t>S</w:t>
      </w:r>
    </w:p>
    <w:p w14:paraId="11631EE9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A58565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FB48BC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22345B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3F5BA7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ABF247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7A7B1C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D1E1FA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D6F096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D8903F" w14:textId="77777777" w:rsidR="00993B49" w:rsidRPr="00B0616F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228DFD" w14:textId="77777777" w:rsidR="002168E1" w:rsidRDefault="002168E1" w:rsidP="002168E1">
      <w:pPr>
        <w:pStyle w:val="Titre1"/>
        <w:ind w:left="709"/>
        <w:rPr>
          <w:rFonts w:ascii="Arial" w:hAnsi="Arial" w:cs="Arial"/>
          <w:b/>
          <w:sz w:val="24"/>
        </w:rPr>
      </w:pPr>
      <w:bookmarkStart w:id="14" w:name="_Toc91841664"/>
    </w:p>
    <w:p w14:paraId="43757B7B" w14:textId="7C9EAE97" w:rsidR="003F47E8" w:rsidRPr="00B50157" w:rsidRDefault="003F47E8" w:rsidP="003F47E8">
      <w:pPr>
        <w:pStyle w:val="Titre1"/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B50157">
        <w:rPr>
          <w:rFonts w:ascii="Arial" w:hAnsi="Arial" w:cs="Arial"/>
          <w:b/>
          <w:sz w:val="24"/>
        </w:rPr>
        <w:t>LE FONCTIONNEMENT DU CRT</w:t>
      </w:r>
    </w:p>
    <w:p w14:paraId="6E9CDDB9" w14:textId="77777777" w:rsidR="000C59E0" w:rsidRPr="00B50157" w:rsidRDefault="000C59E0" w:rsidP="000C59E0">
      <w:pPr>
        <w:rPr>
          <w:lang w:eastAsia="fr-FR"/>
        </w:rPr>
      </w:pPr>
    </w:p>
    <w:p w14:paraId="39523573" w14:textId="709D0646" w:rsidR="000C59E0" w:rsidRPr="006A4ACC" w:rsidRDefault="000C59E0" w:rsidP="009727F3">
      <w:pPr>
        <w:spacing w:after="0"/>
        <w:rPr>
          <w:rFonts w:ascii="Arial" w:hAnsi="Arial" w:cs="Arial"/>
          <w:b/>
        </w:rPr>
      </w:pPr>
      <w:r w:rsidRPr="00B50157">
        <w:rPr>
          <w:rFonts w:ascii="Arial" w:hAnsi="Arial" w:cs="Arial"/>
          <w:b/>
        </w:rPr>
        <w:t>4.1 DESCRIPTION DU FONCTIONNEMENT DU CRT</w:t>
      </w:r>
    </w:p>
    <w:p w14:paraId="233F0981" w14:textId="14846114" w:rsidR="00993B49" w:rsidRDefault="00993B49" w:rsidP="009727F3">
      <w:pPr>
        <w:spacing w:after="0"/>
        <w:jc w:val="both"/>
        <w:rPr>
          <w:rFonts w:ascii="Arial" w:hAnsi="Arial" w:cs="Arial"/>
          <w:i/>
        </w:rPr>
      </w:pPr>
      <w:r w:rsidRPr="006A4ACC">
        <w:rPr>
          <w:rFonts w:ascii="Arial" w:hAnsi="Arial" w:cs="Arial"/>
          <w:i/>
        </w:rPr>
        <w:t>Détailler</w:t>
      </w:r>
      <w:r w:rsidR="000C59E0" w:rsidRPr="006A4ACC">
        <w:rPr>
          <w:rFonts w:ascii="Arial" w:hAnsi="Arial" w:cs="Arial"/>
          <w:i/>
        </w:rPr>
        <w:t xml:space="preserve"> en particulier</w:t>
      </w:r>
      <w:r w:rsidR="00067273" w:rsidRPr="006A4ACC">
        <w:rPr>
          <w:rFonts w:ascii="Arial" w:hAnsi="Arial" w:cs="Arial"/>
          <w:i/>
        </w:rPr>
        <w:t xml:space="preserve"> </w:t>
      </w:r>
      <w:r w:rsidRPr="006A4ACC">
        <w:rPr>
          <w:rFonts w:ascii="Arial" w:hAnsi="Arial" w:cs="Arial"/>
          <w:i/>
        </w:rPr>
        <w:t xml:space="preserve">les actions prévues au volet 1 et au volet 2 (objectif, description de l’action, résultats attendus, </w:t>
      </w:r>
      <w:r w:rsidR="005048D9" w:rsidRPr="006A4ACC">
        <w:rPr>
          <w:rFonts w:ascii="Arial" w:hAnsi="Arial" w:cs="Arial"/>
          <w:i/>
        </w:rPr>
        <w:t xml:space="preserve">territoire, </w:t>
      </w:r>
      <w:r w:rsidRPr="006A4ACC">
        <w:rPr>
          <w:rFonts w:ascii="Arial" w:hAnsi="Arial" w:cs="Arial"/>
          <w:i/>
        </w:rPr>
        <w:t>calendrier et indicateurs de suivi)</w:t>
      </w:r>
      <w:r w:rsidR="000C59E0" w:rsidRPr="006A4ACC">
        <w:rPr>
          <w:rFonts w:ascii="Arial" w:hAnsi="Arial" w:cs="Arial"/>
          <w:i/>
        </w:rPr>
        <w:t xml:space="preserve">, </w:t>
      </w:r>
      <w:r w:rsidR="000C59E0" w:rsidRPr="00B50157">
        <w:rPr>
          <w:rFonts w:ascii="Arial" w:hAnsi="Arial" w:cs="Arial"/>
          <w:i/>
        </w:rPr>
        <w:t>le modèle organisationnel du volet 2</w:t>
      </w:r>
    </w:p>
    <w:p w14:paraId="358CFAAF" w14:textId="77777777" w:rsidR="009727F3" w:rsidRDefault="009727F3" w:rsidP="009727F3">
      <w:pPr>
        <w:spacing w:after="0"/>
        <w:jc w:val="both"/>
        <w:rPr>
          <w:rFonts w:ascii="Arial" w:hAnsi="Arial" w:cs="Arial"/>
          <w:i/>
        </w:rPr>
      </w:pPr>
    </w:p>
    <w:p w14:paraId="445C4ED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44951B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BCFC6F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D11FA5A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15BE471C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3FBAACAD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777F48D4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6919E101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D9C419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44B9AA" w14:textId="77777777" w:rsidR="00993B49" w:rsidRPr="00B0616F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DAF335" w14:textId="77777777" w:rsidR="00C85CC5" w:rsidRDefault="00C85CC5" w:rsidP="000C59E0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2469A61B" w14:textId="77777777" w:rsidR="00C85CC5" w:rsidRDefault="00C85CC5" w:rsidP="000C59E0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6E851BED" w14:textId="77777777" w:rsidR="00C85CC5" w:rsidRDefault="00C85CC5" w:rsidP="000C59E0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4C8FDE2D" w14:textId="77777777" w:rsidR="00C85CC5" w:rsidRDefault="00C85CC5" w:rsidP="000C59E0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07FF1C6F" w14:textId="77777777" w:rsidR="00C85CC5" w:rsidRDefault="00C85CC5" w:rsidP="000C59E0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14A24588" w14:textId="77777777" w:rsidR="00C85CC5" w:rsidRDefault="00C85CC5" w:rsidP="000C59E0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07BA18E3" w14:textId="586ACF5F" w:rsidR="000C59E0" w:rsidRPr="00B50157" w:rsidRDefault="000C59E0" w:rsidP="000C59E0">
      <w:pPr>
        <w:spacing w:after="0" w:line="240" w:lineRule="auto"/>
        <w:jc w:val="both"/>
        <w:rPr>
          <w:rFonts w:ascii="Arial" w:hAnsi="Arial" w:cs="Arial"/>
          <w:b/>
        </w:rPr>
      </w:pPr>
      <w:r w:rsidRPr="00B50157">
        <w:rPr>
          <w:rFonts w:ascii="Arial" w:hAnsi="Arial" w:cs="Arial"/>
          <w:b/>
        </w:rPr>
        <w:lastRenderedPageBreak/>
        <w:t xml:space="preserve">4.2 PARTENARIATS EXISTANTS ET ENVISAGÉS DANS LE CADRE DE LA MISE EN PLACE DU DISPOSITIF (dont articulation avec le DAC du territoire) </w:t>
      </w:r>
    </w:p>
    <w:p w14:paraId="36062E10" w14:textId="1F3525B9" w:rsidR="00C85CC5" w:rsidRPr="00C85CC5" w:rsidRDefault="00C85CC5" w:rsidP="000C59E0">
      <w:pPr>
        <w:spacing w:after="0" w:line="240" w:lineRule="auto"/>
        <w:jc w:val="both"/>
        <w:rPr>
          <w:rFonts w:ascii="Arial" w:hAnsi="Arial" w:cs="Arial"/>
          <w:i/>
        </w:rPr>
      </w:pPr>
      <w:r w:rsidRPr="00B50157">
        <w:rPr>
          <w:rFonts w:ascii="Arial" w:hAnsi="Arial" w:cs="Arial"/>
          <w:i/>
        </w:rPr>
        <w:t>Décrire l’ensemble des partenariats par volet, leur animation, les rôles et des modalités de coopération entre professionnels, etc.</w:t>
      </w:r>
    </w:p>
    <w:p w14:paraId="731C123E" w14:textId="77777777" w:rsidR="000C59E0" w:rsidRDefault="000C59E0" w:rsidP="000C59E0">
      <w:pPr>
        <w:spacing w:after="0" w:line="240" w:lineRule="auto"/>
        <w:jc w:val="both"/>
        <w:rPr>
          <w:rFonts w:ascii="Arial" w:eastAsiaTheme="majorEastAsia" w:hAnsi="Arial" w:cs="Arial"/>
          <w:color w:val="2E74B5" w:themeColor="accent1" w:themeShade="BF"/>
          <w:sz w:val="28"/>
          <w:szCs w:val="32"/>
        </w:rPr>
      </w:pPr>
    </w:p>
    <w:p w14:paraId="67C0ED6C" w14:textId="77777777" w:rsidR="000C59E0" w:rsidRDefault="000C59E0" w:rsidP="000C59E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F613D7F" w14:textId="77777777" w:rsidR="000C59E0" w:rsidRDefault="000C59E0" w:rsidP="000C59E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081153F" w14:textId="77777777" w:rsidR="000C59E0" w:rsidRDefault="000C59E0" w:rsidP="000C59E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318B8C6" w14:textId="77777777" w:rsidR="000C59E0" w:rsidRDefault="000C59E0" w:rsidP="000C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16756830" w14:textId="77777777" w:rsidR="000C59E0" w:rsidRDefault="000C59E0" w:rsidP="000C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312AB9CD" w14:textId="77777777" w:rsidR="000C59E0" w:rsidRDefault="000C59E0" w:rsidP="000C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4F26C86F" w14:textId="77777777" w:rsidR="000C59E0" w:rsidRDefault="000C59E0" w:rsidP="000C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u w:val="single"/>
          <w:lang w:eastAsia="fr-FR"/>
        </w:rPr>
      </w:pPr>
    </w:p>
    <w:p w14:paraId="1DE437CC" w14:textId="77777777" w:rsidR="000C59E0" w:rsidRDefault="000C59E0" w:rsidP="000C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3D4F0C" w14:textId="77777777" w:rsidR="000C59E0" w:rsidRDefault="000C59E0" w:rsidP="000C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938CA5" w14:textId="16EF3DA1" w:rsidR="008D5409" w:rsidRDefault="008D5409" w:rsidP="000C5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Theme="majorEastAsia" w:hAnsi="Arial" w:cs="Arial"/>
          <w:color w:val="2E74B5" w:themeColor="accent1" w:themeShade="BF"/>
          <w:sz w:val="28"/>
          <w:szCs w:val="32"/>
        </w:rPr>
      </w:pPr>
      <w:r>
        <w:rPr>
          <w:rFonts w:ascii="Arial" w:eastAsiaTheme="majorEastAsia" w:hAnsi="Arial" w:cs="Arial"/>
          <w:color w:val="2E74B5" w:themeColor="accent1" w:themeShade="BF"/>
          <w:sz w:val="28"/>
          <w:szCs w:val="32"/>
        </w:rPr>
        <w:br w:type="page"/>
      </w:r>
    </w:p>
    <w:p w14:paraId="27876046" w14:textId="049218BC" w:rsidR="00993B49" w:rsidRPr="00D83EAB" w:rsidRDefault="00993B49" w:rsidP="00993B49">
      <w:pPr>
        <w:pStyle w:val="Titre1"/>
        <w:numPr>
          <w:ilvl w:val="0"/>
          <w:numId w:val="5"/>
        </w:numPr>
        <w:ind w:left="709"/>
        <w:rPr>
          <w:rFonts w:ascii="Arial" w:hAnsi="Arial" w:cs="Arial"/>
          <w:b/>
          <w:sz w:val="24"/>
        </w:rPr>
      </w:pPr>
      <w:r w:rsidRPr="00D83EAB">
        <w:rPr>
          <w:rFonts w:ascii="Arial" w:hAnsi="Arial" w:cs="Arial"/>
          <w:b/>
          <w:sz w:val="24"/>
        </w:rPr>
        <w:lastRenderedPageBreak/>
        <w:t>PIÈCES À JOINDRE</w:t>
      </w:r>
      <w:bookmarkEnd w:id="14"/>
      <w:r w:rsidRPr="00D83EAB">
        <w:rPr>
          <w:rFonts w:ascii="Arial" w:hAnsi="Arial" w:cs="Arial"/>
          <w:b/>
          <w:sz w:val="24"/>
        </w:rPr>
        <w:t xml:space="preserve"> </w:t>
      </w:r>
    </w:p>
    <w:p w14:paraId="0F85181A" w14:textId="3ED3A318" w:rsidR="00993B49" w:rsidRPr="005048D9" w:rsidRDefault="00993B49" w:rsidP="00993B49">
      <w:pPr>
        <w:pStyle w:val="Sansinterligne"/>
        <w:jc w:val="both"/>
        <w:rPr>
          <w:rFonts w:ascii="Arial" w:eastAsiaTheme="minorHAnsi" w:hAnsi="Arial" w:cs="Arial"/>
          <w:i/>
          <w:lang w:eastAsia="en-US"/>
        </w:rPr>
      </w:pPr>
      <w:r w:rsidRPr="005048D9">
        <w:rPr>
          <w:rFonts w:ascii="Arial" w:eastAsiaTheme="minorHAnsi" w:hAnsi="Arial" w:cs="Arial"/>
          <w:i/>
          <w:lang w:eastAsia="en-US"/>
        </w:rPr>
        <w:t xml:space="preserve">Le dossier de candidature doit comporter les pièces permettant d’attester les modes de collaboration avec les organismes partenaires, les modalités des partenariats formalisés, de l’ancrage du porteur du projet </w:t>
      </w:r>
      <w:r w:rsidR="00B336DC">
        <w:rPr>
          <w:rFonts w:ascii="Arial" w:eastAsiaTheme="minorHAnsi" w:hAnsi="Arial" w:cs="Arial"/>
          <w:i/>
          <w:lang w:eastAsia="en-US"/>
        </w:rPr>
        <w:t>sur le territoire ainsi que :</w:t>
      </w:r>
    </w:p>
    <w:p w14:paraId="7FFA5989" w14:textId="77777777" w:rsidR="00993B49" w:rsidRPr="005048D9" w:rsidRDefault="00993B49" w:rsidP="00993B49">
      <w:pPr>
        <w:pStyle w:val="Sansinterligne"/>
        <w:jc w:val="both"/>
        <w:rPr>
          <w:rFonts w:ascii="Arial" w:eastAsiaTheme="minorHAnsi" w:hAnsi="Arial" w:cs="Arial"/>
          <w:i/>
          <w:lang w:eastAsia="en-US"/>
        </w:rPr>
      </w:pPr>
    </w:p>
    <w:p w14:paraId="4249D089" w14:textId="77777777" w:rsidR="00993B49" w:rsidRPr="005048D9" w:rsidRDefault="00993B49" w:rsidP="00993B49">
      <w:pPr>
        <w:pStyle w:val="Sansinterligne"/>
        <w:numPr>
          <w:ilvl w:val="0"/>
          <w:numId w:val="6"/>
        </w:numPr>
        <w:jc w:val="both"/>
        <w:rPr>
          <w:rFonts w:ascii="Arial" w:eastAsiaTheme="minorHAnsi" w:hAnsi="Arial" w:cs="Arial"/>
          <w:i/>
          <w:lang w:eastAsia="en-US"/>
        </w:rPr>
      </w:pPr>
      <w:r w:rsidRPr="005048D9">
        <w:rPr>
          <w:rFonts w:ascii="Arial" w:eastAsiaTheme="minorHAnsi" w:hAnsi="Arial" w:cs="Arial"/>
          <w:i/>
          <w:lang w:eastAsia="en-US"/>
        </w:rPr>
        <w:t>Un budget prévisionnel ;</w:t>
      </w:r>
    </w:p>
    <w:p w14:paraId="24D1E3AD" w14:textId="77777777" w:rsidR="00993B49" w:rsidRPr="005048D9" w:rsidRDefault="00993B49" w:rsidP="00993B49">
      <w:pPr>
        <w:pStyle w:val="Sansinterligne"/>
        <w:ind w:left="720"/>
        <w:jc w:val="both"/>
        <w:rPr>
          <w:rFonts w:ascii="Arial" w:eastAsiaTheme="minorHAnsi" w:hAnsi="Arial" w:cs="Arial"/>
          <w:i/>
          <w:lang w:eastAsia="en-US"/>
        </w:rPr>
      </w:pPr>
    </w:p>
    <w:p w14:paraId="23181767" w14:textId="77777777" w:rsidR="00993B49" w:rsidRPr="005048D9" w:rsidRDefault="00993B49" w:rsidP="00993B49">
      <w:pPr>
        <w:pStyle w:val="Sansinterligne"/>
        <w:numPr>
          <w:ilvl w:val="0"/>
          <w:numId w:val="6"/>
        </w:numPr>
        <w:jc w:val="both"/>
        <w:rPr>
          <w:rFonts w:ascii="Arial" w:eastAsiaTheme="minorHAnsi" w:hAnsi="Arial" w:cs="Arial"/>
          <w:i/>
          <w:lang w:eastAsia="en-US"/>
        </w:rPr>
      </w:pPr>
      <w:r w:rsidRPr="005048D9">
        <w:rPr>
          <w:rFonts w:ascii="Arial" w:eastAsiaTheme="minorHAnsi" w:hAnsi="Arial" w:cs="Arial"/>
          <w:i/>
          <w:lang w:eastAsia="en-US"/>
        </w:rPr>
        <w:t>Un relevé d’identité bancaire ;</w:t>
      </w:r>
    </w:p>
    <w:p w14:paraId="6E467CB1" w14:textId="77777777" w:rsidR="00993B49" w:rsidRPr="005048D9" w:rsidRDefault="00993B49" w:rsidP="00993B49">
      <w:pPr>
        <w:pStyle w:val="Sansinterligne"/>
        <w:jc w:val="both"/>
        <w:rPr>
          <w:rFonts w:ascii="Arial" w:eastAsiaTheme="minorHAnsi" w:hAnsi="Arial" w:cs="Arial"/>
          <w:i/>
          <w:lang w:eastAsia="en-US"/>
        </w:rPr>
      </w:pPr>
    </w:p>
    <w:p w14:paraId="212A8DEF" w14:textId="77777777" w:rsidR="00993B49" w:rsidRPr="005048D9" w:rsidRDefault="00993B49" w:rsidP="00993B49">
      <w:pPr>
        <w:pStyle w:val="Sansinterligne"/>
        <w:numPr>
          <w:ilvl w:val="0"/>
          <w:numId w:val="6"/>
        </w:numPr>
        <w:jc w:val="both"/>
        <w:rPr>
          <w:rFonts w:ascii="Arial" w:eastAsiaTheme="minorHAnsi" w:hAnsi="Arial" w:cs="Arial"/>
          <w:i/>
          <w:lang w:eastAsia="en-US"/>
        </w:rPr>
      </w:pPr>
      <w:r w:rsidRPr="005048D9">
        <w:rPr>
          <w:rFonts w:ascii="Arial" w:eastAsiaTheme="minorHAnsi" w:hAnsi="Arial" w:cs="Arial"/>
          <w:i/>
          <w:lang w:eastAsia="en-US"/>
        </w:rPr>
        <w:t>Les statuts signés et datés (pour les établissements sous statuts associatifs).</w:t>
      </w:r>
    </w:p>
    <w:p w14:paraId="7893D892" w14:textId="77777777" w:rsidR="00993B49" w:rsidRDefault="00993B49" w:rsidP="00993B49">
      <w:pPr>
        <w:pStyle w:val="Paragraphedeliste"/>
        <w:rPr>
          <w:rFonts w:ascii="Arial" w:hAnsi="Arial" w:cs="Arial"/>
          <w:i/>
        </w:rPr>
      </w:pPr>
    </w:p>
    <w:p w14:paraId="5AE85592" w14:textId="77777777" w:rsidR="00993B49" w:rsidRPr="00B0616F" w:rsidRDefault="00993B49" w:rsidP="00993B49">
      <w:pPr>
        <w:pStyle w:val="Sansinterligne"/>
        <w:ind w:left="720"/>
        <w:jc w:val="both"/>
        <w:rPr>
          <w:rFonts w:ascii="Arial" w:hAnsi="Arial" w:cs="Arial"/>
          <w:i/>
          <w:sz w:val="20"/>
        </w:rPr>
      </w:pPr>
    </w:p>
    <w:p w14:paraId="1E2797AF" w14:textId="77777777" w:rsidR="00993B49" w:rsidRPr="00363A3B" w:rsidRDefault="00993B49">
      <w:pPr>
        <w:rPr>
          <w:rFonts w:ascii="Arial" w:hAnsi="Arial" w:cs="Arial"/>
        </w:rPr>
      </w:pPr>
    </w:p>
    <w:sectPr w:rsidR="00993B49" w:rsidRPr="00363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6DAD" w14:textId="77777777" w:rsidR="00BF256A" w:rsidRDefault="00BF256A" w:rsidP="009C0119">
      <w:pPr>
        <w:spacing w:after="0" w:line="240" w:lineRule="auto"/>
      </w:pPr>
      <w:r>
        <w:separator/>
      </w:r>
    </w:p>
  </w:endnote>
  <w:endnote w:type="continuationSeparator" w:id="0">
    <w:p w14:paraId="25C50455" w14:textId="77777777" w:rsidR="00BF256A" w:rsidRDefault="00BF256A" w:rsidP="009C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53E2" w14:textId="77777777" w:rsidR="003F7BCD" w:rsidRDefault="003F7B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421371"/>
      <w:docPartObj>
        <w:docPartGallery w:val="Page Numbers (Bottom of Page)"/>
        <w:docPartUnique/>
      </w:docPartObj>
    </w:sdtPr>
    <w:sdtEndPr/>
    <w:sdtContent>
      <w:p w14:paraId="4045AEBA" w14:textId="52E9BB52" w:rsidR="008D5409" w:rsidRDefault="008D540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258">
          <w:rPr>
            <w:noProof/>
          </w:rPr>
          <w:t>8</w:t>
        </w:r>
        <w:r>
          <w:fldChar w:fldCharType="end"/>
        </w:r>
      </w:p>
    </w:sdtContent>
  </w:sdt>
  <w:p w14:paraId="6D94BEF2" w14:textId="77777777" w:rsidR="008D5409" w:rsidRDefault="008D540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1CED" w14:textId="77777777" w:rsidR="003F7BCD" w:rsidRDefault="003F7B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D6AD" w14:textId="77777777" w:rsidR="00BF256A" w:rsidRDefault="00BF256A" w:rsidP="009C0119">
      <w:pPr>
        <w:spacing w:after="0" w:line="240" w:lineRule="auto"/>
      </w:pPr>
      <w:r>
        <w:separator/>
      </w:r>
    </w:p>
  </w:footnote>
  <w:footnote w:type="continuationSeparator" w:id="0">
    <w:p w14:paraId="6BEDFC0E" w14:textId="77777777" w:rsidR="00BF256A" w:rsidRDefault="00BF256A" w:rsidP="009C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AE61" w14:textId="290C9BC8" w:rsidR="00E86365" w:rsidRDefault="00E863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3869" w14:textId="63C11415" w:rsidR="00E86365" w:rsidRDefault="00E863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0A29" w14:textId="2A8AC74D" w:rsidR="00E86365" w:rsidRDefault="00E863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F1A"/>
    <w:multiLevelType w:val="hybridMultilevel"/>
    <w:tmpl w:val="5970B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076E"/>
    <w:multiLevelType w:val="hybridMultilevel"/>
    <w:tmpl w:val="4B9AC3B4"/>
    <w:lvl w:ilvl="0" w:tplc="592E9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F0FC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5692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C81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EC0E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C8A5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F2DA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CAD6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6ABD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7F3296"/>
    <w:multiLevelType w:val="hybridMultilevel"/>
    <w:tmpl w:val="DBA4B90A"/>
    <w:lvl w:ilvl="0" w:tplc="5EE8745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0653"/>
    <w:multiLevelType w:val="hybridMultilevel"/>
    <w:tmpl w:val="61AA3A08"/>
    <w:lvl w:ilvl="0" w:tplc="AB52151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78F1"/>
    <w:multiLevelType w:val="multilevel"/>
    <w:tmpl w:val="DB70ED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D24802"/>
    <w:multiLevelType w:val="hybridMultilevel"/>
    <w:tmpl w:val="92D20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7F5F"/>
    <w:multiLevelType w:val="hybridMultilevel"/>
    <w:tmpl w:val="4E186C34"/>
    <w:lvl w:ilvl="0" w:tplc="E032710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424C4"/>
    <w:multiLevelType w:val="hybridMultilevel"/>
    <w:tmpl w:val="6DC6C1A0"/>
    <w:lvl w:ilvl="0" w:tplc="97C034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BC31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D28C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E4A9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64E6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9229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C13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220C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083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A48026D"/>
    <w:multiLevelType w:val="hybridMultilevel"/>
    <w:tmpl w:val="8DF476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A407E"/>
    <w:multiLevelType w:val="hybridMultilevel"/>
    <w:tmpl w:val="DFAE9906"/>
    <w:lvl w:ilvl="0" w:tplc="E23E2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462B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1A70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426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B02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60C2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0EFD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EDD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3A4D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C6F748D"/>
    <w:multiLevelType w:val="hybridMultilevel"/>
    <w:tmpl w:val="08C01806"/>
    <w:lvl w:ilvl="0" w:tplc="399A3CEE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51014"/>
    <w:multiLevelType w:val="hybridMultilevel"/>
    <w:tmpl w:val="AFC00EDE"/>
    <w:lvl w:ilvl="0" w:tplc="06008A22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84246"/>
    <w:multiLevelType w:val="hybridMultilevel"/>
    <w:tmpl w:val="B67888D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C678B"/>
    <w:multiLevelType w:val="hybridMultilevel"/>
    <w:tmpl w:val="7E3C6AE6"/>
    <w:lvl w:ilvl="0" w:tplc="9D9CE1E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626D1"/>
    <w:multiLevelType w:val="hybridMultilevel"/>
    <w:tmpl w:val="4EF8D84A"/>
    <w:lvl w:ilvl="0" w:tplc="35B26D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127B1"/>
    <w:multiLevelType w:val="hybridMultilevel"/>
    <w:tmpl w:val="E6A86B4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D133A"/>
    <w:multiLevelType w:val="hybridMultilevel"/>
    <w:tmpl w:val="94CE1220"/>
    <w:lvl w:ilvl="0" w:tplc="96CA6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E22F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9C15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4C1C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58D9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5C8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004F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CE74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A829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5D03AFD"/>
    <w:multiLevelType w:val="hybridMultilevel"/>
    <w:tmpl w:val="5BD6A696"/>
    <w:lvl w:ilvl="0" w:tplc="E032710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24EC3"/>
    <w:multiLevelType w:val="hybridMultilevel"/>
    <w:tmpl w:val="7B8628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2528FC"/>
    <w:multiLevelType w:val="hybridMultilevel"/>
    <w:tmpl w:val="1C7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A1461"/>
    <w:multiLevelType w:val="hybridMultilevel"/>
    <w:tmpl w:val="C0DA125A"/>
    <w:lvl w:ilvl="0" w:tplc="BDF6202C">
      <w:start w:val="9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66D49"/>
    <w:multiLevelType w:val="hybridMultilevel"/>
    <w:tmpl w:val="BD12ED92"/>
    <w:lvl w:ilvl="0" w:tplc="E032710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13"/>
    <w:multiLevelType w:val="hybridMultilevel"/>
    <w:tmpl w:val="370426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C3EDB"/>
    <w:multiLevelType w:val="hybridMultilevel"/>
    <w:tmpl w:val="979CEAFA"/>
    <w:lvl w:ilvl="0" w:tplc="8458CD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23197"/>
    <w:multiLevelType w:val="hybridMultilevel"/>
    <w:tmpl w:val="41A81F14"/>
    <w:lvl w:ilvl="0" w:tplc="98B035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A45A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9CFF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56E5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FAFD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5E02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02BC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38C6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1C78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40E0D30"/>
    <w:multiLevelType w:val="hybridMultilevel"/>
    <w:tmpl w:val="4A167D14"/>
    <w:lvl w:ilvl="0" w:tplc="0E6A7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B629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818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825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2A61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7E04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065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EE81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AC20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D5F02"/>
    <w:multiLevelType w:val="hybridMultilevel"/>
    <w:tmpl w:val="32F0AB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F478E3"/>
    <w:multiLevelType w:val="hybridMultilevel"/>
    <w:tmpl w:val="163660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5122E"/>
    <w:multiLevelType w:val="hybridMultilevel"/>
    <w:tmpl w:val="61A8C494"/>
    <w:lvl w:ilvl="0" w:tplc="FC8A024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7753">
    <w:abstractNumId w:val="19"/>
  </w:num>
  <w:num w:numId="2" w16cid:durableId="2002812556">
    <w:abstractNumId w:val="6"/>
  </w:num>
  <w:num w:numId="3" w16cid:durableId="264388750">
    <w:abstractNumId w:val="21"/>
  </w:num>
  <w:num w:numId="4" w16cid:durableId="431781198">
    <w:abstractNumId w:val="17"/>
  </w:num>
  <w:num w:numId="5" w16cid:durableId="483081239">
    <w:abstractNumId w:val="4"/>
  </w:num>
  <w:num w:numId="6" w16cid:durableId="1906915391">
    <w:abstractNumId w:val="13"/>
  </w:num>
  <w:num w:numId="7" w16cid:durableId="524057810">
    <w:abstractNumId w:val="9"/>
  </w:num>
  <w:num w:numId="8" w16cid:durableId="1570077315">
    <w:abstractNumId w:val="7"/>
  </w:num>
  <w:num w:numId="9" w16cid:durableId="917835616">
    <w:abstractNumId w:val="1"/>
  </w:num>
  <w:num w:numId="10" w16cid:durableId="1492214999">
    <w:abstractNumId w:val="24"/>
  </w:num>
  <w:num w:numId="11" w16cid:durableId="1917471037">
    <w:abstractNumId w:val="16"/>
  </w:num>
  <w:num w:numId="12" w16cid:durableId="992491701">
    <w:abstractNumId w:val="10"/>
  </w:num>
  <w:num w:numId="13" w16cid:durableId="118649305">
    <w:abstractNumId w:val="18"/>
  </w:num>
  <w:num w:numId="14" w16cid:durableId="1707486712">
    <w:abstractNumId w:val="0"/>
  </w:num>
  <w:num w:numId="15" w16cid:durableId="191846224">
    <w:abstractNumId w:val="0"/>
  </w:num>
  <w:num w:numId="16" w16cid:durableId="1297949084">
    <w:abstractNumId w:val="5"/>
  </w:num>
  <w:num w:numId="17" w16cid:durableId="29578682">
    <w:abstractNumId w:val="28"/>
  </w:num>
  <w:num w:numId="18" w16cid:durableId="2123066812">
    <w:abstractNumId w:val="3"/>
  </w:num>
  <w:num w:numId="19" w16cid:durableId="13384326">
    <w:abstractNumId w:val="26"/>
  </w:num>
  <w:num w:numId="20" w16cid:durableId="1441415004">
    <w:abstractNumId w:val="11"/>
  </w:num>
  <w:num w:numId="21" w16cid:durableId="167260916">
    <w:abstractNumId w:val="25"/>
  </w:num>
  <w:num w:numId="22" w16cid:durableId="1902324287">
    <w:abstractNumId w:val="2"/>
  </w:num>
  <w:num w:numId="23" w16cid:durableId="259068820">
    <w:abstractNumId w:val="14"/>
  </w:num>
  <w:num w:numId="24" w16cid:durableId="1557358209">
    <w:abstractNumId w:val="23"/>
  </w:num>
  <w:num w:numId="25" w16cid:durableId="1648513757">
    <w:abstractNumId w:val="15"/>
  </w:num>
  <w:num w:numId="26" w16cid:durableId="1704018298">
    <w:abstractNumId w:val="12"/>
  </w:num>
  <w:num w:numId="27" w16cid:durableId="834565243">
    <w:abstractNumId w:val="22"/>
  </w:num>
  <w:num w:numId="28" w16cid:durableId="1524512040">
    <w:abstractNumId w:val="27"/>
  </w:num>
  <w:num w:numId="29" w16cid:durableId="1467042604">
    <w:abstractNumId w:val="8"/>
  </w:num>
  <w:num w:numId="30" w16cid:durableId="11399604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A3B"/>
    <w:rsid w:val="00000910"/>
    <w:rsid w:val="0000392D"/>
    <w:rsid w:val="00012A37"/>
    <w:rsid w:val="000217D1"/>
    <w:rsid w:val="00041186"/>
    <w:rsid w:val="000414C7"/>
    <w:rsid w:val="00046483"/>
    <w:rsid w:val="00050A6C"/>
    <w:rsid w:val="00067273"/>
    <w:rsid w:val="000675C0"/>
    <w:rsid w:val="00072DB2"/>
    <w:rsid w:val="00074FB6"/>
    <w:rsid w:val="000965F1"/>
    <w:rsid w:val="000A3276"/>
    <w:rsid w:val="000B1D36"/>
    <w:rsid w:val="000B7FA3"/>
    <w:rsid w:val="000C59E0"/>
    <w:rsid w:val="000C6CBB"/>
    <w:rsid w:val="000D1429"/>
    <w:rsid w:val="000D19CB"/>
    <w:rsid w:val="000D2D2D"/>
    <w:rsid w:val="000D2DD0"/>
    <w:rsid w:val="000D4026"/>
    <w:rsid w:val="000E06DC"/>
    <w:rsid w:val="000E0D85"/>
    <w:rsid w:val="000E3570"/>
    <w:rsid w:val="000E5641"/>
    <w:rsid w:val="000F08EC"/>
    <w:rsid w:val="000F33B7"/>
    <w:rsid w:val="00107933"/>
    <w:rsid w:val="0013037A"/>
    <w:rsid w:val="00135825"/>
    <w:rsid w:val="00135E8C"/>
    <w:rsid w:val="001433CA"/>
    <w:rsid w:val="001532E9"/>
    <w:rsid w:val="00153E44"/>
    <w:rsid w:val="001620F6"/>
    <w:rsid w:val="001625C5"/>
    <w:rsid w:val="00167D01"/>
    <w:rsid w:val="00183B63"/>
    <w:rsid w:val="001847F0"/>
    <w:rsid w:val="0018514D"/>
    <w:rsid w:val="001B35B3"/>
    <w:rsid w:val="001E5849"/>
    <w:rsid w:val="001F7F03"/>
    <w:rsid w:val="002061A6"/>
    <w:rsid w:val="0021461D"/>
    <w:rsid w:val="002168E1"/>
    <w:rsid w:val="002201B8"/>
    <w:rsid w:val="002279DE"/>
    <w:rsid w:val="00235F47"/>
    <w:rsid w:val="00241CEC"/>
    <w:rsid w:val="00252FFB"/>
    <w:rsid w:val="0025742F"/>
    <w:rsid w:val="00263703"/>
    <w:rsid w:val="00264A3E"/>
    <w:rsid w:val="0027273A"/>
    <w:rsid w:val="00275CB5"/>
    <w:rsid w:val="0028260F"/>
    <w:rsid w:val="002900BB"/>
    <w:rsid w:val="002A29BA"/>
    <w:rsid w:val="002A4F9D"/>
    <w:rsid w:val="002B6878"/>
    <w:rsid w:val="002C3231"/>
    <w:rsid w:val="002C3406"/>
    <w:rsid w:val="002C52F3"/>
    <w:rsid w:val="002F13D8"/>
    <w:rsid w:val="002F5337"/>
    <w:rsid w:val="002F6217"/>
    <w:rsid w:val="002F65A9"/>
    <w:rsid w:val="00303790"/>
    <w:rsid w:val="0030719C"/>
    <w:rsid w:val="00310C9B"/>
    <w:rsid w:val="00315E39"/>
    <w:rsid w:val="00322186"/>
    <w:rsid w:val="0032284C"/>
    <w:rsid w:val="00326D2D"/>
    <w:rsid w:val="00327CAF"/>
    <w:rsid w:val="00331A73"/>
    <w:rsid w:val="00335802"/>
    <w:rsid w:val="00337D29"/>
    <w:rsid w:val="00340C7D"/>
    <w:rsid w:val="003422C0"/>
    <w:rsid w:val="00360744"/>
    <w:rsid w:val="00362058"/>
    <w:rsid w:val="00363A3B"/>
    <w:rsid w:val="0036464E"/>
    <w:rsid w:val="00374D30"/>
    <w:rsid w:val="00382C7F"/>
    <w:rsid w:val="00383233"/>
    <w:rsid w:val="0038410D"/>
    <w:rsid w:val="00394E12"/>
    <w:rsid w:val="0039748C"/>
    <w:rsid w:val="00397A01"/>
    <w:rsid w:val="003B2959"/>
    <w:rsid w:val="003B5CDD"/>
    <w:rsid w:val="003B5E9D"/>
    <w:rsid w:val="003C53CE"/>
    <w:rsid w:val="003D3F4D"/>
    <w:rsid w:val="003E06C8"/>
    <w:rsid w:val="003E1106"/>
    <w:rsid w:val="003E378C"/>
    <w:rsid w:val="003E68B3"/>
    <w:rsid w:val="003E7DD3"/>
    <w:rsid w:val="003F47E8"/>
    <w:rsid w:val="003F4A9E"/>
    <w:rsid w:val="003F7BCD"/>
    <w:rsid w:val="0040146A"/>
    <w:rsid w:val="00401641"/>
    <w:rsid w:val="004048AE"/>
    <w:rsid w:val="004103AC"/>
    <w:rsid w:val="004139CF"/>
    <w:rsid w:val="00413FC8"/>
    <w:rsid w:val="00420A83"/>
    <w:rsid w:val="00421A47"/>
    <w:rsid w:val="00422270"/>
    <w:rsid w:val="004263BB"/>
    <w:rsid w:val="004374F1"/>
    <w:rsid w:val="00440375"/>
    <w:rsid w:val="0044375D"/>
    <w:rsid w:val="004510A8"/>
    <w:rsid w:val="004522D3"/>
    <w:rsid w:val="00477D6E"/>
    <w:rsid w:val="004908C3"/>
    <w:rsid w:val="0049122D"/>
    <w:rsid w:val="00492A05"/>
    <w:rsid w:val="004959F5"/>
    <w:rsid w:val="004A0AD0"/>
    <w:rsid w:val="004B58F3"/>
    <w:rsid w:val="004B6FD6"/>
    <w:rsid w:val="004D3AC7"/>
    <w:rsid w:val="004D70E4"/>
    <w:rsid w:val="004E4EC0"/>
    <w:rsid w:val="004F3689"/>
    <w:rsid w:val="005048D9"/>
    <w:rsid w:val="00505DCC"/>
    <w:rsid w:val="00515376"/>
    <w:rsid w:val="005308A7"/>
    <w:rsid w:val="00542F1F"/>
    <w:rsid w:val="00545F2E"/>
    <w:rsid w:val="005504DA"/>
    <w:rsid w:val="00560557"/>
    <w:rsid w:val="00563929"/>
    <w:rsid w:val="00566360"/>
    <w:rsid w:val="00583B99"/>
    <w:rsid w:val="00586DB6"/>
    <w:rsid w:val="00591727"/>
    <w:rsid w:val="005925AD"/>
    <w:rsid w:val="00595531"/>
    <w:rsid w:val="005A0E88"/>
    <w:rsid w:val="005B19A3"/>
    <w:rsid w:val="005C31B4"/>
    <w:rsid w:val="005C3E38"/>
    <w:rsid w:val="005D05F9"/>
    <w:rsid w:val="005D6A9D"/>
    <w:rsid w:val="005D7D25"/>
    <w:rsid w:val="005E4F5B"/>
    <w:rsid w:val="005F2FB3"/>
    <w:rsid w:val="005F6FAE"/>
    <w:rsid w:val="005F71A9"/>
    <w:rsid w:val="005F71C1"/>
    <w:rsid w:val="005F78D9"/>
    <w:rsid w:val="00602D11"/>
    <w:rsid w:val="00603B51"/>
    <w:rsid w:val="00610141"/>
    <w:rsid w:val="00615634"/>
    <w:rsid w:val="006363B1"/>
    <w:rsid w:val="00636897"/>
    <w:rsid w:val="00647A00"/>
    <w:rsid w:val="00647AB2"/>
    <w:rsid w:val="00647BFD"/>
    <w:rsid w:val="006506A7"/>
    <w:rsid w:val="00655DE2"/>
    <w:rsid w:val="00667628"/>
    <w:rsid w:val="0066764F"/>
    <w:rsid w:val="0068021A"/>
    <w:rsid w:val="00681FF8"/>
    <w:rsid w:val="006A4ACC"/>
    <w:rsid w:val="006B1A5B"/>
    <w:rsid w:val="006C4401"/>
    <w:rsid w:val="006D01CF"/>
    <w:rsid w:val="006D5EF7"/>
    <w:rsid w:val="006E5163"/>
    <w:rsid w:val="007051E8"/>
    <w:rsid w:val="007128B4"/>
    <w:rsid w:val="00714A84"/>
    <w:rsid w:val="00716DE5"/>
    <w:rsid w:val="00721ADA"/>
    <w:rsid w:val="00744447"/>
    <w:rsid w:val="00755E3A"/>
    <w:rsid w:val="00761EAE"/>
    <w:rsid w:val="00765BD1"/>
    <w:rsid w:val="007671B5"/>
    <w:rsid w:val="00781990"/>
    <w:rsid w:val="0079470A"/>
    <w:rsid w:val="0079539C"/>
    <w:rsid w:val="007A7B94"/>
    <w:rsid w:val="007C09B0"/>
    <w:rsid w:val="007C2C4A"/>
    <w:rsid w:val="007D1E91"/>
    <w:rsid w:val="007E6539"/>
    <w:rsid w:val="007F2FF1"/>
    <w:rsid w:val="007F3144"/>
    <w:rsid w:val="00800B0E"/>
    <w:rsid w:val="00822C5A"/>
    <w:rsid w:val="00832295"/>
    <w:rsid w:val="008322D4"/>
    <w:rsid w:val="00833CA7"/>
    <w:rsid w:val="00841ED2"/>
    <w:rsid w:val="00843409"/>
    <w:rsid w:val="00844852"/>
    <w:rsid w:val="00845355"/>
    <w:rsid w:val="00847C73"/>
    <w:rsid w:val="0085115F"/>
    <w:rsid w:val="00851EC9"/>
    <w:rsid w:val="00860C4B"/>
    <w:rsid w:val="0086783C"/>
    <w:rsid w:val="008678B9"/>
    <w:rsid w:val="0087452B"/>
    <w:rsid w:val="0088050E"/>
    <w:rsid w:val="00887922"/>
    <w:rsid w:val="00892F89"/>
    <w:rsid w:val="008950B7"/>
    <w:rsid w:val="008A2760"/>
    <w:rsid w:val="008A5FA4"/>
    <w:rsid w:val="008A7FDE"/>
    <w:rsid w:val="008B3379"/>
    <w:rsid w:val="008B4467"/>
    <w:rsid w:val="008B6DF7"/>
    <w:rsid w:val="008D0028"/>
    <w:rsid w:val="008D0447"/>
    <w:rsid w:val="008D3D13"/>
    <w:rsid w:val="008D3E31"/>
    <w:rsid w:val="008D3EFF"/>
    <w:rsid w:val="008D4CA0"/>
    <w:rsid w:val="008D5409"/>
    <w:rsid w:val="008E028E"/>
    <w:rsid w:val="008E7243"/>
    <w:rsid w:val="008F2370"/>
    <w:rsid w:val="008F3B54"/>
    <w:rsid w:val="008F4010"/>
    <w:rsid w:val="008F7AF9"/>
    <w:rsid w:val="00902F94"/>
    <w:rsid w:val="0090688C"/>
    <w:rsid w:val="0092187B"/>
    <w:rsid w:val="009224A5"/>
    <w:rsid w:val="00931025"/>
    <w:rsid w:val="00933D21"/>
    <w:rsid w:val="00944422"/>
    <w:rsid w:val="00947773"/>
    <w:rsid w:val="0097050F"/>
    <w:rsid w:val="00971FC8"/>
    <w:rsid w:val="009727F3"/>
    <w:rsid w:val="00982C45"/>
    <w:rsid w:val="00986349"/>
    <w:rsid w:val="00993B49"/>
    <w:rsid w:val="00997B41"/>
    <w:rsid w:val="009A0472"/>
    <w:rsid w:val="009A0BB2"/>
    <w:rsid w:val="009B285C"/>
    <w:rsid w:val="009B7F4D"/>
    <w:rsid w:val="009C0119"/>
    <w:rsid w:val="009C0916"/>
    <w:rsid w:val="009C4B68"/>
    <w:rsid w:val="009D6AE7"/>
    <w:rsid w:val="009E1D77"/>
    <w:rsid w:val="009F070C"/>
    <w:rsid w:val="009F75A7"/>
    <w:rsid w:val="00A10C3B"/>
    <w:rsid w:val="00A14C4B"/>
    <w:rsid w:val="00A14E2D"/>
    <w:rsid w:val="00A240D2"/>
    <w:rsid w:val="00A30440"/>
    <w:rsid w:val="00A4515B"/>
    <w:rsid w:val="00A50976"/>
    <w:rsid w:val="00A62678"/>
    <w:rsid w:val="00A64B98"/>
    <w:rsid w:val="00A71469"/>
    <w:rsid w:val="00A757D3"/>
    <w:rsid w:val="00A92CAE"/>
    <w:rsid w:val="00A934E2"/>
    <w:rsid w:val="00A95C4C"/>
    <w:rsid w:val="00AA05F1"/>
    <w:rsid w:val="00AA13BF"/>
    <w:rsid w:val="00AB1AA8"/>
    <w:rsid w:val="00AC7A70"/>
    <w:rsid w:val="00AD204E"/>
    <w:rsid w:val="00AF065C"/>
    <w:rsid w:val="00B01222"/>
    <w:rsid w:val="00B12197"/>
    <w:rsid w:val="00B12E6A"/>
    <w:rsid w:val="00B1557D"/>
    <w:rsid w:val="00B2101B"/>
    <w:rsid w:val="00B23836"/>
    <w:rsid w:val="00B25A40"/>
    <w:rsid w:val="00B336DC"/>
    <w:rsid w:val="00B4752D"/>
    <w:rsid w:val="00B50157"/>
    <w:rsid w:val="00B576B9"/>
    <w:rsid w:val="00B6062F"/>
    <w:rsid w:val="00B61675"/>
    <w:rsid w:val="00B630A3"/>
    <w:rsid w:val="00B641DD"/>
    <w:rsid w:val="00B778B8"/>
    <w:rsid w:val="00B81552"/>
    <w:rsid w:val="00B912C0"/>
    <w:rsid w:val="00B948C3"/>
    <w:rsid w:val="00BB4611"/>
    <w:rsid w:val="00BC03B3"/>
    <w:rsid w:val="00BC6FA4"/>
    <w:rsid w:val="00BD7D11"/>
    <w:rsid w:val="00BE6A1A"/>
    <w:rsid w:val="00BE6BC4"/>
    <w:rsid w:val="00BF256A"/>
    <w:rsid w:val="00BF2C1D"/>
    <w:rsid w:val="00C05D3D"/>
    <w:rsid w:val="00C22916"/>
    <w:rsid w:val="00C36DB5"/>
    <w:rsid w:val="00C37548"/>
    <w:rsid w:val="00C444BB"/>
    <w:rsid w:val="00C52ED0"/>
    <w:rsid w:val="00C64B64"/>
    <w:rsid w:val="00C67AC4"/>
    <w:rsid w:val="00C772E0"/>
    <w:rsid w:val="00C81B4D"/>
    <w:rsid w:val="00C85CC5"/>
    <w:rsid w:val="00C86337"/>
    <w:rsid w:val="00C902D6"/>
    <w:rsid w:val="00C96ECD"/>
    <w:rsid w:val="00CA570E"/>
    <w:rsid w:val="00CA5F55"/>
    <w:rsid w:val="00CB178A"/>
    <w:rsid w:val="00CB3C74"/>
    <w:rsid w:val="00CD5312"/>
    <w:rsid w:val="00CD5C8F"/>
    <w:rsid w:val="00CE113D"/>
    <w:rsid w:val="00CE7390"/>
    <w:rsid w:val="00CF2FFE"/>
    <w:rsid w:val="00CF6389"/>
    <w:rsid w:val="00CF76E5"/>
    <w:rsid w:val="00D044D8"/>
    <w:rsid w:val="00D057CC"/>
    <w:rsid w:val="00D06CB4"/>
    <w:rsid w:val="00D072F3"/>
    <w:rsid w:val="00D12A9C"/>
    <w:rsid w:val="00D14247"/>
    <w:rsid w:val="00D1478A"/>
    <w:rsid w:val="00D15D13"/>
    <w:rsid w:val="00D17299"/>
    <w:rsid w:val="00D22683"/>
    <w:rsid w:val="00D312A2"/>
    <w:rsid w:val="00D362B8"/>
    <w:rsid w:val="00D364F2"/>
    <w:rsid w:val="00D52258"/>
    <w:rsid w:val="00D5309D"/>
    <w:rsid w:val="00D76882"/>
    <w:rsid w:val="00D80A3E"/>
    <w:rsid w:val="00D850DB"/>
    <w:rsid w:val="00DC50B3"/>
    <w:rsid w:val="00DD162A"/>
    <w:rsid w:val="00DD63EC"/>
    <w:rsid w:val="00DE698E"/>
    <w:rsid w:val="00DF32C6"/>
    <w:rsid w:val="00DF6D56"/>
    <w:rsid w:val="00E02277"/>
    <w:rsid w:val="00E14B83"/>
    <w:rsid w:val="00E31691"/>
    <w:rsid w:val="00E33006"/>
    <w:rsid w:val="00E339F3"/>
    <w:rsid w:val="00E6233F"/>
    <w:rsid w:val="00E74AA3"/>
    <w:rsid w:val="00E86365"/>
    <w:rsid w:val="00E90163"/>
    <w:rsid w:val="00EA233A"/>
    <w:rsid w:val="00EA764F"/>
    <w:rsid w:val="00EB6437"/>
    <w:rsid w:val="00EC2A04"/>
    <w:rsid w:val="00EC52C9"/>
    <w:rsid w:val="00EC6BF9"/>
    <w:rsid w:val="00ED114C"/>
    <w:rsid w:val="00ED2974"/>
    <w:rsid w:val="00EE07C7"/>
    <w:rsid w:val="00F00EC2"/>
    <w:rsid w:val="00F03260"/>
    <w:rsid w:val="00F0738C"/>
    <w:rsid w:val="00F075D1"/>
    <w:rsid w:val="00F14D08"/>
    <w:rsid w:val="00F16C42"/>
    <w:rsid w:val="00F24535"/>
    <w:rsid w:val="00F251DE"/>
    <w:rsid w:val="00F26BF9"/>
    <w:rsid w:val="00F41222"/>
    <w:rsid w:val="00F4201F"/>
    <w:rsid w:val="00F4638E"/>
    <w:rsid w:val="00F47B3E"/>
    <w:rsid w:val="00F532D9"/>
    <w:rsid w:val="00F575D6"/>
    <w:rsid w:val="00F61E02"/>
    <w:rsid w:val="00F62254"/>
    <w:rsid w:val="00F6260D"/>
    <w:rsid w:val="00F659DB"/>
    <w:rsid w:val="00F72233"/>
    <w:rsid w:val="00F750CF"/>
    <w:rsid w:val="00F82AC8"/>
    <w:rsid w:val="00F83E6D"/>
    <w:rsid w:val="00F91868"/>
    <w:rsid w:val="00F94B0B"/>
    <w:rsid w:val="00FA3BB1"/>
    <w:rsid w:val="00FA4497"/>
    <w:rsid w:val="00FB5762"/>
    <w:rsid w:val="00FC34CB"/>
    <w:rsid w:val="00FD2820"/>
    <w:rsid w:val="00FE056E"/>
    <w:rsid w:val="00FE13A8"/>
    <w:rsid w:val="00FE31B2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3867FF8"/>
  <w15:chartTrackingRefBased/>
  <w15:docId w15:val="{39A27CA7-8681-4FC6-B1CE-8DB21409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233"/>
  </w:style>
  <w:style w:type="paragraph" w:styleId="Titre1">
    <w:name w:val="heading 1"/>
    <w:basedOn w:val="Normal"/>
    <w:next w:val="Normal"/>
    <w:link w:val="Titre1Car"/>
    <w:uiPriority w:val="9"/>
    <w:qFormat/>
    <w:rsid w:val="00993B4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3B49"/>
    <w:pPr>
      <w:keepNext/>
      <w:keepLines/>
      <w:spacing w:after="0" w:line="276" w:lineRule="auto"/>
      <w:outlineLvl w:val="1"/>
    </w:pPr>
    <w:rPr>
      <w:rFonts w:eastAsiaTheme="majorEastAsia" w:cstheme="majorBidi"/>
      <w:b/>
      <w:sz w:val="24"/>
      <w:szCs w:val="26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3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0414C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93B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93B49"/>
    <w:rPr>
      <w:rFonts w:eastAsiaTheme="majorEastAsia" w:cstheme="majorBidi"/>
      <w:b/>
      <w:sz w:val="24"/>
      <w:szCs w:val="26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993B49"/>
    <w:rPr>
      <w:color w:val="0563C1" w:themeColor="hyperlink"/>
      <w:u w:val="single"/>
    </w:rPr>
  </w:style>
  <w:style w:type="character" w:customStyle="1" w:styleId="ParagraphedelisteCar">
    <w:name w:val="Paragraphe de liste Car"/>
    <w:link w:val="Paragraphedeliste"/>
    <w:uiPriority w:val="34"/>
    <w:rsid w:val="00993B49"/>
  </w:style>
  <w:style w:type="paragraph" w:styleId="Sansinterligne">
    <w:name w:val="No Spacing"/>
    <w:uiPriority w:val="1"/>
    <w:qFormat/>
    <w:rsid w:val="00993B49"/>
    <w:pPr>
      <w:spacing w:after="0" w:line="240" w:lineRule="auto"/>
    </w:pPr>
    <w:rPr>
      <w:rFonts w:eastAsiaTheme="minorEastAsia"/>
      <w:lang w:eastAsia="fr-FR"/>
    </w:rPr>
  </w:style>
  <w:style w:type="character" w:customStyle="1" w:styleId="markedcontent">
    <w:name w:val="markedcontent"/>
    <w:basedOn w:val="Policepardfaut"/>
    <w:rsid w:val="00D362B8"/>
  </w:style>
  <w:style w:type="character" w:styleId="Marquedecommentaire">
    <w:name w:val="annotation reference"/>
    <w:basedOn w:val="Policepardfaut"/>
    <w:uiPriority w:val="99"/>
    <w:semiHidden/>
    <w:unhideWhenUsed/>
    <w:rsid w:val="009863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863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863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63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634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34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C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0119"/>
  </w:style>
  <w:style w:type="paragraph" w:styleId="Pieddepage">
    <w:name w:val="footer"/>
    <w:basedOn w:val="Normal"/>
    <w:link w:val="PieddepageCar"/>
    <w:uiPriority w:val="99"/>
    <w:unhideWhenUsed/>
    <w:rsid w:val="009C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011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27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27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A2760"/>
    <w:rPr>
      <w:vertAlign w:val="superscript"/>
    </w:rPr>
  </w:style>
  <w:style w:type="character" w:styleId="lev">
    <w:name w:val="Strong"/>
    <w:basedOn w:val="Policepardfaut"/>
    <w:uiPriority w:val="22"/>
    <w:qFormat/>
    <w:rsid w:val="00135E8C"/>
    <w:rPr>
      <w:b/>
      <w:bCs/>
    </w:rPr>
  </w:style>
  <w:style w:type="paragraph" w:styleId="Rvision">
    <w:name w:val="Revision"/>
    <w:hidden/>
    <w:uiPriority w:val="99"/>
    <w:semiHidden/>
    <w:rsid w:val="00F00EC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4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4375D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892F89"/>
    <w:pPr>
      <w:widowControl w:val="0"/>
      <w:autoSpaceDE w:val="0"/>
      <w:autoSpaceDN w:val="0"/>
      <w:spacing w:after="0" w:line="240" w:lineRule="auto"/>
      <w:ind w:left="30"/>
    </w:pPr>
    <w:rPr>
      <w:rFonts w:ascii="Trebuchet MS" w:eastAsia="Trebuchet MS" w:hAnsi="Trebuchet MS" w:cs="Trebuchet MS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1"/>
    <w:rsid w:val="00892F89"/>
    <w:rPr>
      <w:rFonts w:ascii="Trebuchet MS" w:eastAsia="Trebuchet MS" w:hAnsi="Trebuchet MS" w:cs="Trebuchet MS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FC34CB"/>
    <w:pPr>
      <w:widowControl w:val="0"/>
      <w:autoSpaceDE w:val="0"/>
      <w:autoSpaceDN w:val="0"/>
      <w:spacing w:after="0" w:line="240" w:lineRule="auto"/>
      <w:ind w:left="108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0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0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4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0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7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mailto:ars-idf-aap-medicosocial-pa@ars.sante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antegraphie.fr/mviewer/?config=apps/crt.x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B9BC8-05C8-4CDB-81CF-02E452BA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3680</Words>
  <Characters>20240</Characters>
  <Application>Microsoft Office Word</Application>
  <DocSecurity>4</DocSecurity>
  <Lines>168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23873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GRANDIN, Christophe (ARS-IDF)</dc:creator>
  <cp:keywords/>
  <dc:description/>
  <cp:lastModifiedBy>VARLET, Angélique (ARS-IDF)</cp:lastModifiedBy>
  <cp:revision>2</cp:revision>
  <cp:lastPrinted>2026-01-19T11:52:00Z</cp:lastPrinted>
  <dcterms:created xsi:type="dcterms:W3CDTF">2026-04-10T15:21:00Z</dcterms:created>
  <dcterms:modified xsi:type="dcterms:W3CDTF">2026-04-10T15:21:00Z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2026-01-13T16:04:13Z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d4efdec9-ef9e-435b-982f-620ebfb66a84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