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194C" w14:textId="12AA853E" w:rsidR="0058691D" w:rsidRPr="000649D8" w:rsidRDefault="00D07836" w:rsidP="00660970">
      <w:pPr>
        <w:spacing w:before="0" w:after="0" w:line="240" w:lineRule="auto"/>
        <w:rPr>
          <w:rStyle w:val="lev"/>
          <w:rFonts w:cstheme="minorHAnsi"/>
        </w:rPr>
      </w:pPr>
      <w:r>
        <w:rPr>
          <w:rFonts w:cstheme="minorHAnsi"/>
          <w:noProof/>
          <w:color w:val="164194"/>
          <w:spacing w:val="200"/>
          <w:szCs w:val="20"/>
          <w:lang w:eastAsia="fr-FR"/>
        </w:rPr>
        <mc:AlternateContent>
          <mc:Choice Requires="wps">
            <w:drawing>
              <wp:anchor distT="0" distB="0" distL="114300" distR="114300" simplePos="0" relativeHeight="251768832" behindDoc="0" locked="0" layoutInCell="1" allowOverlap="1" wp14:anchorId="0124EC5E" wp14:editId="57FEC17B">
                <wp:simplePos x="0" y="0"/>
                <wp:positionH relativeFrom="column">
                  <wp:posOffset>2969211</wp:posOffset>
                </wp:positionH>
                <wp:positionV relativeFrom="paragraph">
                  <wp:posOffset>-825500</wp:posOffset>
                </wp:positionV>
                <wp:extent cx="3029585" cy="10908130"/>
                <wp:effectExtent l="0" t="0" r="0" b="7620"/>
                <wp:wrapNone/>
                <wp:docPr id="5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1090813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BFD4282" id="Rectangle 365" o:spid="_x0000_s1026" style="position:absolute;margin-left:233.8pt;margin-top:-65pt;width:238.55pt;height:858.9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" fillcolor="#629dd1 [3206]" stroked="f" strokecolor="#d8d8d8"/>
            </w:pict>
          </mc:Fallback>
        </mc:AlternateContent>
      </w:r>
      <w:r w:rsidR="002A787B" w:rsidRPr="002A787B">
        <w:rPr>
          <w:rStyle w:val="lev"/>
          <w:rFonts w:cstheme="minorHAnsi"/>
          <w:noProof/>
          <w:lang w:eastAsia="fr-FR"/>
        </w:rPr>
        <mc:AlternateContent>
          <mc:Choice Requires="wps">
            <w:drawing>
              <wp:anchor distT="0" distB="0" distL="114300" distR="114300" simplePos="0" relativeHeight="251948032" behindDoc="0" locked="0" layoutInCell="1" allowOverlap="1" wp14:anchorId="6828514B" wp14:editId="0534A417">
                <wp:simplePos x="0" y="0"/>
                <wp:positionH relativeFrom="column">
                  <wp:posOffset>3281045</wp:posOffset>
                </wp:positionH>
                <wp:positionV relativeFrom="paragraph">
                  <wp:posOffset>-107950</wp:posOffset>
                </wp:positionV>
                <wp:extent cx="2374265" cy="1403985"/>
                <wp:effectExtent l="0" t="0" r="0" b="50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3D33304" w14:textId="390A874E" w:rsidR="008A3AE5" w:rsidRPr="002A787B" w:rsidRDefault="008A3AE5" w:rsidP="002A787B">
                            <w:pPr>
                              <w:jc w:val="center"/>
                              <w:rPr>
                                <w:b/>
                                <w:color w:val="FFFFFF" w:themeColor="background1"/>
                                <w:sz w:val="96"/>
                              </w:rPr>
                            </w:pPr>
                            <w:r w:rsidRPr="002A787B">
                              <w:rPr>
                                <w:b/>
                                <w:color w:val="FFFFFF" w:themeColor="background1"/>
                                <w:sz w:val="96"/>
                              </w:rPr>
                              <w:t>20</w:t>
                            </w:r>
                            <w:r w:rsidR="00F7018E">
                              <w:rPr>
                                <w:b/>
                                <w:color w:val="FFFFFF" w:themeColor="background1"/>
                                <w:sz w:val="96"/>
                              </w:rPr>
                              <w:t>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28514B" id="_x0000_t202" coordsize="21600,21600" o:spt="202" path="m,l,21600r21600,l21600,xe">
                <v:stroke joinstyle="miter"/>
                <v:path gradientshapeok="t" o:connecttype="rect"/>
              </v:shapetype>
              <v:shape id="Zone de texte 2" o:spid="_x0000_s1026" type="#_x0000_t202" style="position:absolute;left:0;text-align:left;margin-left:258.35pt;margin-top:-8.5pt;width:186.95pt;height:110.55pt;z-index:251948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" filled="f" stroked="f">
                <v:textbox style="mso-fit-shape-to-text:t">
                  <w:txbxContent>
                    <w:p w14:paraId="13D33304" w14:textId="390A874E" w:rsidR="008A3AE5" w:rsidRPr="002A787B" w:rsidRDefault="008A3AE5" w:rsidP="002A787B">
                      <w:pPr>
                        <w:jc w:val="center"/>
                        <w:rPr>
                          <w:b/>
                          <w:color w:val="FFFFFF" w:themeColor="background1"/>
                          <w:sz w:val="96"/>
                        </w:rPr>
                      </w:pPr>
                      <w:r w:rsidRPr="002A787B">
                        <w:rPr>
                          <w:b/>
                          <w:color w:val="FFFFFF" w:themeColor="background1"/>
                          <w:sz w:val="96"/>
                        </w:rPr>
                        <w:t>20</w:t>
                      </w:r>
                      <w:r w:rsidR="00F7018E">
                        <w:rPr>
                          <w:b/>
                          <w:color w:val="FFFFFF" w:themeColor="background1"/>
                          <w:sz w:val="96"/>
                        </w:rPr>
                        <w:t>25</w:t>
                      </w:r>
                    </w:p>
                  </w:txbxContent>
                </v:textbox>
              </v:shape>
            </w:pict>
          </mc:Fallback>
        </mc:AlternateContent>
      </w:r>
      <w:r w:rsidR="007946F4" w:rsidRPr="000649D8">
        <w:rPr>
          <w:rFonts w:cstheme="minorHAnsi"/>
          <w:noProof/>
          <w:color w:val="164194"/>
          <w:spacing w:val="200"/>
          <w:szCs w:val="20"/>
          <w:lang w:eastAsia="fr-FR"/>
        </w:rPr>
        <w:drawing>
          <wp:anchor distT="0" distB="0" distL="114300" distR="114300" simplePos="0" relativeHeight="251734016" behindDoc="0" locked="0" layoutInCell="1" allowOverlap="1" wp14:anchorId="278DB838" wp14:editId="02E0F22E">
            <wp:simplePos x="0" y="0"/>
            <wp:positionH relativeFrom="column">
              <wp:posOffset>-1457960</wp:posOffset>
            </wp:positionH>
            <wp:positionV relativeFrom="paragraph">
              <wp:posOffset>-370205</wp:posOffset>
            </wp:positionV>
            <wp:extent cx="1930400" cy="110363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103630"/>
                    </a:xfrm>
                    <a:prstGeom prst="rect">
                      <a:avLst/>
                    </a:prstGeom>
                  </pic:spPr>
                </pic:pic>
              </a:graphicData>
            </a:graphic>
            <wp14:sizeRelH relativeFrom="margin">
              <wp14:pctWidth>0</wp14:pctWidth>
            </wp14:sizeRelH>
            <wp14:sizeRelV relativeFrom="margin">
              <wp14:pctHeight>0</wp14:pctHeight>
            </wp14:sizeRelV>
          </wp:anchor>
        </w:drawing>
      </w:r>
    </w:p>
    <w:p w14:paraId="6F7833E0" w14:textId="1094CDA0" w:rsidR="00D7778C" w:rsidRPr="000649D8" w:rsidRDefault="00D7778C" w:rsidP="00660970">
      <w:pPr>
        <w:spacing w:before="0" w:after="0" w:line="240" w:lineRule="auto"/>
        <w:rPr>
          <w:rFonts w:cstheme="minorHAnsi"/>
          <w:color w:val="164194"/>
          <w:spacing w:val="200"/>
          <w:szCs w:val="20"/>
        </w:rPr>
        <w:sectPr w:rsidR="00D7778C" w:rsidRPr="000649D8" w:rsidSect="002A787B">
          <w:headerReference w:type="default" r:id="rId10"/>
          <w:footerReference w:type="even" r:id="rId11"/>
          <w:footerReference w:type="default" r:id="rId12"/>
          <w:footerReference w:type="first" r:id="rId13"/>
          <w:pgSz w:w="11906" w:h="16838" w:code="9"/>
          <w:pgMar w:top="962" w:right="1416" w:bottom="1276" w:left="2552" w:header="709" w:footer="709" w:gutter="0"/>
          <w:pgNumType w:start="1"/>
          <w:cols w:space="708"/>
          <w:docGrid w:linePitch="360"/>
        </w:sectPr>
      </w:pPr>
    </w:p>
    <w:p w14:paraId="737BB93C" w14:textId="615036AA" w:rsidR="00303140" w:rsidRDefault="002A787B" w:rsidP="00303140">
      <w:pPr>
        <w:spacing w:before="0" w:after="0" w:line="240" w:lineRule="auto"/>
        <w:rPr>
          <w:rFonts w:eastAsiaTheme="majorEastAsia" w:cstheme="minorHAnsi"/>
          <w:b/>
          <w:bCs/>
          <w:color w:val="3477B2" w:themeColor="accent1"/>
          <w:sz w:val="32"/>
          <w:szCs w:val="28"/>
        </w:rPr>
      </w:pPr>
      <w:r w:rsidRPr="002A787B">
        <w:rPr>
          <w:rFonts w:cstheme="minorHAnsi"/>
          <w:noProof/>
          <w:lang w:eastAsia="fr-FR"/>
        </w:rPr>
        <mc:AlternateContent>
          <mc:Choice Requires="wps">
            <w:drawing>
              <wp:inline distT="0" distB="0" distL="0" distR="0" wp14:anchorId="0B76F3A7" wp14:editId="6D6E0556">
                <wp:extent cx="512445" cy="441325"/>
                <wp:effectExtent l="0" t="0" r="1905" b="0"/>
                <wp:docPr id="24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A41D383" w14:textId="24D7D9F3" w:rsidR="008A3AE5" w:rsidRDefault="008A3AE5">
                            <w:pPr>
                              <w:pStyle w:val="Pieddepage"/>
                              <w:pBdr>
                                <w:top w:val="single" w:sz="12" w:space="1" w:color="629DD1" w:themeColor="accent3"/>
                                <w:bottom w:val="single" w:sz="48" w:space="1" w:color="629DD1" w:themeColor="accent3"/>
                              </w:pBdr>
                              <w:jc w:val="center"/>
                              <w:rPr>
                                <w:sz w:val="28"/>
                                <w:szCs w:val="28"/>
                              </w:rPr>
                            </w:pPr>
                            <w:r>
                              <w:rPr>
                                <w:sz w:val="22"/>
                                <w:szCs w:val="21"/>
                              </w:rPr>
                              <w:fldChar w:fldCharType="begin"/>
                            </w:r>
                            <w:r>
                              <w:instrText>PAGE    \* MERGEFORMAT</w:instrText>
                            </w:r>
                            <w:r>
                              <w:rPr>
                                <w:sz w:val="22"/>
                                <w:szCs w:val="21"/>
                              </w:rPr>
                              <w:fldChar w:fldCharType="separate"/>
                            </w:r>
                            <w:r w:rsidR="0091657C" w:rsidRPr="0091657C">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0B76F3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2" o:spid="_x0000_s1027"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" filled="f" fillcolor="#5c83b4" stroked="f" strokecolor="#737373">
                <v:textbox>
                  <w:txbxContent>
                    <w:p w14:paraId="2A41D383" w14:textId="24D7D9F3" w:rsidR="008A3AE5" w:rsidRDefault="008A3AE5">
                      <w:pPr>
                        <w:pStyle w:val="Pieddepage"/>
                        <w:pBdr>
                          <w:top w:val="single" w:sz="12" w:space="1" w:color="629DD1" w:themeColor="accent3"/>
                          <w:bottom w:val="single" w:sz="48" w:space="1" w:color="629DD1" w:themeColor="accent3"/>
                        </w:pBdr>
                        <w:jc w:val="center"/>
                        <w:rPr>
                          <w:sz w:val="28"/>
                          <w:szCs w:val="28"/>
                        </w:rPr>
                      </w:pPr>
                      <w:r>
                        <w:rPr>
                          <w:sz w:val="22"/>
                          <w:szCs w:val="21"/>
                        </w:rPr>
                        <w:fldChar w:fldCharType="begin"/>
                      </w:r>
                      <w:r>
                        <w:instrText>PAGE    \* MERGEFORMAT</w:instrText>
                      </w:r>
                      <w:r>
                        <w:rPr>
                          <w:sz w:val="22"/>
                          <w:szCs w:val="21"/>
                        </w:rPr>
                        <w:fldChar w:fldCharType="separate"/>
                      </w:r>
                      <w:r w:rsidR="0091657C" w:rsidRPr="0091657C">
                        <w:rPr>
                          <w:noProof/>
                          <w:sz w:val="28"/>
                          <w:szCs w:val="28"/>
                        </w:rPr>
                        <w:t>1</w:t>
                      </w:r>
                      <w:r>
                        <w:rPr>
                          <w:sz w:val="28"/>
                          <w:szCs w:val="28"/>
                        </w:rPr>
                        <w:fldChar w:fldCharType="end"/>
                      </w:r>
                    </w:p>
                  </w:txbxContent>
                </v:textbox>
                <w10:anchorlock/>
              </v:shape>
            </w:pict>
          </mc:Fallback>
        </mc:AlternateContent>
      </w:r>
      <w:r w:rsidRPr="000649D8">
        <w:rPr>
          <w:rFonts w:cstheme="minorHAnsi"/>
          <w:noProof/>
          <w:lang w:eastAsia="fr-FR"/>
        </w:rPr>
        <mc:AlternateContent>
          <mc:Choice Requires="wps">
            <w:drawing>
              <wp:anchor distT="0" distB="0" distL="114300" distR="114300" simplePos="0" relativeHeight="251802624" behindDoc="0" locked="0" layoutInCell="1" allowOverlap="1" wp14:anchorId="30CFB2DF" wp14:editId="2B0DEDF4">
                <wp:simplePos x="0" y="0"/>
                <wp:positionH relativeFrom="column">
                  <wp:posOffset>-523912</wp:posOffset>
                </wp:positionH>
                <wp:positionV relativeFrom="paragraph">
                  <wp:posOffset>2672080</wp:posOffset>
                </wp:positionV>
                <wp:extent cx="4041140" cy="6239435"/>
                <wp:effectExtent l="0" t="0" r="0" b="0"/>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140" cy="6239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A30F5" w14:textId="490B60B1" w:rsidR="00663445" w:rsidRDefault="00F7018E" w:rsidP="00663445">
                            <w:pPr>
                              <w:pStyle w:val="Sansinterligne"/>
                              <w:spacing w:before="0" w:after="0" w:line="240" w:lineRule="auto"/>
                              <w:jc w:val="center"/>
                              <w:rPr>
                                <w:rFonts w:cstheme="minorHAnsi"/>
                                <w:b/>
                                <w:color w:val="3477B2" w:themeColor="accent1"/>
                                <w:sz w:val="48"/>
                                <w:szCs w:val="56"/>
                              </w:rPr>
                            </w:pPr>
                            <w:r>
                              <w:rPr>
                                <w:rFonts w:cstheme="minorHAnsi"/>
                                <w:b/>
                                <w:color w:val="3477B2" w:themeColor="accent1"/>
                                <w:sz w:val="48"/>
                                <w:szCs w:val="56"/>
                              </w:rPr>
                              <w:t>CECIC</w:t>
                            </w:r>
                            <w:r w:rsidR="00663445">
                              <w:rPr>
                                <w:rFonts w:cstheme="minorHAnsi"/>
                                <w:b/>
                                <w:color w:val="3477B2" w:themeColor="accent1"/>
                                <w:sz w:val="48"/>
                                <w:szCs w:val="56"/>
                              </w:rPr>
                              <w:t xml:space="preserve"> </w:t>
                            </w:r>
                          </w:p>
                          <w:p w14:paraId="6DEB3206" w14:textId="09D95927" w:rsidR="00F7018E" w:rsidRDefault="00557C2F" w:rsidP="00663445">
                            <w:pPr>
                              <w:pStyle w:val="Sansinterligne"/>
                              <w:spacing w:before="0" w:after="0" w:line="240" w:lineRule="auto"/>
                              <w:jc w:val="center"/>
                              <w:rPr>
                                <w:rFonts w:cstheme="minorHAnsi"/>
                                <w:b/>
                                <w:color w:val="3477B2" w:themeColor="accent1"/>
                                <w:sz w:val="48"/>
                                <w:szCs w:val="56"/>
                              </w:rPr>
                            </w:pPr>
                            <w:r>
                              <w:rPr>
                                <w:rFonts w:cstheme="minorHAnsi"/>
                                <w:bCs/>
                                <w:color w:val="3477B2" w:themeColor="accent1"/>
                                <w:sz w:val="48"/>
                                <w:szCs w:val="56"/>
                              </w:rPr>
                              <w:t>(</w:t>
                            </w:r>
                            <w:r w:rsidR="00F7018E" w:rsidRPr="00F7018E">
                              <w:rPr>
                                <w:rFonts w:cstheme="minorHAnsi"/>
                                <w:bCs/>
                                <w:color w:val="3477B2" w:themeColor="accent1"/>
                                <w:sz w:val="48"/>
                                <w:szCs w:val="56"/>
                              </w:rPr>
                              <w:t>Cellule d’Expertise et de Coordination de l’Insuffisance Cardiaque</w:t>
                            </w:r>
                            <w:r>
                              <w:rPr>
                                <w:rFonts w:cstheme="minorHAnsi"/>
                                <w:bCs/>
                                <w:color w:val="3477B2" w:themeColor="accent1"/>
                                <w:sz w:val="48"/>
                                <w:szCs w:val="56"/>
                              </w:rPr>
                              <w:t>)</w:t>
                            </w:r>
                            <w:r w:rsidR="00F7018E">
                              <w:rPr>
                                <w:rFonts w:cstheme="minorHAnsi"/>
                                <w:b/>
                                <w:color w:val="3477B2" w:themeColor="accent1"/>
                                <w:sz w:val="48"/>
                                <w:szCs w:val="56"/>
                              </w:rPr>
                              <w:t xml:space="preserve"> </w:t>
                            </w:r>
                          </w:p>
                          <w:p w14:paraId="468614F5" w14:textId="54D441BF" w:rsidR="008A3AE5" w:rsidRDefault="00F7018E" w:rsidP="006156F6">
                            <w:pPr>
                              <w:pStyle w:val="Sansinterligne"/>
                              <w:spacing w:before="0" w:after="0" w:line="240" w:lineRule="auto"/>
                              <w:jc w:val="center"/>
                              <w:rPr>
                                <w:rFonts w:cstheme="minorHAnsi"/>
                                <w:b/>
                                <w:color w:val="3477B2" w:themeColor="accent1"/>
                                <w:sz w:val="48"/>
                                <w:szCs w:val="56"/>
                              </w:rPr>
                            </w:pPr>
                            <w:r>
                              <w:rPr>
                                <w:rFonts w:cstheme="minorHAnsi"/>
                                <w:b/>
                                <w:color w:val="3477B2" w:themeColor="accent1"/>
                                <w:sz w:val="48"/>
                                <w:szCs w:val="56"/>
                              </w:rPr>
                              <w:t xml:space="preserve">en ville </w:t>
                            </w:r>
                          </w:p>
                          <w:p w14:paraId="0E9C2737" w14:textId="61AE9F9A" w:rsidR="001F7917" w:rsidRDefault="008F69B2" w:rsidP="001F7917">
                            <w:pPr>
                              <w:pStyle w:val="Sansinterligne"/>
                              <w:spacing w:before="0" w:after="0" w:line="240" w:lineRule="auto"/>
                              <w:jc w:val="center"/>
                              <w:rPr>
                                <w:rFonts w:cstheme="minorHAnsi"/>
                                <w:b/>
                                <w:color w:val="3477B2" w:themeColor="accent1"/>
                                <w:sz w:val="48"/>
                                <w:szCs w:val="56"/>
                              </w:rPr>
                            </w:pPr>
                            <w:r>
                              <w:rPr>
                                <w:rFonts w:cstheme="minorHAnsi"/>
                                <w:b/>
                                <w:color w:val="FF0000"/>
                                <w:sz w:val="48"/>
                                <w:szCs w:val="56"/>
                              </w:rPr>
                              <w:t xml:space="preserve"> </w:t>
                            </w:r>
                          </w:p>
                          <w:p w14:paraId="25DDADE1" w14:textId="77777777" w:rsidR="001F7917" w:rsidRPr="007946F4" w:rsidRDefault="001F7917" w:rsidP="006156F6">
                            <w:pPr>
                              <w:pStyle w:val="Sansinterligne"/>
                              <w:spacing w:before="0" w:after="0" w:line="240" w:lineRule="auto"/>
                              <w:jc w:val="center"/>
                              <w:rPr>
                                <w:rFonts w:cstheme="minorHAnsi"/>
                                <w:b/>
                                <w:color w:val="3477B2" w:themeColor="accent1"/>
                                <w:sz w:val="48"/>
                                <w:szCs w:val="56"/>
                              </w:rPr>
                            </w:pPr>
                          </w:p>
                          <w:p w14:paraId="43AC8DE3" w14:textId="77777777" w:rsidR="009064FA" w:rsidRDefault="009064FA" w:rsidP="003C183E">
                            <w:pPr>
                              <w:pStyle w:val="Sansinterligne"/>
                              <w:spacing w:before="600"/>
                              <w:jc w:val="left"/>
                              <w:rPr>
                                <w:rFonts w:cstheme="minorHAnsi"/>
                                <w:b/>
                                <w:color w:val="3477B2" w:themeColor="accent1"/>
                                <w:sz w:val="56"/>
                                <w:szCs w:val="56"/>
                              </w:rPr>
                            </w:pPr>
                          </w:p>
                          <w:p w14:paraId="7BFDC3E3" w14:textId="77777777" w:rsidR="0007100F" w:rsidRDefault="0007100F" w:rsidP="003C183E">
                            <w:pPr>
                              <w:pStyle w:val="Sansinterligne"/>
                              <w:spacing w:before="600"/>
                              <w:jc w:val="left"/>
                              <w:rPr>
                                <w:rFonts w:cstheme="minorHAnsi"/>
                                <w:b/>
                                <w:color w:val="3477B2" w:themeColor="accent1"/>
                                <w:sz w:val="56"/>
                                <w:szCs w:val="56"/>
                              </w:rPr>
                            </w:pPr>
                          </w:p>
                          <w:p w14:paraId="22872938" w14:textId="77777777" w:rsidR="0007100F" w:rsidRDefault="0007100F" w:rsidP="003C183E">
                            <w:pPr>
                              <w:pStyle w:val="Sansinterligne"/>
                              <w:spacing w:before="600"/>
                              <w:jc w:val="left"/>
                              <w:rPr>
                                <w:rFonts w:cstheme="minorHAnsi"/>
                                <w:b/>
                                <w:color w:val="3477B2" w:themeColor="accent1"/>
                                <w:sz w:val="44"/>
                                <w:szCs w:val="44"/>
                              </w:rPr>
                            </w:pPr>
                          </w:p>
                          <w:p w14:paraId="44B1B8CE"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61E2A3BA"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52279577"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7E1F2777" w14:textId="4EB007C9" w:rsidR="00EF7FB0" w:rsidRPr="002C2A2A" w:rsidRDefault="00EF7FB0"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r w:rsidRPr="002C2A2A">
                              <w:rPr>
                                <w:rStyle w:val="Lienhypertexte"/>
                                <w:rFonts w:asciiTheme="majorHAnsi" w:eastAsiaTheme="majorEastAsia" w:hAnsiTheme="majorHAnsi" w:cstheme="majorBidi"/>
                                <w:i/>
                                <w:color w:val="85B2F6" w:themeColor="background2" w:themeShade="E6"/>
                                <w:sz w:val="28"/>
                                <w:szCs w:val="28"/>
                                <w:u w:val="none"/>
                              </w:rPr>
                              <w:t>BATAILLE, Sophie (ARS-IDF)</w:t>
                            </w:r>
                          </w:p>
                          <w:p w14:paraId="76D8BB46" w14:textId="593FADD4" w:rsidR="008A3AE5" w:rsidRPr="002C2A2A" w:rsidRDefault="00000000" w:rsidP="009064FA">
                            <w:pPr>
                              <w:pStyle w:val="Sansinterligne"/>
                              <w:spacing w:before="0" w:after="0" w:line="240" w:lineRule="auto"/>
                              <w:jc w:val="center"/>
                              <w:rPr>
                                <w:rFonts w:asciiTheme="majorHAnsi" w:eastAsiaTheme="majorEastAsia" w:hAnsiTheme="majorHAnsi" w:cstheme="majorBidi"/>
                                <w:i/>
                                <w:color w:val="85B2F6" w:themeColor="background2" w:themeShade="E6"/>
                                <w:sz w:val="28"/>
                                <w:szCs w:val="28"/>
                              </w:rPr>
                            </w:pPr>
                            <w:hyperlink r:id="rId14" w:history="1">
                              <w:r w:rsidR="005A59B0" w:rsidRPr="002C2A2A">
                                <w:rPr>
                                  <w:rStyle w:val="Lienhypertexte"/>
                                  <w:rFonts w:asciiTheme="majorHAnsi" w:eastAsiaTheme="majorEastAsia" w:hAnsiTheme="majorHAnsi" w:cstheme="majorBidi"/>
                                  <w:i/>
                                  <w:color w:val="8641BA" w:themeColor="hyperlink" w:themeShade="E6"/>
                                  <w:sz w:val="28"/>
                                  <w:szCs w:val="28"/>
                                </w:rPr>
                                <w:t>sophie.bataille</w:t>
                              </w:r>
                              <w:r w:rsidR="00EF7FB0" w:rsidRPr="002C2A2A">
                                <w:rPr>
                                  <w:rStyle w:val="Lienhypertexte"/>
                                  <w:rFonts w:asciiTheme="majorHAnsi" w:eastAsiaTheme="majorEastAsia" w:hAnsiTheme="majorHAnsi" w:cstheme="majorBidi"/>
                                  <w:i/>
                                  <w:color w:val="8641BA" w:themeColor="hyperlink" w:themeShade="E6"/>
                                  <w:sz w:val="28"/>
                                  <w:szCs w:val="28"/>
                                </w:rPr>
                                <w:t>@ars.sante.fr</w:t>
                              </w:r>
                            </w:hyperlink>
                          </w:p>
                          <w:p w14:paraId="73956F7A" w14:textId="77777777" w:rsidR="008A3AE5" w:rsidRDefault="008A3AE5">
                            <w:pPr>
                              <w:rPr>
                                <w:rFonts w:cstheme="minorHAnsi"/>
                                <w:b/>
                                <w:color w:val="3477B2" w:themeColor="accent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FB2DF" id="Zone de texte 12" o:spid="_x0000_s1028" type="#_x0000_t202" style="position:absolute;left:0;text-align:left;margin-left:-41.25pt;margin-top:210.4pt;width:318.2pt;height:491.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" filled="f" stroked="f" strokeweight=".5pt">
                <v:textbox>
                  <w:txbxContent>
                    <w:p w14:paraId="310A30F5" w14:textId="490B60B1" w:rsidR="00663445" w:rsidRDefault="00F7018E" w:rsidP="00663445">
                      <w:pPr>
                        <w:pStyle w:val="Sansinterligne"/>
                        <w:spacing w:before="0" w:after="0" w:line="240" w:lineRule="auto"/>
                        <w:jc w:val="center"/>
                        <w:rPr>
                          <w:rFonts w:cstheme="minorHAnsi"/>
                          <w:b/>
                          <w:color w:val="3477B2" w:themeColor="accent1"/>
                          <w:sz w:val="48"/>
                          <w:szCs w:val="56"/>
                        </w:rPr>
                      </w:pPr>
                      <w:r>
                        <w:rPr>
                          <w:rFonts w:cstheme="minorHAnsi"/>
                          <w:b/>
                          <w:color w:val="3477B2" w:themeColor="accent1"/>
                          <w:sz w:val="48"/>
                          <w:szCs w:val="56"/>
                        </w:rPr>
                        <w:t>CECIC</w:t>
                      </w:r>
                      <w:r w:rsidR="00663445">
                        <w:rPr>
                          <w:rFonts w:cstheme="minorHAnsi"/>
                          <w:b/>
                          <w:color w:val="3477B2" w:themeColor="accent1"/>
                          <w:sz w:val="48"/>
                          <w:szCs w:val="56"/>
                        </w:rPr>
                        <w:t xml:space="preserve"> </w:t>
                      </w:r>
                    </w:p>
                    <w:p w14:paraId="6DEB3206" w14:textId="09D95927" w:rsidR="00F7018E" w:rsidRDefault="00557C2F" w:rsidP="00663445">
                      <w:pPr>
                        <w:pStyle w:val="Sansinterligne"/>
                        <w:spacing w:before="0" w:after="0" w:line="240" w:lineRule="auto"/>
                        <w:jc w:val="center"/>
                        <w:rPr>
                          <w:rFonts w:cstheme="minorHAnsi"/>
                          <w:b/>
                          <w:color w:val="3477B2" w:themeColor="accent1"/>
                          <w:sz w:val="48"/>
                          <w:szCs w:val="56"/>
                        </w:rPr>
                      </w:pPr>
                      <w:r>
                        <w:rPr>
                          <w:rFonts w:cstheme="minorHAnsi"/>
                          <w:bCs/>
                          <w:color w:val="3477B2" w:themeColor="accent1"/>
                          <w:sz w:val="48"/>
                          <w:szCs w:val="56"/>
                        </w:rPr>
                        <w:t>(</w:t>
                      </w:r>
                      <w:r w:rsidR="00F7018E" w:rsidRPr="00F7018E">
                        <w:rPr>
                          <w:rFonts w:cstheme="minorHAnsi"/>
                          <w:bCs/>
                          <w:color w:val="3477B2" w:themeColor="accent1"/>
                          <w:sz w:val="48"/>
                          <w:szCs w:val="56"/>
                        </w:rPr>
                        <w:t>Cellule d’Expertise et de Coordination de l’Insuffisance Cardiaque</w:t>
                      </w:r>
                      <w:r>
                        <w:rPr>
                          <w:rFonts w:cstheme="minorHAnsi"/>
                          <w:bCs/>
                          <w:color w:val="3477B2" w:themeColor="accent1"/>
                          <w:sz w:val="48"/>
                          <w:szCs w:val="56"/>
                        </w:rPr>
                        <w:t>)</w:t>
                      </w:r>
                      <w:r w:rsidR="00F7018E">
                        <w:rPr>
                          <w:rFonts w:cstheme="minorHAnsi"/>
                          <w:b/>
                          <w:color w:val="3477B2" w:themeColor="accent1"/>
                          <w:sz w:val="48"/>
                          <w:szCs w:val="56"/>
                        </w:rPr>
                        <w:t xml:space="preserve"> </w:t>
                      </w:r>
                    </w:p>
                    <w:p w14:paraId="468614F5" w14:textId="54D441BF" w:rsidR="008A3AE5" w:rsidRDefault="00F7018E" w:rsidP="006156F6">
                      <w:pPr>
                        <w:pStyle w:val="Sansinterligne"/>
                        <w:spacing w:before="0" w:after="0" w:line="240" w:lineRule="auto"/>
                        <w:jc w:val="center"/>
                        <w:rPr>
                          <w:rFonts w:cstheme="minorHAnsi"/>
                          <w:b/>
                          <w:color w:val="3477B2" w:themeColor="accent1"/>
                          <w:sz w:val="48"/>
                          <w:szCs w:val="56"/>
                        </w:rPr>
                      </w:pPr>
                      <w:r>
                        <w:rPr>
                          <w:rFonts w:cstheme="minorHAnsi"/>
                          <w:b/>
                          <w:color w:val="3477B2" w:themeColor="accent1"/>
                          <w:sz w:val="48"/>
                          <w:szCs w:val="56"/>
                        </w:rPr>
                        <w:t xml:space="preserve">en ville </w:t>
                      </w:r>
                    </w:p>
                    <w:p w14:paraId="0E9C2737" w14:textId="61AE9F9A" w:rsidR="001F7917" w:rsidRDefault="008F69B2" w:rsidP="001F7917">
                      <w:pPr>
                        <w:pStyle w:val="Sansinterligne"/>
                        <w:spacing w:before="0" w:after="0" w:line="240" w:lineRule="auto"/>
                        <w:jc w:val="center"/>
                        <w:rPr>
                          <w:rFonts w:cstheme="minorHAnsi"/>
                          <w:b/>
                          <w:color w:val="3477B2" w:themeColor="accent1"/>
                          <w:sz w:val="48"/>
                          <w:szCs w:val="56"/>
                        </w:rPr>
                      </w:pPr>
                      <w:r>
                        <w:rPr>
                          <w:rFonts w:cstheme="minorHAnsi"/>
                          <w:b/>
                          <w:color w:val="FF0000"/>
                          <w:sz w:val="48"/>
                          <w:szCs w:val="56"/>
                        </w:rPr>
                        <w:t xml:space="preserve"> </w:t>
                      </w:r>
                    </w:p>
                    <w:p w14:paraId="25DDADE1" w14:textId="77777777" w:rsidR="001F7917" w:rsidRPr="007946F4" w:rsidRDefault="001F7917" w:rsidP="006156F6">
                      <w:pPr>
                        <w:pStyle w:val="Sansinterligne"/>
                        <w:spacing w:before="0" w:after="0" w:line="240" w:lineRule="auto"/>
                        <w:jc w:val="center"/>
                        <w:rPr>
                          <w:rFonts w:cstheme="minorHAnsi"/>
                          <w:b/>
                          <w:color w:val="3477B2" w:themeColor="accent1"/>
                          <w:sz w:val="48"/>
                          <w:szCs w:val="56"/>
                        </w:rPr>
                      </w:pPr>
                    </w:p>
                    <w:p w14:paraId="43AC8DE3" w14:textId="77777777" w:rsidR="009064FA" w:rsidRDefault="009064FA" w:rsidP="003C183E">
                      <w:pPr>
                        <w:pStyle w:val="Sansinterligne"/>
                        <w:spacing w:before="600"/>
                        <w:jc w:val="left"/>
                        <w:rPr>
                          <w:rFonts w:cstheme="minorHAnsi"/>
                          <w:b/>
                          <w:color w:val="3477B2" w:themeColor="accent1"/>
                          <w:sz w:val="56"/>
                          <w:szCs w:val="56"/>
                        </w:rPr>
                      </w:pPr>
                    </w:p>
                    <w:p w14:paraId="7BFDC3E3" w14:textId="77777777" w:rsidR="0007100F" w:rsidRDefault="0007100F" w:rsidP="003C183E">
                      <w:pPr>
                        <w:pStyle w:val="Sansinterligne"/>
                        <w:spacing w:before="600"/>
                        <w:jc w:val="left"/>
                        <w:rPr>
                          <w:rFonts w:cstheme="minorHAnsi"/>
                          <w:b/>
                          <w:color w:val="3477B2" w:themeColor="accent1"/>
                          <w:sz w:val="56"/>
                          <w:szCs w:val="56"/>
                        </w:rPr>
                      </w:pPr>
                    </w:p>
                    <w:p w14:paraId="22872938" w14:textId="77777777" w:rsidR="0007100F" w:rsidRDefault="0007100F" w:rsidP="003C183E">
                      <w:pPr>
                        <w:pStyle w:val="Sansinterligne"/>
                        <w:spacing w:before="600"/>
                        <w:jc w:val="left"/>
                        <w:rPr>
                          <w:rFonts w:cstheme="minorHAnsi"/>
                          <w:b/>
                          <w:color w:val="3477B2" w:themeColor="accent1"/>
                          <w:sz w:val="44"/>
                          <w:szCs w:val="44"/>
                        </w:rPr>
                      </w:pPr>
                    </w:p>
                    <w:p w14:paraId="44B1B8CE"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61E2A3BA"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52279577" w14:textId="77777777" w:rsidR="002C2A2A" w:rsidRDefault="002C2A2A"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p>
                    <w:p w14:paraId="7E1F2777" w14:textId="4EB007C9" w:rsidR="00EF7FB0" w:rsidRPr="002C2A2A" w:rsidRDefault="00EF7FB0" w:rsidP="002C2A2A">
                      <w:pPr>
                        <w:pStyle w:val="Sansinterligne"/>
                        <w:spacing w:before="0" w:after="0" w:line="240" w:lineRule="auto"/>
                        <w:jc w:val="center"/>
                        <w:rPr>
                          <w:rStyle w:val="Lienhypertexte"/>
                          <w:rFonts w:asciiTheme="majorHAnsi" w:eastAsiaTheme="majorEastAsia" w:hAnsiTheme="majorHAnsi" w:cstheme="majorBidi"/>
                          <w:i/>
                          <w:color w:val="85B2F6" w:themeColor="background2" w:themeShade="E6"/>
                          <w:sz w:val="28"/>
                          <w:szCs w:val="28"/>
                          <w:u w:val="none"/>
                        </w:rPr>
                      </w:pPr>
                      <w:r w:rsidRPr="002C2A2A">
                        <w:rPr>
                          <w:rStyle w:val="Lienhypertexte"/>
                          <w:rFonts w:asciiTheme="majorHAnsi" w:eastAsiaTheme="majorEastAsia" w:hAnsiTheme="majorHAnsi" w:cstheme="majorBidi"/>
                          <w:i/>
                          <w:color w:val="85B2F6" w:themeColor="background2" w:themeShade="E6"/>
                          <w:sz w:val="28"/>
                          <w:szCs w:val="28"/>
                          <w:u w:val="none"/>
                        </w:rPr>
                        <w:t>BATAILLE, Sophie (ARS-IDF)</w:t>
                      </w:r>
                    </w:p>
                    <w:p w14:paraId="76D8BB46" w14:textId="593FADD4" w:rsidR="008A3AE5" w:rsidRPr="002C2A2A" w:rsidRDefault="00000000" w:rsidP="009064FA">
                      <w:pPr>
                        <w:pStyle w:val="Sansinterligne"/>
                        <w:spacing w:before="0" w:after="0" w:line="240" w:lineRule="auto"/>
                        <w:jc w:val="center"/>
                        <w:rPr>
                          <w:rFonts w:asciiTheme="majorHAnsi" w:eastAsiaTheme="majorEastAsia" w:hAnsiTheme="majorHAnsi" w:cstheme="majorBidi"/>
                          <w:i/>
                          <w:color w:val="85B2F6" w:themeColor="background2" w:themeShade="E6"/>
                          <w:sz w:val="28"/>
                          <w:szCs w:val="28"/>
                        </w:rPr>
                      </w:pPr>
                      <w:hyperlink r:id="rId15" w:history="1">
                        <w:r w:rsidR="005A59B0" w:rsidRPr="002C2A2A">
                          <w:rPr>
                            <w:rStyle w:val="Lienhypertexte"/>
                            <w:rFonts w:asciiTheme="majorHAnsi" w:eastAsiaTheme="majorEastAsia" w:hAnsiTheme="majorHAnsi" w:cstheme="majorBidi"/>
                            <w:i/>
                            <w:color w:val="8641BA" w:themeColor="hyperlink" w:themeShade="E6"/>
                            <w:sz w:val="28"/>
                            <w:szCs w:val="28"/>
                          </w:rPr>
                          <w:t>sophie.bataille</w:t>
                        </w:r>
                        <w:r w:rsidR="00EF7FB0" w:rsidRPr="002C2A2A">
                          <w:rPr>
                            <w:rStyle w:val="Lienhypertexte"/>
                            <w:rFonts w:asciiTheme="majorHAnsi" w:eastAsiaTheme="majorEastAsia" w:hAnsiTheme="majorHAnsi" w:cstheme="majorBidi"/>
                            <w:i/>
                            <w:color w:val="8641BA" w:themeColor="hyperlink" w:themeShade="E6"/>
                            <w:sz w:val="28"/>
                            <w:szCs w:val="28"/>
                          </w:rPr>
                          <w:t>@ars.sante.fr</w:t>
                        </w:r>
                      </w:hyperlink>
                    </w:p>
                    <w:p w14:paraId="73956F7A" w14:textId="77777777" w:rsidR="008A3AE5" w:rsidRDefault="008A3AE5">
                      <w:pPr>
                        <w:rPr>
                          <w:rFonts w:cstheme="minorHAnsi"/>
                          <w:b/>
                          <w:color w:val="3477B2" w:themeColor="accent1"/>
                          <w:sz w:val="56"/>
                          <w:szCs w:val="56"/>
                        </w:rPr>
                      </w:pPr>
                    </w:p>
                  </w:txbxContent>
                </v:textbox>
              </v:shape>
            </w:pict>
          </mc:Fallback>
        </mc:AlternateContent>
      </w:r>
    </w:p>
    <w:p w14:paraId="3CD9D951" w14:textId="77777777" w:rsidR="00303140" w:rsidRDefault="00303140" w:rsidP="00303140">
      <w:pPr>
        <w:spacing w:before="0" w:after="0" w:line="240" w:lineRule="auto"/>
        <w:rPr>
          <w:rFonts w:eastAsiaTheme="majorEastAsia" w:cstheme="minorHAnsi"/>
          <w:b/>
          <w:bCs/>
          <w:color w:val="3477B2" w:themeColor="accent1"/>
          <w:sz w:val="32"/>
          <w:szCs w:val="28"/>
        </w:rPr>
      </w:pPr>
    </w:p>
    <w:p w14:paraId="2DF3359D" w14:textId="77777777" w:rsidR="00303140" w:rsidRDefault="00303140" w:rsidP="00303140">
      <w:pPr>
        <w:spacing w:before="0" w:after="0" w:line="240" w:lineRule="auto"/>
        <w:rPr>
          <w:rFonts w:eastAsiaTheme="majorEastAsia" w:cstheme="minorHAnsi"/>
          <w:b/>
          <w:bCs/>
          <w:color w:val="3477B2" w:themeColor="accent1"/>
          <w:sz w:val="32"/>
          <w:szCs w:val="28"/>
        </w:rPr>
      </w:pPr>
    </w:p>
    <w:p w14:paraId="0B339A9E" w14:textId="5D4DFF15" w:rsidR="00303140" w:rsidRDefault="00883FA4">
      <w:pPr>
        <w:spacing w:before="0" w:after="200" w:line="276" w:lineRule="auto"/>
        <w:jc w:val="left"/>
        <w:rPr>
          <w:rFonts w:eastAsiaTheme="majorEastAsia" w:cstheme="minorHAnsi"/>
          <w:b/>
          <w:bCs/>
          <w:color w:val="3477B2" w:themeColor="accent1"/>
          <w:sz w:val="32"/>
          <w:szCs w:val="28"/>
        </w:rPr>
      </w:pPr>
      <w:r w:rsidRPr="000649D8">
        <w:rPr>
          <w:rFonts w:cstheme="minorHAnsi"/>
          <w:noProof/>
          <w:lang w:eastAsia="fr-FR"/>
        </w:rPr>
        <mc:AlternateContent>
          <mc:Choice Requires="wps">
            <w:drawing>
              <wp:anchor distT="0" distB="0" distL="114300" distR="114300" simplePos="0" relativeHeight="251945984" behindDoc="0" locked="0" layoutInCell="1" allowOverlap="1" wp14:anchorId="506E746B" wp14:editId="23BECC7B">
                <wp:simplePos x="0" y="0"/>
                <wp:positionH relativeFrom="column">
                  <wp:posOffset>4174077</wp:posOffset>
                </wp:positionH>
                <wp:positionV relativeFrom="paragraph">
                  <wp:posOffset>318015</wp:posOffset>
                </wp:positionV>
                <wp:extent cx="2314833" cy="4295775"/>
                <wp:effectExtent l="0" t="952500" r="0" b="962025"/>
                <wp:wrapNone/>
                <wp:docPr id="6"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833" cy="429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F107" w14:textId="77777777" w:rsidR="008A3AE5" w:rsidRPr="006156F6" w:rsidRDefault="008A3AE5" w:rsidP="006156F6">
                            <w:pPr>
                              <w:jc w:val="center"/>
                              <w:rPr>
                                <w:b/>
                                <w:color w:val="FFFFFF" w:themeColor="background1"/>
                                <w:sz w:val="96"/>
                                <w:szCs w:val="180"/>
                              </w:rPr>
                            </w:pPr>
                            <w:r w:rsidRPr="006156F6">
                              <w:rPr>
                                <w:b/>
                                <w:color w:val="FFFFFF" w:themeColor="background1"/>
                                <w:sz w:val="96"/>
                                <w:szCs w:val="180"/>
                              </w:rPr>
                              <w:t>APPEL</w:t>
                            </w:r>
                          </w:p>
                          <w:p w14:paraId="16E9873E" w14:textId="77777777" w:rsidR="008A3AE5" w:rsidRPr="006156F6" w:rsidRDefault="008A3AE5" w:rsidP="006156F6">
                            <w:pPr>
                              <w:jc w:val="center"/>
                              <w:rPr>
                                <w:b/>
                                <w:color w:val="FFFFFF" w:themeColor="background1"/>
                                <w:sz w:val="96"/>
                                <w:szCs w:val="180"/>
                              </w:rPr>
                            </w:pPr>
                            <w:r w:rsidRPr="006156F6">
                              <w:rPr>
                                <w:b/>
                                <w:color w:val="FFFFFF" w:themeColor="background1"/>
                                <w:sz w:val="96"/>
                                <w:szCs w:val="180"/>
                              </w:rPr>
                              <w:t>A PROJET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E746B" id="_x0000_t202" coordsize="21600,21600" o:spt="202" path="m,l,21600r21600,l21600,xe">
                <v:stroke joinstyle="miter"/>
                <v:path gradientshapeok="t" o:connecttype="rect"/>
              </v:shapetype>
              <v:shape id="Text Box 348" o:spid="_x0000_s1029" type="#_x0000_t202" style="position:absolute;margin-left:328.65pt;margin-top:25.05pt;width:182.25pt;height:33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" filled="f" stroked="f">
                <v:textbox style="layout-flow:vertical;mso-layout-flow-alt:bottom-to-top">
                  <w:txbxContent>
                    <w:p w14:paraId="7ED6F107" w14:textId="77777777" w:rsidR="008A3AE5" w:rsidRPr="006156F6" w:rsidRDefault="008A3AE5" w:rsidP="006156F6">
                      <w:pPr>
                        <w:jc w:val="center"/>
                        <w:rPr>
                          <w:b/>
                          <w:color w:val="FFFFFF" w:themeColor="background1"/>
                          <w:sz w:val="96"/>
                          <w:szCs w:val="180"/>
                        </w:rPr>
                      </w:pPr>
                      <w:r w:rsidRPr="006156F6">
                        <w:rPr>
                          <w:b/>
                          <w:color w:val="FFFFFF" w:themeColor="background1"/>
                          <w:sz w:val="96"/>
                          <w:szCs w:val="180"/>
                        </w:rPr>
                        <w:t>APPEL</w:t>
                      </w:r>
                    </w:p>
                    <w:p w14:paraId="16E9873E" w14:textId="77777777" w:rsidR="008A3AE5" w:rsidRPr="006156F6" w:rsidRDefault="008A3AE5" w:rsidP="006156F6">
                      <w:pPr>
                        <w:jc w:val="center"/>
                        <w:rPr>
                          <w:b/>
                          <w:color w:val="FFFFFF" w:themeColor="background1"/>
                          <w:sz w:val="96"/>
                          <w:szCs w:val="180"/>
                        </w:rPr>
                      </w:pPr>
                      <w:r w:rsidRPr="006156F6">
                        <w:rPr>
                          <w:b/>
                          <w:color w:val="FFFFFF" w:themeColor="background1"/>
                          <w:sz w:val="96"/>
                          <w:szCs w:val="180"/>
                        </w:rPr>
                        <w:t>A PROJET</w:t>
                      </w:r>
                    </w:p>
                  </w:txbxContent>
                </v:textbox>
              </v:shape>
            </w:pict>
          </mc:Fallback>
        </mc:AlternateContent>
      </w:r>
      <w:r w:rsidR="00303140">
        <w:rPr>
          <w:rFonts w:eastAsiaTheme="majorEastAsia" w:cstheme="minorHAnsi"/>
          <w:b/>
          <w:bCs/>
          <w:color w:val="3477B2" w:themeColor="accent1"/>
          <w:sz w:val="32"/>
          <w:szCs w:val="28"/>
        </w:rPr>
        <w:br w:type="page"/>
      </w:r>
    </w:p>
    <w:p w14:paraId="4429EBBD" w14:textId="77777777" w:rsidR="005A59B0" w:rsidRDefault="005A59B0" w:rsidP="00303140">
      <w:pPr>
        <w:spacing w:before="0" w:after="0" w:line="240" w:lineRule="auto"/>
        <w:rPr>
          <w:rFonts w:eastAsiaTheme="majorEastAsia" w:cstheme="minorHAnsi"/>
          <w:b/>
          <w:bCs/>
          <w:color w:val="3477B2" w:themeColor="accent1"/>
          <w:sz w:val="32"/>
          <w:szCs w:val="28"/>
        </w:rPr>
      </w:pPr>
    </w:p>
    <w:p w14:paraId="32C06CED" w14:textId="7AFC8291" w:rsidR="002E685F" w:rsidRDefault="002E685F" w:rsidP="00303140">
      <w:pPr>
        <w:spacing w:before="0" w:after="0" w:line="240" w:lineRule="auto"/>
        <w:rPr>
          <w:rFonts w:cstheme="minorHAnsi"/>
        </w:rPr>
      </w:pPr>
      <w:r w:rsidRPr="00303140">
        <w:rPr>
          <w:rFonts w:eastAsiaTheme="majorEastAsia" w:cstheme="minorHAnsi"/>
          <w:b/>
          <w:bCs/>
          <w:color w:val="3477B2" w:themeColor="accent1"/>
          <w:sz w:val="32"/>
          <w:szCs w:val="28"/>
        </w:rPr>
        <w:t>Introduction</w:t>
      </w:r>
    </w:p>
    <w:p w14:paraId="1B1F9CF0" w14:textId="77777777" w:rsidR="00F77942" w:rsidRPr="00F77942" w:rsidRDefault="00F77942" w:rsidP="00F77942"/>
    <w:p w14:paraId="26D458B0" w14:textId="6AFBB4E9" w:rsidR="007E2E8D" w:rsidRPr="00C473C0" w:rsidRDefault="007E2E8D" w:rsidP="00660970">
      <w:pPr>
        <w:spacing w:before="0" w:after="0" w:line="240" w:lineRule="auto"/>
        <w:rPr>
          <w:rFonts w:eastAsia="Calibri" w:cstheme="minorHAnsi"/>
          <w:szCs w:val="20"/>
        </w:rPr>
      </w:pPr>
      <w:r w:rsidRPr="00C473C0">
        <w:rPr>
          <w:rFonts w:eastAsia="Calibri" w:cstheme="minorHAnsi"/>
          <w:szCs w:val="20"/>
        </w:rPr>
        <w:t>L’amélioration du parcours de soin</w:t>
      </w:r>
      <w:r w:rsidR="007F256E" w:rsidRPr="00C473C0">
        <w:rPr>
          <w:rFonts w:eastAsia="Calibri" w:cstheme="minorHAnsi"/>
          <w:szCs w:val="20"/>
        </w:rPr>
        <w:t>s</w:t>
      </w:r>
      <w:r w:rsidRPr="00C473C0">
        <w:rPr>
          <w:rFonts w:eastAsia="Calibri" w:cstheme="minorHAnsi"/>
          <w:szCs w:val="20"/>
        </w:rPr>
        <w:t xml:space="preserve"> du patient </w:t>
      </w:r>
      <w:r w:rsidR="00F60D4A" w:rsidRPr="00C473C0">
        <w:rPr>
          <w:rFonts w:cstheme="minorHAnsi"/>
          <w:szCs w:val="20"/>
        </w:rPr>
        <w:t>insuffisant</w:t>
      </w:r>
      <w:r w:rsidRPr="00C473C0">
        <w:rPr>
          <w:rFonts w:cstheme="minorHAnsi"/>
          <w:szCs w:val="20"/>
        </w:rPr>
        <w:t xml:space="preserve"> cardiaq</w:t>
      </w:r>
      <w:r w:rsidR="00F60D4A" w:rsidRPr="00C473C0">
        <w:rPr>
          <w:rFonts w:cstheme="minorHAnsi"/>
          <w:szCs w:val="20"/>
        </w:rPr>
        <w:t>ue</w:t>
      </w:r>
      <w:r w:rsidRPr="00C473C0">
        <w:rPr>
          <w:rFonts w:cstheme="minorHAnsi"/>
          <w:szCs w:val="20"/>
        </w:rPr>
        <w:t xml:space="preserve"> chronique (</w:t>
      </w:r>
      <w:r w:rsidRPr="00C473C0">
        <w:rPr>
          <w:rFonts w:eastAsia="Calibri" w:cstheme="minorHAnsi"/>
          <w:szCs w:val="20"/>
        </w:rPr>
        <w:t xml:space="preserve">ICC) </w:t>
      </w:r>
      <w:r w:rsidR="008923AD" w:rsidRPr="00C473C0">
        <w:rPr>
          <w:rFonts w:eastAsia="Calibri" w:cstheme="minorHAnsi"/>
          <w:szCs w:val="20"/>
        </w:rPr>
        <w:t>constitue</w:t>
      </w:r>
      <w:r w:rsidRPr="00C473C0">
        <w:rPr>
          <w:rFonts w:eastAsia="Calibri" w:cstheme="minorHAnsi"/>
          <w:szCs w:val="20"/>
        </w:rPr>
        <w:t xml:space="preserve"> une priorité </w:t>
      </w:r>
      <w:r w:rsidR="00F7018E" w:rsidRPr="00C473C0">
        <w:rPr>
          <w:rFonts w:eastAsia="Calibri" w:cstheme="minorHAnsi"/>
          <w:szCs w:val="20"/>
        </w:rPr>
        <w:t>des PRS</w:t>
      </w:r>
      <w:r w:rsidR="00F7018E" w:rsidRPr="00C473C0">
        <w:rPr>
          <w:rStyle w:val="Appelnotedebasdep"/>
          <w:rFonts w:eastAsia="Calibri" w:cstheme="minorHAnsi"/>
          <w:szCs w:val="20"/>
        </w:rPr>
        <w:footnoteReference w:id="1"/>
      </w:r>
      <w:r w:rsidR="00F7018E" w:rsidRPr="00C473C0">
        <w:rPr>
          <w:rFonts w:eastAsia="Calibri" w:cstheme="minorHAnsi"/>
          <w:szCs w:val="20"/>
        </w:rPr>
        <w:t xml:space="preserve"> successifs</w:t>
      </w:r>
      <w:r w:rsidR="008923AD" w:rsidRPr="00C473C0">
        <w:rPr>
          <w:rFonts w:eastAsia="Calibri" w:cstheme="minorHAnsi"/>
          <w:szCs w:val="20"/>
        </w:rPr>
        <w:t xml:space="preserve"> en Ile-de</w:t>
      </w:r>
      <w:r w:rsidR="00C215F2" w:rsidRPr="00C473C0">
        <w:rPr>
          <w:rFonts w:eastAsia="Calibri" w:cstheme="minorHAnsi"/>
          <w:szCs w:val="20"/>
        </w:rPr>
        <w:t>-France et est identifié comme parcours pilote</w:t>
      </w:r>
      <w:r w:rsidR="00BB7E58" w:rsidRPr="00C473C0">
        <w:rPr>
          <w:rFonts w:eastAsia="Calibri" w:cstheme="minorHAnsi"/>
          <w:szCs w:val="20"/>
        </w:rPr>
        <w:t xml:space="preserve"> </w:t>
      </w:r>
      <w:r w:rsidR="001251A0" w:rsidRPr="00C473C0">
        <w:rPr>
          <w:rFonts w:eastAsia="Calibri" w:cstheme="minorHAnsi"/>
          <w:szCs w:val="20"/>
        </w:rPr>
        <w:t>pour l’</w:t>
      </w:r>
      <w:r w:rsidR="002C2A2A" w:rsidRPr="00C473C0">
        <w:rPr>
          <w:rFonts w:eastAsia="Calibri" w:cstheme="minorHAnsi"/>
          <w:szCs w:val="20"/>
        </w:rPr>
        <w:t>A</w:t>
      </w:r>
      <w:r w:rsidR="001251A0" w:rsidRPr="00C473C0">
        <w:rPr>
          <w:rFonts w:eastAsia="Calibri" w:cstheme="minorHAnsi"/>
          <w:szCs w:val="20"/>
        </w:rPr>
        <w:t xml:space="preserve">ssurance maladie. </w:t>
      </w:r>
    </w:p>
    <w:p w14:paraId="3B5B25F0" w14:textId="77777777" w:rsidR="007E2E8D" w:rsidRPr="00C473C0" w:rsidRDefault="007E2E8D" w:rsidP="00660970">
      <w:pPr>
        <w:spacing w:before="0" w:after="0" w:line="240" w:lineRule="auto"/>
        <w:rPr>
          <w:rFonts w:eastAsia="Calibri" w:cstheme="minorHAnsi"/>
          <w:szCs w:val="20"/>
        </w:rPr>
      </w:pPr>
    </w:p>
    <w:p w14:paraId="32CB4566" w14:textId="2EB5BCD0" w:rsidR="002E685F" w:rsidRPr="00C473C0" w:rsidRDefault="007E2E8D" w:rsidP="00660970">
      <w:pPr>
        <w:spacing w:before="0" w:after="0" w:line="240" w:lineRule="auto"/>
        <w:rPr>
          <w:rFonts w:eastAsia="Calibri" w:cstheme="minorHAnsi"/>
          <w:szCs w:val="20"/>
        </w:rPr>
      </w:pPr>
      <w:r w:rsidRPr="00C473C0">
        <w:rPr>
          <w:rFonts w:eastAsia="Calibri" w:cstheme="minorHAnsi"/>
          <w:szCs w:val="20"/>
        </w:rPr>
        <w:t>Dans ce cadre</w:t>
      </w:r>
      <w:r w:rsidR="001A7F16" w:rsidRPr="00C473C0">
        <w:rPr>
          <w:rFonts w:cstheme="minorHAnsi"/>
          <w:szCs w:val="20"/>
        </w:rPr>
        <w:t xml:space="preserve">, </w:t>
      </w:r>
      <w:r w:rsidR="002E685F" w:rsidRPr="00C473C0">
        <w:rPr>
          <w:rFonts w:cstheme="minorHAnsi"/>
          <w:szCs w:val="20"/>
        </w:rPr>
        <w:t xml:space="preserve">l’Agence </w:t>
      </w:r>
      <w:r w:rsidR="001A7F16" w:rsidRPr="00C473C0">
        <w:rPr>
          <w:rFonts w:cstheme="minorHAnsi"/>
          <w:szCs w:val="20"/>
        </w:rPr>
        <w:t>Ré</w:t>
      </w:r>
      <w:r w:rsidR="002E685F" w:rsidRPr="00C473C0">
        <w:rPr>
          <w:rFonts w:cstheme="minorHAnsi"/>
          <w:szCs w:val="20"/>
        </w:rPr>
        <w:t>gionale de Santé</w:t>
      </w:r>
      <w:r w:rsidR="001A7F16" w:rsidRPr="00C473C0">
        <w:rPr>
          <w:rFonts w:cstheme="minorHAnsi"/>
          <w:szCs w:val="20"/>
        </w:rPr>
        <w:t xml:space="preserve"> d’</w:t>
      </w:r>
      <w:r w:rsidR="007F0EBE" w:rsidRPr="00C473C0">
        <w:rPr>
          <w:rFonts w:cstheme="minorHAnsi"/>
          <w:szCs w:val="20"/>
        </w:rPr>
        <w:t>Île</w:t>
      </w:r>
      <w:r w:rsidR="001A7F16" w:rsidRPr="00C473C0">
        <w:rPr>
          <w:rFonts w:cstheme="minorHAnsi"/>
          <w:szCs w:val="20"/>
        </w:rPr>
        <w:t>-de-</w:t>
      </w:r>
      <w:r w:rsidRPr="00C473C0">
        <w:rPr>
          <w:rFonts w:cstheme="minorHAnsi"/>
          <w:szCs w:val="20"/>
        </w:rPr>
        <w:t>France (ARSIF)</w:t>
      </w:r>
      <w:r w:rsidR="002E685F" w:rsidRPr="00C473C0">
        <w:rPr>
          <w:rFonts w:cstheme="minorHAnsi"/>
          <w:szCs w:val="20"/>
        </w:rPr>
        <w:t xml:space="preserve">, </w:t>
      </w:r>
      <w:r w:rsidRPr="00C473C0">
        <w:rPr>
          <w:rFonts w:cstheme="minorHAnsi"/>
          <w:szCs w:val="20"/>
        </w:rPr>
        <w:t xml:space="preserve">souhaite </w:t>
      </w:r>
      <w:r w:rsidR="00C215F2" w:rsidRPr="00C473C0">
        <w:rPr>
          <w:rFonts w:cstheme="minorHAnsi"/>
          <w:szCs w:val="20"/>
        </w:rPr>
        <w:t xml:space="preserve">porter une action pour </w:t>
      </w:r>
      <w:r w:rsidR="001251A0" w:rsidRPr="00C473C0">
        <w:rPr>
          <w:rFonts w:cstheme="minorHAnsi"/>
          <w:szCs w:val="20"/>
        </w:rPr>
        <w:t xml:space="preserve">améliorer la prise en charge des patients ICC suivis en ville </w:t>
      </w:r>
      <w:r w:rsidR="00C215F2" w:rsidRPr="00C473C0">
        <w:rPr>
          <w:rFonts w:cstheme="minorHAnsi"/>
          <w:szCs w:val="20"/>
        </w:rPr>
        <w:t>via</w:t>
      </w:r>
      <w:r w:rsidR="001251A0" w:rsidRPr="00C473C0">
        <w:rPr>
          <w:rFonts w:cstheme="minorHAnsi"/>
          <w:szCs w:val="20"/>
        </w:rPr>
        <w:t xml:space="preserve"> l</w:t>
      </w:r>
      <w:r w:rsidR="00C215F2" w:rsidRPr="00C473C0">
        <w:rPr>
          <w:rFonts w:cstheme="minorHAnsi"/>
          <w:szCs w:val="20"/>
        </w:rPr>
        <w:t xml:space="preserve">’organisation </w:t>
      </w:r>
      <w:r w:rsidR="001251A0" w:rsidRPr="00C473C0">
        <w:rPr>
          <w:rFonts w:cstheme="minorHAnsi"/>
          <w:szCs w:val="20"/>
        </w:rPr>
        <w:t xml:space="preserve">de </w:t>
      </w:r>
      <w:r w:rsidR="00671BEC" w:rsidRPr="00C473C0">
        <w:rPr>
          <w:rFonts w:cstheme="minorHAnsi"/>
          <w:szCs w:val="20"/>
        </w:rPr>
        <w:t>Cellules d’Expertise et de Coordination d’Insuffisance Cardiaque (</w:t>
      </w:r>
      <w:r w:rsidR="001251A0" w:rsidRPr="00C473C0">
        <w:rPr>
          <w:rFonts w:cstheme="minorHAnsi"/>
          <w:szCs w:val="20"/>
        </w:rPr>
        <w:t>CECIC</w:t>
      </w:r>
      <w:r w:rsidR="001251A0" w:rsidRPr="00C473C0">
        <w:rPr>
          <w:rStyle w:val="Appelnotedebasdep"/>
          <w:rFonts w:cstheme="minorHAnsi"/>
          <w:szCs w:val="20"/>
        </w:rPr>
        <w:footnoteReference w:id="2"/>
      </w:r>
      <w:r w:rsidR="00671BEC" w:rsidRPr="00C473C0">
        <w:rPr>
          <w:rFonts w:cstheme="minorHAnsi"/>
          <w:szCs w:val="20"/>
        </w:rPr>
        <w:t xml:space="preserve">) </w:t>
      </w:r>
      <w:r w:rsidR="00663445" w:rsidRPr="00C473C0">
        <w:rPr>
          <w:rFonts w:cstheme="minorHAnsi"/>
          <w:szCs w:val="20"/>
        </w:rPr>
        <w:t xml:space="preserve">dans des </w:t>
      </w:r>
      <w:r w:rsidR="001251A0" w:rsidRPr="00C473C0">
        <w:rPr>
          <w:rFonts w:cstheme="minorHAnsi"/>
          <w:szCs w:val="20"/>
        </w:rPr>
        <w:t xml:space="preserve">structures d’exercice collectif </w:t>
      </w:r>
      <w:r w:rsidR="008C4E14" w:rsidRPr="00C473C0">
        <w:rPr>
          <w:rFonts w:cstheme="minorHAnsi"/>
          <w:szCs w:val="20"/>
        </w:rPr>
        <w:t>(</w:t>
      </w:r>
      <w:r w:rsidR="00D46AE6" w:rsidRPr="00C473C0">
        <w:rPr>
          <w:szCs w:val="20"/>
        </w:rPr>
        <w:t>CDS</w:t>
      </w:r>
      <w:r w:rsidR="00D46AE6" w:rsidRPr="00C473C0">
        <w:rPr>
          <w:rStyle w:val="Appelnotedebasdep"/>
          <w:szCs w:val="20"/>
        </w:rPr>
        <w:footnoteReference w:id="3"/>
      </w:r>
      <w:r w:rsidR="00D46AE6" w:rsidRPr="00C473C0">
        <w:rPr>
          <w:szCs w:val="20"/>
        </w:rPr>
        <w:t>, MSP</w:t>
      </w:r>
      <w:r w:rsidR="00D46AE6" w:rsidRPr="00C473C0">
        <w:rPr>
          <w:rStyle w:val="Appelnotedebasdep"/>
          <w:szCs w:val="20"/>
        </w:rPr>
        <w:footnoteReference w:id="4"/>
      </w:r>
      <w:r w:rsidR="008C4E14" w:rsidRPr="00C473C0">
        <w:rPr>
          <w:szCs w:val="20"/>
        </w:rPr>
        <w:t>) et des</w:t>
      </w:r>
      <w:r w:rsidR="00D46AE6" w:rsidRPr="00C473C0">
        <w:rPr>
          <w:szCs w:val="20"/>
        </w:rPr>
        <w:t xml:space="preserve"> cabinets de groupe</w:t>
      </w:r>
      <w:r w:rsidR="001251A0" w:rsidRPr="00C473C0">
        <w:rPr>
          <w:szCs w:val="20"/>
        </w:rPr>
        <w:t>.</w:t>
      </w:r>
      <w:r w:rsidR="001251A0" w:rsidRPr="00C473C0">
        <w:rPr>
          <w:sz w:val="18"/>
          <w:szCs w:val="20"/>
        </w:rPr>
        <w:t xml:space="preserve"> </w:t>
      </w:r>
    </w:p>
    <w:p w14:paraId="3B323265" w14:textId="77777777" w:rsidR="00F60D4A" w:rsidRPr="00C473C0" w:rsidRDefault="00F60D4A" w:rsidP="00660970">
      <w:pPr>
        <w:spacing w:before="0" w:after="0" w:line="240" w:lineRule="auto"/>
        <w:rPr>
          <w:rFonts w:eastAsia="Calibri" w:cstheme="minorHAnsi"/>
          <w:szCs w:val="20"/>
        </w:rPr>
      </w:pPr>
    </w:p>
    <w:p w14:paraId="0FC42C74" w14:textId="1AD1BE54" w:rsidR="002E685F" w:rsidRPr="00C473C0" w:rsidRDefault="001A7F16" w:rsidP="00660970">
      <w:pPr>
        <w:spacing w:before="0" w:after="0" w:line="240" w:lineRule="auto"/>
        <w:rPr>
          <w:rFonts w:cstheme="minorHAnsi"/>
          <w:szCs w:val="20"/>
        </w:rPr>
      </w:pPr>
      <w:r w:rsidRPr="00C473C0">
        <w:rPr>
          <w:rFonts w:cstheme="minorHAnsi"/>
          <w:szCs w:val="20"/>
        </w:rPr>
        <w:t>Le présent appel à projet</w:t>
      </w:r>
      <w:r w:rsidR="00513454" w:rsidRPr="00C473C0">
        <w:rPr>
          <w:rFonts w:cstheme="minorHAnsi"/>
          <w:szCs w:val="20"/>
        </w:rPr>
        <w:t xml:space="preserve"> (AAP)</w:t>
      </w:r>
      <w:r w:rsidRPr="00C473C0">
        <w:rPr>
          <w:rFonts w:cstheme="minorHAnsi"/>
          <w:szCs w:val="20"/>
        </w:rPr>
        <w:t xml:space="preserve"> </w:t>
      </w:r>
      <w:r w:rsidR="00C215F2" w:rsidRPr="00C473C0">
        <w:rPr>
          <w:rFonts w:cstheme="minorHAnsi"/>
          <w:szCs w:val="20"/>
        </w:rPr>
        <w:t xml:space="preserve">vise à </w:t>
      </w:r>
      <w:r w:rsidR="005E3225" w:rsidRPr="00C473C0">
        <w:rPr>
          <w:rFonts w:cstheme="minorHAnsi"/>
          <w:szCs w:val="20"/>
        </w:rPr>
        <w:t>mettre en place</w:t>
      </w:r>
      <w:r w:rsidR="00C215F2" w:rsidRPr="00C473C0">
        <w:rPr>
          <w:rFonts w:cstheme="minorHAnsi"/>
          <w:szCs w:val="20"/>
        </w:rPr>
        <w:t xml:space="preserve"> des</w:t>
      </w:r>
      <w:r w:rsidR="001251A0" w:rsidRPr="00C473C0">
        <w:rPr>
          <w:rFonts w:cstheme="minorHAnsi"/>
          <w:szCs w:val="20"/>
        </w:rPr>
        <w:t xml:space="preserve"> CECIC de ville pour structurer, organiser et renforcer l’offre de cardiologie de ville</w:t>
      </w:r>
      <w:r w:rsidR="007F256E" w:rsidRPr="00C473C0">
        <w:rPr>
          <w:rFonts w:cstheme="minorHAnsi"/>
          <w:szCs w:val="20"/>
        </w:rPr>
        <w:t>, améliorer le</w:t>
      </w:r>
      <w:r w:rsidR="00D46AE6" w:rsidRPr="00C473C0">
        <w:rPr>
          <w:rFonts w:cstheme="minorHAnsi"/>
          <w:szCs w:val="20"/>
        </w:rPr>
        <w:t xml:space="preserve"> </w:t>
      </w:r>
      <w:r w:rsidR="001251A0" w:rsidRPr="00C473C0">
        <w:rPr>
          <w:rFonts w:cstheme="minorHAnsi"/>
          <w:szCs w:val="20"/>
        </w:rPr>
        <w:t xml:space="preserve">parcours de soins du patient </w:t>
      </w:r>
      <w:r w:rsidR="00513454" w:rsidRPr="00C473C0">
        <w:rPr>
          <w:rFonts w:cstheme="minorHAnsi"/>
          <w:szCs w:val="20"/>
        </w:rPr>
        <w:t>ICC</w:t>
      </w:r>
      <w:r w:rsidR="001251A0" w:rsidRPr="00C473C0">
        <w:rPr>
          <w:rFonts w:cstheme="minorHAnsi"/>
          <w:szCs w:val="20"/>
        </w:rPr>
        <w:t xml:space="preserve"> et retarder voire éviter </w:t>
      </w:r>
      <w:r w:rsidR="00C215F2" w:rsidRPr="00C473C0">
        <w:rPr>
          <w:rFonts w:cstheme="minorHAnsi"/>
          <w:szCs w:val="20"/>
        </w:rPr>
        <w:t>les</w:t>
      </w:r>
      <w:r w:rsidR="008C4E14" w:rsidRPr="00C473C0">
        <w:rPr>
          <w:rFonts w:cstheme="minorHAnsi"/>
          <w:szCs w:val="20"/>
        </w:rPr>
        <w:t xml:space="preserve"> h</w:t>
      </w:r>
      <w:r w:rsidR="001251A0" w:rsidRPr="00C473C0">
        <w:rPr>
          <w:rFonts w:cstheme="minorHAnsi"/>
          <w:szCs w:val="20"/>
        </w:rPr>
        <w:t>ospitalisation</w:t>
      </w:r>
      <w:r w:rsidR="00C215F2" w:rsidRPr="00C473C0">
        <w:rPr>
          <w:rFonts w:cstheme="minorHAnsi"/>
          <w:szCs w:val="20"/>
        </w:rPr>
        <w:t>s</w:t>
      </w:r>
      <w:r w:rsidR="00663445" w:rsidRPr="00C473C0">
        <w:rPr>
          <w:rFonts w:cstheme="minorHAnsi"/>
          <w:szCs w:val="20"/>
        </w:rPr>
        <w:t xml:space="preserve"> pour décompensation cardiaque</w:t>
      </w:r>
      <w:r w:rsidRPr="00C473C0">
        <w:rPr>
          <w:rFonts w:cstheme="minorHAnsi"/>
          <w:szCs w:val="20"/>
        </w:rPr>
        <w:t xml:space="preserve">. </w:t>
      </w:r>
      <w:r w:rsidR="00401470" w:rsidRPr="00C473C0">
        <w:rPr>
          <w:rFonts w:cstheme="minorHAnsi"/>
          <w:szCs w:val="20"/>
        </w:rPr>
        <w:t>L</w:t>
      </w:r>
      <w:r w:rsidRPr="00C473C0">
        <w:rPr>
          <w:rFonts w:cstheme="minorHAnsi"/>
          <w:szCs w:val="20"/>
        </w:rPr>
        <w:t xml:space="preserve">’ARSIF </w:t>
      </w:r>
      <w:r w:rsidR="006C556E" w:rsidRPr="00C473C0">
        <w:rPr>
          <w:rFonts w:cstheme="minorHAnsi"/>
          <w:szCs w:val="20"/>
        </w:rPr>
        <w:t>contribuera au financement de</w:t>
      </w:r>
      <w:r w:rsidR="00401470" w:rsidRPr="00C473C0">
        <w:rPr>
          <w:rFonts w:cstheme="minorHAnsi"/>
          <w:szCs w:val="20"/>
        </w:rPr>
        <w:t xml:space="preserve"> </w:t>
      </w:r>
      <w:r w:rsidR="00513454" w:rsidRPr="00C473C0">
        <w:rPr>
          <w:rFonts w:cstheme="minorHAnsi"/>
          <w:szCs w:val="20"/>
        </w:rPr>
        <w:t>3 ou 4 projets</w:t>
      </w:r>
      <w:r w:rsidR="000649D8" w:rsidRPr="00C473C0">
        <w:rPr>
          <w:rFonts w:cstheme="minorHAnsi"/>
          <w:szCs w:val="20"/>
        </w:rPr>
        <w:t xml:space="preserve"> pendant </w:t>
      </w:r>
      <w:r w:rsidR="00513454" w:rsidRPr="00C473C0">
        <w:rPr>
          <w:rFonts w:cstheme="minorHAnsi"/>
          <w:szCs w:val="20"/>
        </w:rPr>
        <w:t>1</w:t>
      </w:r>
      <w:r w:rsidR="000649D8" w:rsidRPr="00C473C0">
        <w:rPr>
          <w:rFonts w:cstheme="minorHAnsi"/>
          <w:szCs w:val="20"/>
        </w:rPr>
        <w:t xml:space="preserve"> année</w:t>
      </w:r>
      <w:r w:rsidR="00E521AE" w:rsidRPr="00C473C0">
        <w:rPr>
          <w:rFonts w:cstheme="minorHAnsi"/>
          <w:szCs w:val="20"/>
        </w:rPr>
        <w:t xml:space="preserve"> puis </w:t>
      </w:r>
      <w:r w:rsidR="00401470" w:rsidRPr="00C473C0">
        <w:rPr>
          <w:rFonts w:cstheme="minorHAnsi"/>
          <w:szCs w:val="20"/>
        </w:rPr>
        <w:t xml:space="preserve">en évaluera l’efficacité par rapport à l’amélioration </w:t>
      </w:r>
      <w:r w:rsidR="006156F6" w:rsidRPr="00C473C0">
        <w:rPr>
          <w:rFonts w:cstheme="minorHAnsi"/>
          <w:szCs w:val="20"/>
        </w:rPr>
        <w:t xml:space="preserve">de la prise en charge des patients </w:t>
      </w:r>
      <w:r w:rsidR="00513454" w:rsidRPr="00C473C0">
        <w:rPr>
          <w:rFonts w:cstheme="minorHAnsi"/>
          <w:szCs w:val="20"/>
        </w:rPr>
        <w:t>ICC</w:t>
      </w:r>
      <w:r w:rsidR="00F60D4A" w:rsidRPr="00C473C0">
        <w:rPr>
          <w:rFonts w:cstheme="minorHAnsi"/>
          <w:szCs w:val="20"/>
        </w:rPr>
        <w:t xml:space="preserve"> en </w:t>
      </w:r>
      <w:r w:rsidR="00663445" w:rsidRPr="00C473C0">
        <w:rPr>
          <w:rFonts w:cstheme="minorHAnsi"/>
          <w:szCs w:val="20"/>
        </w:rPr>
        <w:t>ville</w:t>
      </w:r>
      <w:r w:rsidR="006156F6" w:rsidRPr="00C473C0">
        <w:rPr>
          <w:rFonts w:cstheme="minorHAnsi"/>
          <w:szCs w:val="20"/>
        </w:rPr>
        <w:t xml:space="preserve">. </w:t>
      </w:r>
    </w:p>
    <w:p w14:paraId="5FE357BE" w14:textId="77777777" w:rsidR="005A59B0" w:rsidRDefault="005A59B0" w:rsidP="00660970">
      <w:pPr>
        <w:spacing w:before="0" w:after="0" w:line="240" w:lineRule="auto"/>
        <w:ind w:right="-710"/>
        <w:rPr>
          <w:rFonts w:cstheme="minorHAnsi"/>
        </w:rPr>
      </w:pPr>
    </w:p>
    <w:p w14:paraId="27616E94" w14:textId="77777777" w:rsidR="005A59B0" w:rsidRPr="000649D8" w:rsidRDefault="005A59B0" w:rsidP="00660970">
      <w:pPr>
        <w:spacing w:before="0" w:after="0" w:line="240" w:lineRule="auto"/>
        <w:ind w:right="-710"/>
        <w:rPr>
          <w:rFonts w:cstheme="minorHAnsi"/>
        </w:rPr>
      </w:pPr>
    </w:p>
    <w:p w14:paraId="535D9DDB" w14:textId="2777F32C" w:rsidR="00CC7DB9" w:rsidRPr="005A59B0" w:rsidRDefault="002E685F" w:rsidP="00CC7DB9">
      <w:pPr>
        <w:pStyle w:val="Titre1"/>
        <w:numPr>
          <w:ilvl w:val="0"/>
          <w:numId w:val="8"/>
        </w:numPr>
        <w:spacing w:before="0" w:after="0"/>
        <w:ind w:right="-710"/>
        <w:rPr>
          <w:rFonts w:asciiTheme="minorHAnsi" w:hAnsiTheme="minorHAnsi" w:cstheme="minorHAnsi"/>
        </w:rPr>
      </w:pPr>
      <w:r w:rsidRPr="000649D8">
        <w:rPr>
          <w:rFonts w:asciiTheme="minorHAnsi" w:hAnsiTheme="minorHAnsi" w:cstheme="minorHAnsi"/>
        </w:rPr>
        <w:t xml:space="preserve">Contexte </w:t>
      </w:r>
    </w:p>
    <w:p w14:paraId="09C0FC47" w14:textId="77777777" w:rsidR="00EB3ECA" w:rsidRPr="000649D8" w:rsidRDefault="00EB3ECA" w:rsidP="007F0EBE"/>
    <w:p w14:paraId="4B9AF1F4" w14:textId="455E2734" w:rsidR="00CE4F07" w:rsidRPr="00F32CBD" w:rsidRDefault="003B1CDD" w:rsidP="00660970">
      <w:pPr>
        <w:pStyle w:val="Titre3"/>
        <w:spacing w:before="0" w:after="0"/>
      </w:pPr>
      <w:r>
        <w:t>Epidémiologie et indicateurs de prise en charge</w:t>
      </w:r>
    </w:p>
    <w:p w14:paraId="12410665" w14:textId="77777777" w:rsidR="00E521AE" w:rsidRPr="00886898" w:rsidRDefault="00E521AE" w:rsidP="00E521AE">
      <w:pPr>
        <w:pStyle w:val="NormalWeb"/>
        <w:spacing w:before="0" w:beforeAutospacing="0" w:after="0" w:afterAutospacing="0"/>
        <w:jc w:val="both"/>
        <w:rPr>
          <w:rFonts w:asciiTheme="majorHAnsi" w:hAnsiTheme="majorHAnsi" w:cstheme="majorHAnsi"/>
          <w:sz w:val="22"/>
          <w:szCs w:val="22"/>
        </w:rPr>
      </w:pPr>
    </w:p>
    <w:p w14:paraId="639F019E" w14:textId="7CFD3F87" w:rsidR="00E521AE" w:rsidRPr="00C473C0" w:rsidRDefault="006C556E" w:rsidP="00E521AE">
      <w:pPr>
        <w:pStyle w:val="NormalWeb"/>
        <w:spacing w:before="0" w:beforeAutospacing="0" w:after="0" w:afterAutospacing="0"/>
        <w:jc w:val="both"/>
        <w:rPr>
          <w:rFonts w:asciiTheme="majorHAnsi" w:hAnsiTheme="majorHAnsi" w:cstheme="majorHAnsi"/>
          <w:sz w:val="20"/>
          <w:szCs w:val="20"/>
        </w:rPr>
      </w:pPr>
      <w:r w:rsidRPr="00C473C0">
        <w:rPr>
          <w:rFonts w:asciiTheme="majorHAnsi" w:hAnsiTheme="majorHAnsi" w:cstheme="majorHAnsi"/>
          <w:sz w:val="20"/>
          <w:szCs w:val="20"/>
        </w:rPr>
        <w:t>D</w:t>
      </w:r>
      <w:r w:rsidR="00E521AE" w:rsidRPr="00C473C0">
        <w:rPr>
          <w:rFonts w:asciiTheme="majorHAnsi" w:hAnsiTheme="majorHAnsi" w:cstheme="majorHAnsi"/>
          <w:sz w:val="20"/>
          <w:szCs w:val="20"/>
        </w:rPr>
        <w:t>epuis plusieurs années</w:t>
      </w:r>
      <w:r w:rsidRPr="00C473C0">
        <w:rPr>
          <w:rFonts w:asciiTheme="majorHAnsi" w:hAnsiTheme="majorHAnsi" w:cstheme="majorHAnsi"/>
          <w:sz w:val="20"/>
          <w:szCs w:val="20"/>
        </w:rPr>
        <w:t xml:space="preserve">, </w:t>
      </w:r>
      <w:r w:rsidR="00E14ABE" w:rsidRPr="00C473C0">
        <w:rPr>
          <w:rFonts w:asciiTheme="majorHAnsi" w:hAnsiTheme="majorHAnsi" w:cstheme="majorHAnsi"/>
          <w:sz w:val="20"/>
          <w:szCs w:val="20"/>
        </w:rPr>
        <w:t>le nombre de patients déclarés en ALD5</w:t>
      </w:r>
      <w:r w:rsidR="00093F4F" w:rsidRPr="00C473C0">
        <w:rPr>
          <w:rStyle w:val="Appelnotedebasdep"/>
          <w:rFonts w:asciiTheme="majorHAnsi" w:hAnsiTheme="majorHAnsi" w:cstheme="majorHAnsi"/>
          <w:sz w:val="20"/>
          <w:szCs w:val="22"/>
        </w:rPr>
        <w:footnoteReference w:id="5"/>
      </w:r>
      <w:r w:rsidR="00E14ABE" w:rsidRPr="00C473C0">
        <w:rPr>
          <w:rFonts w:asciiTheme="majorHAnsi" w:hAnsiTheme="majorHAnsi" w:cstheme="majorHAnsi"/>
          <w:sz w:val="20"/>
          <w:szCs w:val="20"/>
        </w:rPr>
        <w:t xml:space="preserve"> dont ICC </w:t>
      </w:r>
      <w:r w:rsidRPr="00C473C0">
        <w:rPr>
          <w:rFonts w:asciiTheme="majorHAnsi" w:hAnsiTheme="majorHAnsi" w:cstheme="majorHAnsi"/>
          <w:sz w:val="20"/>
          <w:szCs w:val="20"/>
        </w:rPr>
        <w:t>progresse de manière constante</w:t>
      </w:r>
      <w:r w:rsidR="003E5BDE" w:rsidRPr="00C473C0">
        <w:rPr>
          <w:rFonts w:asciiTheme="majorHAnsi" w:hAnsiTheme="majorHAnsi" w:cstheme="majorHAnsi"/>
          <w:sz w:val="20"/>
          <w:szCs w:val="20"/>
        </w:rPr>
        <w:t xml:space="preserve">. Elle est, en </w:t>
      </w:r>
      <w:r w:rsidR="007F0EBE" w:rsidRPr="00C473C0">
        <w:rPr>
          <w:rFonts w:asciiTheme="majorHAnsi" w:hAnsiTheme="majorHAnsi" w:cstheme="majorHAnsi"/>
          <w:sz w:val="20"/>
          <w:szCs w:val="20"/>
        </w:rPr>
        <w:t>Île</w:t>
      </w:r>
      <w:r w:rsidR="003E5BDE" w:rsidRPr="00C473C0">
        <w:rPr>
          <w:rFonts w:asciiTheme="majorHAnsi" w:hAnsiTheme="majorHAnsi" w:cstheme="majorHAnsi"/>
          <w:sz w:val="20"/>
          <w:szCs w:val="20"/>
        </w:rPr>
        <w:t>-de-France</w:t>
      </w:r>
      <w:r w:rsidR="00455032" w:rsidRPr="00C473C0">
        <w:rPr>
          <w:rFonts w:asciiTheme="majorHAnsi" w:hAnsiTheme="majorHAnsi" w:cstheme="majorHAnsi"/>
          <w:sz w:val="20"/>
          <w:szCs w:val="20"/>
        </w:rPr>
        <w:t xml:space="preserve"> (IDF)</w:t>
      </w:r>
      <w:r w:rsidR="003E5BDE" w:rsidRPr="00C473C0">
        <w:rPr>
          <w:rFonts w:asciiTheme="majorHAnsi" w:hAnsiTheme="majorHAnsi" w:cstheme="majorHAnsi"/>
          <w:sz w:val="20"/>
          <w:szCs w:val="20"/>
        </w:rPr>
        <w:t xml:space="preserve">, </w:t>
      </w:r>
      <w:r w:rsidR="00E521AE" w:rsidRPr="00C473C0">
        <w:rPr>
          <w:rFonts w:asciiTheme="majorHAnsi" w:hAnsiTheme="majorHAnsi" w:cstheme="majorHAnsi"/>
          <w:sz w:val="20"/>
          <w:szCs w:val="20"/>
        </w:rPr>
        <w:t>de 1</w:t>
      </w:r>
      <w:r w:rsidR="00C04922" w:rsidRPr="00C473C0">
        <w:rPr>
          <w:rFonts w:asciiTheme="majorHAnsi" w:hAnsiTheme="majorHAnsi" w:cstheme="majorHAnsi"/>
          <w:sz w:val="20"/>
          <w:szCs w:val="20"/>
        </w:rPr>
        <w:t>80 940</w:t>
      </w:r>
      <w:r w:rsidR="00E521AE" w:rsidRPr="00C473C0">
        <w:rPr>
          <w:rFonts w:asciiTheme="majorHAnsi" w:hAnsiTheme="majorHAnsi" w:cstheme="majorHAnsi"/>
          <w:sz w:val="20"/>
          <w:szCs w:val="20"/>
        </w:rPr>
        <w:t xml:space="preserve"> p</w:t>
      </w:r>
      <w:r w:rsidR="003E5BDE" w:rsidRPr="00C473C0">
        <w:rPr>
          <w:rFonts w:asciiTheme="majorHAnsi" w:hAnsiTheme="majorHAnsi" w:cstheme="majorHAnsi"/>
          <w:sz w:val="20"/>
          <w:szCs w:val="20"/>
        </w:rPr>
        <w:t>atients</w:t>
      </w:r>
      <w:r w:rsidR="00E521AE" w:rsidRPr="00C473C0">
        <w:rPr>
          <w:rFonts w:asciiTheme="majorHAnsi" w:hAnsiTheme="majorHAnsi" w:cstheme="majorHAnsi"/>
          <w:sz w:val="20"/>
          <w:szCs w:val="20"/>
        </w:rPr>
        <w:t xml:space="preserve"> en </w:t>
      </w:r>
      <w:r w:rsidR="00F77942" w:rsidRPr="00C473C0">
        <w:rPr>
          <w:rFonts w:asciiTheme="majorHAnsi" w:hAnsiTheme="majorHAnsi" w:cstheme="majorHAnsi"/>
          <w:sz w:val="20"/>
          <w:szCs w:val="22"/>
        </w:rPr>
        <w:t>ALD5</w:t>
      </w:r>
      <w:r w:rsidR="00F77942" w:rsidRPr="00C473C0">
        <w:rPr>
          <w:rFonts w:asciiTheme="majorHAnsi" w:hAnsiTheme="majorHAnsi" w:cstheme="majorHAnsi"/>
          <w:sz w:val="20"/>
          <w:szCs w:val="20"/>
        </w:rPr>
        <w:t xml:space="preserve"> </w:t>
      </w:r>
      <w:r w:rsidR="003E5BDE" w:rsidRPr="00C473C0">
        <w:rPr>
          <w:rFonts w:asciiTheme="majorHAnsi" w:hAnsiTheme="majorHAnsi" w:cstheme="majorHAnsi"/>
          <w:sz w:val="20"/>
          <w:szCs w:val="20"/>
        </w:rPr>
        <w:t>en 20</w:t>
      </w:r>
      <w:r w:rsidR="00C04922" w:rsidRPr="00C473C0">
        <w:rPr>
          <w:rFonts w:asciiTheme="majorHAnsi" w:hAnsiTheme="majorHAnsi" w:cstheme="majorHAnsi"/>
          <w:sz w:val="20"/>
          <w:szCs w:val="20"/>
        </w:rPr>
        <w:t>22</w:t>
      </w:r>
      <w:r w:rsidR="003E5BDE" w:rsidRPr="00C473C0">
        <w:rPr>
          <w:rFonts w:asciiTheme="majorHAnsi" w:hAnsiTheme="majorHAnsi" w:cstheme="majorHAnsi"/>
          <w:sz w:val="20"/>
          <w:szCs w:val="20"/>
        </w:rPr>
        <w:t xml:space="preserve"> contre 92</w:t>
      </w:r>
      <w:r w:rsidR="00A6464F" w:rsidRPr="00C473C0">
        <w:rPr>
          <w:rFonts w:asciiTheme="majorHAnsi" w:hAnsiTheme="majorHAnsi" w:cstheme="majorHAnsi"/>
          <w:sz w:val="20"/>
          <w:szCs w:val="20"/>
        </w:rPr>
        <w:t> </w:t>
      </w:r>
      <w:r w:rsidR="003E5BDE" w:rsidRPr="00C473C0">
        <w:rPr>
          <w:rFonts w:asciiTheme="majorHAnsi" w:hAnsiTheme="majorHAnsi" w:cstheme="majorHAnsi"/>
          <w:sz w:val="20"/>
          <w:szCs w:val="20"/>
        </w:rPr>
        <w:t>1</w:t>
      </w:r>
      <w:r w:rsidR="00C04922" w:rsidRPr="00C473C0">
        <w:rPr>
          <w:rFonts w:asciiTheme="majorHAnsi" w:hAnsiTheme="majorHAnsi" w:cstheme="majorHAnsi"/>
          <w:sz w:val="20"/>
          <w:szCs w:val="20"/>
        </w:rPr>
        <w:t>70</w:t>
      </w:r>
      <w:r w:rsidR="003E5BDE" w:rsidRPr="00C473C0">
        <w:rPr>
          <w:rFonts w:asciiTheme="majorHAnsi" w:hAnsiTheme="majorHAnsi" w:cstheme="majorHAnsi"/>
          <w:sz w:val="20"/>
          <w:szCs w:val="20"/>
        </w:rPr>
        <w:t xml:space="preserve"> en 2008 </w:t>
      </w:r>
      <w:r w:rsidR="00E521AE" w:rsidRPr="00C473C0">
        <w:rPr>
          <w:rFonts w:asciiTheme="majorHAnsi" w:hAnsiTheme="majorHAnsi" w:cstheme="majorHAnsi"/>
          <w:sz w:val="20"/>
          <w:szCs w:val="20"/>
        </w:rPr>
        <w:t xml:space="preserve">(source </w:t>
      </w:r>
      <w:r w:rsidR="003E5BDE" w:rsidRPr="00C473C0">
        <w:rPr>
          <w:rFonts w:asciiTheme="majorHAnsi" w:hAnsiTheme="majorHAnsi" w:cstheme="majorHAnsi"/>
          <w:sz w:val="20"/>
          <w:szCs w:val="20"/>
        </w:rPr>
        <w:t>améli.fr)</w:t>
      </w:r>
      <w:r w:rsidR="00663445" w:rsidRPr="00C473C0">
        <w:rPr>
          <w:rFonts w:asciiTheme="majorHAnsi" w:hAnsiTheme="majorHAnsi" w:cstheme="majorHAnsi"/>
          <w:sz w:val="20"/>
          <w:szCs w:val="20"/>
        </w:rPr>
        <w:t xml:space="preserve"> : </w:t>
      </w:r>
      <w:r w:rsidR="00E14ABE" w:rsidRPr="00C473C0">
        <w:rPr>
          <w:rFonts w:asciiTheme="majorHAnsi" w:hAnsiTheme="majorHAnsi" w:cstheme="majorHAnsi"/>
          <w:sz w:val="20"/>
          <w:szCs w:val="20"/>
        </w:rPr>
        <w:t>ce nombre</w:t>
      </w:r>
      <w:r w:rsidR="003E5BDE" w:rsidRPr="00C473C0">
        <w:rPr>
          <w:rFonts w:asciiTheme="majorHAnsi" w:hAnsiTheme="majorHAnsi" w:cstheme="majorHAnsi"/>
          <w:sz w:val="20"/>
          <w:szCs w:val="20"/>
        </w:rPr>
        <w:t xml:space="preserve"> a </w:t>
      </w:r>
      <w:r w:rsidR="00735A25" w:rsidRPr="00C473C0">
        <w:rPr>
          <w:rFonts w:asciiTheme="majorHAnsi" w:hAnsiTheme="majorHAnsi" w:cstheme="majorHAnsi"/>
          <w:sz w:val="20"/>
          <w:szCs w:val="20"/>
        </w:rPr>
        <w:t>presque doublé en 14 ans et le taux de croissance moyen annuel</w:t>
      </w:r>
      <w:r w:rsidR="00671BEC" w:rsidRPr="00C473C0">
        <w:rPr>
          <w:rFonts w:asciiTheme="majorHAnsi" w:hAnsiTheme="majorHAnsi" w:cstheme="majorHAnsi"/>
          <w:sz w:val="20"/>
          <w:szCs w:val="20"/>
        </w:rPr>
        <w:t xml:space="preserve"> (TCMA)</w:t>
      </w:r>
      <w:r w:rsidR="00735A25" w:rsidRPr="00C473C0">
        <w:rPr>
          <w:rFonts w:asciiTheme="majorHAnsi" w:hAnsiTheme="majorHAnsi" w:cstheme="majorHAnsi"/>
          <w:sz w:val="20"/>
          <w:szCs w:val="20"/>
        </w:rPr>
        <w:t xml:space="preserve"> est de 4,94%. </w:t>
      </w:r>
      <w:r w:rsidR="00C215F2" w:rsidRPr="00C473C0">
        <w:rPr>
          <w:rFonts w:asciiTheme="majorHAnsi" w:hAnsiTheme="majorHAnsi" w:cstheme="majorHAnsi"/>
          <w:sz w:val="20"/>
          <w:szCs w:val="20"/>
        </w:rPr>
        <w:t xml:space="preserve">En </w:t>
      </w:r>
      <w:r w:rsidR="00D46AE6" w:rsidRPr="00C473C0">
        <w:rPr>
          <w:rFonts w:asciiTheme="majorHAnsi" w:hAnsiTheme="majorHAnsi" w:cstheme="majorHAnsi"/>
          <w:sz w:val="20"/>
          <w:szCs w:val="20"/>
        </w:rPr>
        <w:t>2022</w:t>
      </w:r>
      <w:r w:rsidR="00C215F2" w:rsidRPr="00C473C0">
        <w:rPr>
          <w:rFonts w:asciiTheme="majorHAnsi" w:hAnsiTheme="majorHAnsi" w:cstheme="majorHAnsi"/>
          <w:sz w:val="20"/>
          <w:szCs w:val="20"/>
        </w:rPr>
        <w:t>, l’I</w:t>
      </w:r>
      <w:r w:rsidR="00E14ABE" w:rsidRPr="00C473C0">
        <w:rPr>
          <w:rFonts w:asciiTheme="majorHAnsi" w:hAnsiTheme="majorHAnsi" w:cstheme="majorHAnsi"/>
          <w:sz w:val="20"/>
          <w:szCs w:val="20"/>
        </w:rPr>
        <w:t xml:space="preserve">DF </w:t>
      </w:r>
      <w:r w:rsidR="00C215F2" w:rsidRPr="00C473C0">
        <w:rPr>
          <w:rFonts w:asciiTheme="majorHAnsi" w:hAnsiTheme="majorHAnsi" w:cstheme="majorHAnsi"/>
          <w:sz w:val="20"/>
          <w:szCs w:val="20"/>
        </w:rPr>
        <w:t>représente</w:t>
      </w:r>
      <w:r w:rsidR="00D46AE6" w:rsidRPr="00C473C0">
        <w:rPr>
          <w:rFonts w:asciiTheme="majorHAnsi" w:hAnsiTheme="majorHAnsi" w:cstheme="majorHAnsi"/>
          <w:sz w:val="20"/>
          <w:szCs w:val="20"/>
        </w:rPr>
        <w:t xml:space="preserve"> </w:t>
      </w:r>
      <w:r w:rsidR="00735A25" w:rsidRPr="00C473C0">
        <w:rPr>
          <w:rFonts w:asciiTheme="majorHAnsi" w:hAnsiTheme="majorHAnsi" w:cstheme="majorHAnsi"/>
          <w:sz w:val="20"/>
          <w:szCs w:val="20"/>
        </w:rPr>
        <w:t>14,3% des patients en ALD5 de</w:t>
      </w:r>
      <w:r w:rsidR="00663445" w:rsidRPr="00C473C0">
        <w:rPr>
          <w:rFonts w:asciiTheme="majorHAnsi" w:hAnsiTheme="majorHAnsi" w:cstheme="majorHAnsi"/>
          <w:sz w:val="20"/>
          <w:szCs w:val="20"/>
        </w:rPr>
        <w:t xml:space="preserve"> la </w:t>
      </w:r>
      <w:r w:rsidR="00735A25" w:rsidRPr="00C473C0">
        <w:rPr>
          <w:rFonts w:asciiTheme="majorHAnsi" w:hAnsiTheme="majorHAnsi" w:cstheme="majorHAnsi"/>
          <w:sz w:val="20"/>
          <w:szCs w:val="20"/>
        </w:rPr>
        <w:t xml:space="preserve">France. </w:t>
      </w:r>
      <w:r w:rsidR="00E521AE" w:rsidRPr="00C473C0">
        <w:rPr>
          <w:rFonts w:asciiTheme="majorHAnsi" w:hAnsiTheme="majorHAnsi" w:cstheme="majorHAnsi"/>
          <w:sz w:val="20"/>
          <w:szCs w:val="20"/>
        </w:rPr>
        <w:t>L</w:t>
      </w:r>
      <w:r w:rsidR="00E14ABE" w:rsidRPr="00C473C0">
        <w:rPr>
          <w:rFonts w:asciiTheme="majorHAnsi" w:hAnsiTheme="majorHAnsi" w:cstheme="majorHAnsi"/>
          <w:sz w:val="20"/>
          <w:szCs w:val="20"/>
        </w:rPr>
        <w:t xml:space="preserve">e nombre de patients déclarés en ALD5 dont ICC </w:t>
      </w:r>
      <w:r w:rsidR="00E521AE" w:rsidRPr="00C473C0">
        <w:rPr>
          <w:rFonts w:asciiTheme="majorHAnsi" w:hAnsiTheme="majorHAnsi" w:cstheme="majorHAnsi"/>
          <w:sz w:val="20"/>
          <w:szCs w:val="20"/>
        </w:rPr>
        <w:t>est variable d’un département à l’autre. En effet, en 20</w:t>
      </w:r>
      <w:r w:rsidR="00735A25" w:rsidRPr="00C473C0">
        <w:rPr>
          <w:rFonts w:asciiTheme="majorHAnsi" w:hAnsiTheme="majorHAnsi" w:cstheme="majorHAnsi"/>
          <w:sz w:val="20"/>
          <w:szCs w:val="20"/>
        </w:rPr>
        <w:t>22</w:t>
      </w:r>
      <w:r w:rsidR="00E521AE" w:rsidRPr="00C473C0">
        <w:rPr>
          <w:rFonts w:asciiTheme="majorHAnsi" w:hAnsiTheme="majorHAnsi" w:cstheme="majorHAnsi"/>
          <w:sz w:val="20"/>
          <w:szCs w:val="20"/>
        </w:rPr>
        <w:t xml:space="preserve">, </w:t>
      </w:r>
      <w:r w:rsidR="00E14ABE" w:rsidRPr="00C473C0">
        <w:rPr>
          <w:rFonts w:asciiTheme="majorHAnsi" w:hAnsiTheme="majorHAnsi" w:cstheme="majorHAnsi"/>
          <w:sz w:val="20"/>
          <w:szCs w:val="20"/>
        </w:rPr>
        <w:t>il est le moins élevé</w:t>
      </w:r>
      <w:r w:rsidR="00735A25" w:rsidRPr="00C473C0">
        <w:rPr>
          <w:rFonts w:asciiTheme="majorHAnsi" w:hAnsiTheme="majorHAnsi" w:cstheme="majorHAnsi"/>
          <w:sz w:val="20"/>
          <w:szCs w:val="20"/>
        </w:rPr>
        <w:t xml:space="preserve"> </w:t>
      </w:r>
      <w:r w:rsidR="00671BEC" w:rsidRPr="00C473C0">
        <w:rPr>
          <w:rFonts w:asciiTheme="majorHAnsi" w:hAnsiTheme="majorHAnsi" w:cstheme="majorHAnsi"/>
          <w:sz w:val="20"/>
          <w:szCs w:val="20"/>
        </w:rPr>
        <w:t>sur Paris et les Hauts-de-Seine</w:t>
      </w:r>
      <w:r w:rsidR="00735A25" w:rsidRPr="00C473C0">
        <w:rPr>
          <w:rFonts w:asciiTheme="majorHAnsi" w:hAnsiTheme="majorHAnsi" w:cstheme="majorHAnsi"/>
          <w:sz w:val="20"/>
          <w:szCs w:val="20"/>
        </w:rPr>
        <w:t xml:space="preserve">. </w:t>
      </w:r>
    </w:p>
    <w:p w14:paraId="6F87ACD5" w14:textId="77777777" w:rsidR="007D7182" w:rsidRPr="00C473C0" w:rsidRDefault="007D7182" w:rsidP="007D7182">
      <w:pPr>
        <w:pStyle w:val="NormalWeb"/>
        <w:spacing w:before="0" w:beforeAutospacing="0" w:after="0" w:afterAutospacing="0"/>
        <w:jc w:val="both"/>
        <w:rPr>
          <w:rFonts w:asciiTheme="majorHAnsi" w:hAnsiTheme="majorHAnsi" w:cstheme="majorHAnsi"/>
          <w:bCs/>
          <w:i/>
          <w:kern w:val="24"/>
          <w:sz w:val="20"/>
          <w:szCs w:val="20"/>
        </w:rPr>
      </w:pPr>
    </w:p>
    <w:p w14:paraId="5682ED59" w14:textId="1A7B0B71" w:rsidR="00853DC1" w:rsidRPr="00C473C0" w:rsidRDefault="002C2A2A" w:rsidP="002C2A2A">
      <w:pPr>
        <w:pStyle w:val="NormalWeb"/>
        <w:spacing w:before="0" w:beforeAutospacing="0" w:after="0" w:afterAutospacing="0"/>
        <w:jc w:val="both"/>
        <w:rPr>
          <w:rFonts w:asciiTheme="majorHAnsi" w:hAnsiTheme="majorHAnsi" w:cstheme="majorHAnsi"/>
          <w:bCs/>
          <w:i/>
          <w:kern w:val="24"/>
          <w:sz w:val="20"/>
          <w:szCs w:val="20"/>
        </w:rPr>
      </w:pPr>
      <w:r w:rsidRPr="00C473C0">
        <w:rPr>
          <w:rFonts w:asciiTheme="majorHAnsi" w:hAnsiTheme="majorHAnsi" w:cstheme="majorHAnsi"/>
          <w:sz w:val="20"/>
          <w:szCs w:val="20"/>
        </w:rPr>
        <w:t>L’ICC est la première cause d’hospitalisations non programmées. En 2024, on dénombre en IDF, 38 844 séjours en MCO pour un diagnostic principal d’</w:t>
      </w:r>
      <w:r w:rsidR="00093F4F" w:rsidRPr="00C473C0">
        <w:rPr>
          <w:rFonts w:asciiTheme="majorHAnsi" w:hAnsiTheme="majorHAnsi" w:cstheme="majorHAnsi"/>
          <w:sz w:val="20"/>
          <w:szCs w:val="20"/>
        </w:rPr>
        <w:t>insuffisance cardiaque (IC)</w:t>
      </w:r>
      <w:r w:rsidR="00671BEC" w:rsidRPr="00C473C0">
        <w:rPr>
          <w:rFonts w:asciiTheme="majorHAnsi" w:hAnsiTheme="majorHAnsi" w:cstheme="majorHAnsi"/>
          <w:sz w:val="20"/>
          <w:szCs w:val="20"/>
        </w:rPr>
        <w:t xml:space="preserve"> </w:t>
      </w:r>
      <w:r w:rsidRPr="00C473C0">
        <w:rPr>
          <w:rFonts w:asciiTheme="majorHAnsi" w:hAnsiTheme="majorHAnsi" w:cstheme="majorHAnsi"/>
          <w:sz w:val="20"/>
          <w:szCs w:val="20"/>
        </w:rPr>
        <w:t xml:space="preserve">et une </w:t>
      </w:r>
      <w:r w:rsidR="00853DC1" w:rsidRPr="00C473C0">
        <w:rPr>
          <w:rFonts w:asciiTheme="majorHAnsi" w:hAnsiTheme="majorHAnsi" w:cstheme="majorHAnsi"/>
          <w:sz w:val="20"/>
          <w:szCs w:val="20"/>
        </w:rPr>
        <w:t>augmentation</w:t>
      </w:r>
      <w:r w:rsidRPr="00C473C0">
        <w:rPr>
          <w:rFonts w:asciiTheme="majorHAnsi" w:hAnsiTheme="majorHAnsi" w:cstheme="majorHAnsi"/>
          <w:sz w:val="20"/>
          <w:szCs w:val="20"/>
        </w:rPr>
        <w:t xml:space="preserve"> du nombre de séjours de </w:t>
      </w:r>
      <w:r w:rsidR="00853DC1" w:rsidRPr="00C473C0">
        <w:rPr>
          <w:rFonts w:asciiTheme="majorHAnsi" w:hAnsiTheme="majorHAnsi" w:cstheme="majorHAnsi"/>
          <w:sz w:val="20"/>
          <w:szCs w:val="20"/>
        </w:rPr>
        <w:t>5,1</w:t>
      </w:r>
      <w:r w:rsidRPr="00C473C0">
        <w:rPr>
          <w:rFonts w:asciiTheme="majorHAnsi" w:hAnsiTheme="majorHAnsi" w:cstheme="majorHAnsi"/>
          <w:sz w:val="20"/>
          <w:szCs w:val="20"/>
        </w:rPr>
        <w:t>% depuis 20</w:t>
      </w:r>
      <w:r w:rsidR="00853DC1" w:rsidRPr="00C473C0">
        <w:rPr>
          <w:rFonts w:asciiTheme="majorHAnsi" w:hAnsiTheme="majorHAnsi" w:cstheme="majorHAnsi"/>
          <w:sz w:val="20"/>
          <w:szCs w:val="20"/>
        </w:rPr>
        <w:t>23</w:t>
      </w:r>
      <w:r w:rsidRPr="00C473C0">
        <w:rPr>
          <w:rFonts w:asciiTheme="majorHAnsi" w:hAnsiTheme="majorHAnsi" w:cstheme="majorHAnsi"/>
          <w:sz w:val="20"/>
          <w:szCs w:val="20"/>
        </w:rPr>
        <w:t xml:space="preserve">.  Ces séjours pour </w:t>
      </w:r>
      <w:r w:rsidR="00093F4F" w:rsidRPr="00C473C0">
        <w:rPr>
          <w:rFonts w:asciiTheme="majorHAnsi" w:hAnsiTheme="majorHAnsi" w:cstheme="majorHAnsi"/>
          <w:sz w:val="20"/>
          <w:szCs w:val="20"/>
        </w:rPr>
        <w:t>IC</w:t>
      </w:r>
      <w:r w:rsidRPr="00C473C0">
        <w:rPr>
          <w:rFonts w:asciiTheme="majorHAnsi" w:hAnsiTheme="majorHAnsi" w:cstheme="majorHAnsi"/>
          <w:sz w:val="20"/>
          <w:szCs w:val="20"/>
        </w:rPr>
        <w:t xml:space="preserve"> représentent 17% des séjours de cardiologie médicale</w:t>
      </w:r>
      <w:r w:rsidR="00853DC1" w:rsidRPr="00C473C0">
        <w:rPr>
          <w:rFonts w:asciiTheme="majorHAnsi" w:hAnsiTheme="majorHAnsi" w:cstheme="majorHAnsi"/>
          <w:sz w:val="20"/>
          <w:szCs w:val="20"/>
        </w:rPr>
        <w:t xml:space="preserve">. </w:t>
      </w:r>
      <w:r w:rsidRPr="00C473C0">
        <w:rPr>
          <w:rFonts w:asciiTheme="majorHAnsi" w:hAnsiTheme="majorHAnsi" w:cstheme="majorHAnsi"/>
          <w:sz w:val="20"/>
          <w:szCs w:val="20"/>
        </w:rPr>
        <w:t>En 2024</w:t>
      </w:r>
      <w:r w:rsidR="00093F4F" w:rsidRPr="00C473C0">
        <w:rPr>
          <w:rFonts w:asciiTheme="majorHAnsi" w:hAnsiTheme="majorHAnsi" w:cstheme="majorHAnsi"/>
          <w:sz w:val="20"/>
          <w:szCs w:val="20"/>
        </w:rPr>
        <w:t>,</w:t>
      </w:r>
      <w:r w:rsidRPr="00C473C0">
        <w:rPr>
          <w:rFonts w:asciiTheme="majorHAnsi" w:hAnsiTheme="majorHAnsi" w:cstheme="majorHAnsi"/>
          <w:sz w:val="20"/>
          <w:szCs w:val="20"/>
        </w:rPr>
        <w:t xml:space="preserve"> 8,9% de ces séjours sont en ambulatoire</w:t>
      </w:r>
      <w:r w:rsidR="00853DC1" w:rsidRPr="00C473C0">
        <w:rPr>
          <w:rFonts w:asciiTheme="majorHAnsi" w:hAnsiTheme="majorHAnsi" w:cstheme="majorHAnsi"/>
          <w:sz w:val="20"/>
          <w:szCs w:val="20"/>
        </w:rPr>
        <w:t xml:space="preserve"> (vs 7,8% en 2016). </w:t>
      </w:r>
      <w:r w:rsidRPr="00C473C0">
        <w:rPr>
          <w:rFonts w:asciiTheme="majorHAnsi" w:hAnsiTheme="majorHAnsi" w:cstheme="majorHAnsi"/>
          <w:sz w:val="20"/>
          <w:szCs w:val="20"/>
        </w:rPr>
        <w:t xml:space="preserve">Pour les séjours de plus d’une nuit, </w:t>
      </w:r>
      <w:r w:rsidRPr="00C473C0">
        <w:rPr>
          <w:rFonts w:asciiTheme="majorHAnsi" w:hAnsiTheme="majorHAnsi" w:cstheme="majorHAnsi"/>
          <w:bCs/>
          <w:sz w:val="20"/>
          <w:szCs w:val="20"/>
        </w:rPr>
        <w:t>52</w:t>
      </w:r>
      <w:r w:rsidR="00853DC1" w:rsidRPr="00C473C0">
        <w:rPr>
          <w:rFonts w:asciiTheme="majorHAnsi" w:hAnsiTheme="majorHAnsi" w:cstheme="majorHAnsi"/>
          <w:bCs/>
          <w:sz w:val="20"/>
          <w:szCs w:val="20"/>
        </w:rPr>
        <w:t>,2</w:t>
      </w:r>
      <w:r w:rsidRPr="00C473C0">
        <w:rPr>
          <w:rFonts w:asciiTheme="majorHAnsi" w:hAnsiTheme="majorHAnsi" w:cstheme="majorHAnsi"/>
          <w:bCs/>
          <w:sz w:val="20"/>
          <w:szCs w:val="20"/>
        </w:rPr>
        <w:t xml:space="preserve">% </w:t>
      </w:r>
      <w:r w:rsidRPr="00C473C0">
        <w:rPr>
          <w:rFonts w:asciiTheme="majorHAnsi" w:hAnsiTheme="majorHAnsi" w:cstheme="majorHAnsi"/>
          <w:bCs/>
          <w:kern w:val="24"/>
          <w:sz w:val="20"/>
          <w:szCs w:val="20"/>
        </w:rPr>
        <w:t>sont adressés par le SAU</w:t>
      </w:r>
      <w:r w:rsidRPr="00C473C0">
        <w:rPr>
          <w:rStyle w:val="Appelnotedebasdep"/>
          <w:rFonts w:asciiTheme="majorHAnsi" w:hAnsiTheme="majorHAnsi" w:cstheme="majorHAnsi"/>
          <w:b/>
          <w:bCs/>
          <w:kern w:val="24"/>
          <w:sz w:val="20"/>
          <w:szCs w:val="20"/>
        </w:rPr>
        <w:footnoteReference w:id="6"/>
      </w:r>
      <w:r w:rsidR="00853DC1" w:rsidRPr="00C473C0">
        <w:rPr>
          <w:rFonts w:asciiTheme="majorHAnsi" w:hAnsiTheme="majorHAnsi" w:cstheme="majorHAnsi"/>
          <w:bCs/>
          <w:kern w:val="24"/>
          <w:sz w:val="20"/>
          <w:szCs w:val="20"/>
        </w:rPr>
        <w:t xml:space="preserve"> (vs 49,2% en 2016)</w:t>
      </w:r>
      <w:r w:rsidRPr="00C473C0">
        <w:rPr>
          <w:rFonts w:asciiTheme="majorHAnsi" w:hAnsiTheme="majorHAnsi" w:cstheme="majorHAnsi"/>
          <w:b/>
          <w:bCs/>
          <w:kern w:val="24"/>
          <w:sz w:val="20"/>
          <w:szCs w:val="20"/>
        </w:rPr>
        <w:t>,</w:t>
      </w:r>
      <w:r w:rsidRPr="00C473C0">
        <w:rPr>
          <w:rFonts w:asciiTheme="majorHAnsi" w:hAnsiTheme="majorHAnsi" w:cstheme="majorHAnsi"/>
          <w:bCs/>
          <w:kern w:val="24"/>
          <w:sz w:val="20"/>
          <w:szCs w:val="20"/>
        </w:rPr>
        <w:t xml:space="preserve"> l’âge moyen est de 7</w:t>
      </w:r>
      <w:r w:rsidR="00853DC1" w:rsidRPr="00C473C0">
        <w:rPr>
          <w:rFonts w:asciiTheme="majorHAnsi" w:hAnsiTheme="majorHAnsi" w:cstheme="majorHAnsi"/>
          <w:bCs/>
          <w:kern w:val="24"/>
          <w:sz w:val="20"/>
          <w:szCs w:val="20"/>
        </w:rPr>
        <w:t>7,9</w:t>
      </w:r>
      <w:r w:rsidRPr="00C473C0">
        <w:rPr>
          <w:rFonts w:asciiTheme="majorHAnsi" w:hAnsiTheme="majorHAnsi" w:cstheme="majorHAnsi"/>
          <w:bCs/>
          <w:kern w:val="24"/>
          <w:sz w:val="20"/>
          <w:szCs w:val="20"/>
        </w:rPr>
        <w:t xml:space="preserve"> ans</w:t>
      </w:r>
      <w:r w:rsidR="00853DC1" w:rsidRPr="00C473C0">
        <w:rPr>
          <w:rFonts w:asciiTheme="majorHAnsi" w:hAnsiTheme="majorHAnsi" w:cstheme="majorHAnsi"/>
          <w:bCs/>
          <w:kern w:val="24"/>
          <w:sz w:val="20"/>
          <w:szCs w:val="20"/>
        </w:rPr>
        <w:t xml:space="preserve"> (vs 76,8 ans en 2016</w:t>
      </w:r>
      <w:r w:rsidRPr="00C473C0">
        <w:rPr>
          <w:rFonts w:asciiTheme="majorHAnsi" w:hAnsiTheme="majorHAnsi" w:cstheme="majorHAnsi"/>
          <w:bCs/>
          <w:kern w:val="24"/>
          <w:sz w:val="20"/>
          <w:szCs w:val="20"/>
        </w:rPr>
        <w:t xml:space="preserve">, </w:t>
      </w:r>
      <w:r w:rsidR="00853DC1" w:rsidRPr="00C473C0">
        <w:rPr>
          <w:rFonts w:asciiTheme="majorHAnsi" w:hAnsiTheme="majorHAnsi" w:cstheme="majorHAnsi"/>
          <w:bCs/>
          <w:kern w:val="24"/>
          <w:sz w:val="20"/>
          <w:szCs w:val="20"/>
        </w:rPr>
        <w:t>17,5</w:t>
      </w:r>
      <w:r w:rsidRPr="00C473C0">
        <w:rPr>
          <w:rFonts w:asciiTheme="majorHAnsi" w:hAnsiTheme="majorHAnsi" w:cstheme="majorHAnsi"/>
          <w:bCs/>
          <w:kern w:val="24"/>
          <w:sz w:val="20"/>
          <w:szCs w:val="20"/>
        </w:rPr>
        <w:t>% font un passage en USIC</w:t>
      </w:r>
      <w:r w:rsidRPr="00C473C0">
        <w:rPr>
          <w:rStyle w:val="Appelnotedebasdep"/>
          <w:rFonts w:asciiTheme="majorHAnsi" w:hAnsiTheme="majorHAnsi" w:cstheme="majorHAnsi"/>
          <w:bCs/>
          <w:kern w:val="24"/>
          <w:sz w:val="20"/>
          <w:szCs w:val="20"/>
        </w:rPr>
        <w:footnoteReference w:id="7"/>
      </w:r>
      <w:r w:rsidR="00853DC1" w:rsidRPr="00C473C0">
        <w:rPr>
          <w:rFonts w:asciiTheme="majorHAnsi" w:hAnsiTheme="majorHAnsi" w:cstheme="majorHAnsi"/>
          <w:bCs/>
          <w:kern w:val="24"/>
          <w:sz w:val="20"/>
          <w:szCs w:val="20"/>
        </w:rPr>
        <w:t xml:space="preserve"> (vs 21% en 2016)</w:t>
      </w:r>
      <w:r w:rsidRPr="00C473C0">
        <w:rPr>
          <w:rFonts w:asciiTheme="majorHAnsi" w:hAnsiTheme="majorHAnsi" w:cstheme="majorHAnsi"/>
          <w:bCs/>
          <w:kern w:val="24"/>
          <w:sz w:val="20"/>
          <w:szCs w:val="20"/>
        </w:rPr>
        <w:t>, la DMS</w:t>
      </w:r>
      <w:r w:rsidRPr="00C473C0">
        <w:rPr>
          <w:rStyle w:val="Appelnotedebasdep"/>
          <w:rFonts w:asciiTheme="majorHAnsi" w:hAnsiTheme="majorHAnsi" w:cstheme="majorHAnsi"/>
          <w:bCs/>
          <w:kern w:val="24"/>
          <w:sz w:val="20"/>
          <w:szCs w:val="20"/>
        </w:rPr>
        <w:footnoteReference w:id="8"/>
      </w:r>
      <w:r w:rsidRPr="00C473C0">
        <w:rPr>
          <w:rFonts w:asciiTheme="majorHAnsi" w:hAnsiTheme="majorHAnsi" w:cstheme="majorHAnsi"/>
          <w:bCs/>
          <w:kern w:val="24"/>
          <w:sz w:val="20"/>
          <w:szCs w:val="20"/>
        </w:rPr>
        <w:t xml:space="preserve"> est de 9,10 jours </w:t>
      </w:r>
      <w:r w:rsidR="00853DC1" w:rsidRPr="00C473C0">
        <w:rPr>
          <w:rFonts w:asciiTheme="majorHAnsi" w:hAnsiTheme="majorHAnsi" w:cstheme="majorHAnsi"/>
          <w:bCs/>
          <w:kern w:val="24"/>
          <w:sz w:val="20"/>
          <w:szCs w:val="20"/>
        </w:rPr>
        <w:t xml:space="preserve">(vs 9,31 jours en 2016) </w:t>
      </w:r>
      <w:r w:rsidRPr="00C473C0">
        <w:rPr>
          <w:rFonts w:asciiTheme="majorHAnsi" w:hAnsiTheme="majorHAnsi" w:cstheme="majorHAnsi"/>
          <w:bCs/>
          <w:kern w:val="24"/>
          <w:sz w:val="20"/>
          <w:szCs w:val="20"/>
        </w:rPr>
        <w:t xml:space="preserve">et la mortalité hospitalière est de 6,3% </w:t>
      </w:r>
      <w:r w:rsidR="00853DC1" w:rsidRPr="00C473C0">
        <w:rPr>
          <w:rFonts w:asciiTheme="majorHAnsi" w:hAnsiTheme="majorHAnsi" w:cstheme="majorHAnsi"/>
          <w:bCs/>
          <w:kern w:val="24"/>
          <w:sz w:val="20"/>
          <w:szCs w:val="20"/>
        </w:rPr>
        <w:t xml:space="preserve">(vs 5,9% en 2016) </w:t>
      </w:r>
      <w:r w:rsidRPr="00C473C0">
        <w:rPr>
          <w:rFonts w:asciiTheme="majorHAnsi" w:hAnsiTheme="majorHAnsi" w:cstheme="majorHAnsi"/>
          <w:bCs/>
          <w:kern w:val="24"/>
          <w:sz w:val="20"/>
          <w:szCs w:val="20"/>
        </w:rPr>
        <w:t>(s</w:t>
      </w:r>
      <w:r w:rsidRPr="00C473C0">
        <w:rPr>
          <w:rFonts w:asciiTheme="majorHAnsi" w:hAnsiTheme="majorHAnsi" w:cstheme="majorHAnsi"/>
          <w:bCs/>
          <w:i/>
          <w:kern w:val="24"/>
          <w:sz w:val="20"/>
          <w:szCs w:val="20"/>
        </w:rPr>
        <w:t>ource PMSI Diamant).</w:t>
      </w:r>
    </w:p>
    <w:p w14:paraId="639F375B" w14:textId="77777777" w:rsidR="00853DC1" w:rsidRPr="00C473C0" w:rsidRDefault="00853DC1" w:rsidP="002C2A2A">
      <w:pPr>
        <w:pStyle w:val="NormalWeb"/>
        <w:spacing w:before="0" w:beforeAutospacing="0" w:after="0" w:afterAutospacing="0"/>
        <w:jc w:val="both"/>
        <w:rPr>
          <w:rFonts w:asciiTheme="majorHAnsi" w:hAnsiTheme="majorHAnsi" w:cstheme="majorHAnsi"/>
          <w:bCs/>
          <w:i/>
          <w:kern w:val="24"/>
          <w:sz w:val="20"/>
          <w:szCs w:val="20"/>
        </w:rPr>
      </w:pPr>
    </w:p>
    <w:p w14:paraId="03B74547" w14:textId="28E97250" w:rsidR="00342682" w:rsidRPr="00C473C0" w:rsidRDefault="008F69B2" w:rsidP="008F69B2">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 xml:space="preserve">La base de données de l’Assurance maladie (SNDS) a permis de construire une cohorte composée de patients </w:t>
      </w:r>
      <w:r w:rsidR="00671BEC" w:rsidRPr="00C473C0">
        <w:rPr>
          <w:rFonts w:asciiTheme="majorHAnsi" w:eastAsia="Calibri" w:hAnsiTheme="majorHAnsi" w:cstheme="majorHAnsi"/>
          <w:szCs w:val="20"/>
        </w:rPr>
        <w:t>de plus de</w:t>
      </w:r>
      <w:r w:rsidRPr="00C473C0">
        <w:rPr>
          <w:rFonts w:asciiTheme="majorHAnsi" w:eastAsia="Calibri" w:hAnsiTheme="majorHAnsi" w:cstheme="majorHAnsi"/>
          <w:szCs w:val="20"/>
        </w:rPr>
        <w:t xml:space="preserve"> 18 ans, inter-régime, affiliés en région IDF, porteurs </w:t>
      </w:r>
      <w:r w:rsidR="00093F4F" w:rsidRPr="00C473C0">
        <w:rPr>
          <w:rFonts w:asciiTheme="majorHAnsi" w:eastAsia="Calibri" w:hAnsiTheme="majorHAnsi" w:cstheme="majorHAnsi"/>
          <w:szCs w:val="20"/>
        </w:rPr>
        <w:t>d’IC</w:t>
      </w:r>
      <w:r w:rsidRPr="00C473C0">
        <w:rPr>
          <w:rFonts w:asciiTheme="majorHAnsi" w:eastAsia="Calibri" w:hAnsiTheme="majorHAnsi" w:cstheme="majorHAnsi"/>
          <w:szCs w:val="20"/>
        </w:rPr>
        <w:t xml:space="preserve"> à fin 2021, vivants au 01/01/2022, hors résidents EHPAD.   12 % des patients de la cohorte ont été hospitalisés sur la période 2022-2023 pour le motif </w:t>
      </w:r>
      <w:r w:rsidR="00093F4F" w:rsidRPr="00C473C0">
        <w:rPr>
          <w:rFonts w:asciiTheme="majorHAnsi" w:eastAsia="Calibri" w:hAnsiTheme="majorHAnsi" w:cstheme="majorHAnsi"/>
          <w:szCs w:val="20"/>
        </w:rPr>
        <w:t>IC</w:t>
      </w:r>
      <w:r w:rsidRPr="00C473C0">
        <w:rPr>
          <w:rFonts w:asciiTheme="majorHAnsi" w:eastAsia="Calibri" w:hAnsiTheme="majorHAnsi" w:cstheme="majorHAnsi"/>
          <w:szCs w:val="20"/>
        </w:rPr>
        <w:t xml:space="preserve">. Cinq indicateurs d’évaluation de l’amélioration du parcours de soins de </w:t>
      </w:r>
      <w:r w:rsidR="00093F4F" w:rsidRPr="00C473C0">
        <w:rPr>
          <w:rFonts w:asciiTheme="majorHAnsi" w:eastAsia="Calibri" w:hAnsiTheme="majorHAnsi" w:cstheme="majorHAnsi"/>
          <w:szCs w:val="20"/>
        </w:rPr>
        <w:t>l’IC</w:t>
      </w:r>
      <w:r w:rsidRPr="00C473C0">
        <w:rPr>
          <w:rFonts w:asciiTheme="majorHAnsi" w:eastAsia="Calibri" w:hAnsiTheme="majorHAnsi" w:cstheme="majorHAnsi"/>
          <w:szCs w:val="20"/>
        </w:rPr>
        <w:t xml:space="preserve"> (inspirés de ceux de la HAS) ont été identifiés et calculés à l’échelon régional parmi les patients de la cohorte ayant été hospitalisés pour </w:t>
      </w:r>
      <w:r w:rsidR="00093F4F" w:rsidRPr="00C473C0">
        <w:rPr>
          <w:rFonts w:asciiTheme="majorHAnsi" w:eastAsia="Calibri" w:hAnsiTheme="majorHAnsi" w:cstheme="majorHAnsi"/>
          <w:szCs w:val="20"/>
        </w:rPr>
        <w:t>IC</w:t>
      </w:r>
      <w:r w:rsidRPr="00C473C0">
        <w:rPr>
          <w:rFonts w:asciiTheme="majorHAnsi" w:eastAsia="Calibri" w:hAnsiTheme="majorHAnsi" w:cstheme="majorHAnsi"/>
          <w:szCs w:val="20"/>
        </w:rPr>
        <w:t xml:space="preserve"> en 2022 -2023 :</w:t>
      </w:r>
    </w:p>
    <w:p w14:paraId="797B6C7E" w14:textId="77777777" w:rsidR="00E10F7F" w:rsidRPr="00C473C0" w:rsidRDefault="00E10F7F" w:rsidP="008F69B2">
      <w:pPr>
        <w:spacing w:before="0" w:after="0" w:line="240" w:lineRule="auto"/>
        <w:rPr>
          <w:rFonts w:asciiTheme="majorHAnsi" w:eastAsia="Calibri" w:hAnsiTheme="majorHAnsi" w:cstheme="majorHAnsi"/>
          <w:szCs w:val="20"/>
        </w:rPr>
      </w:pPr>
    </w:p>
    <w:p w14:paraId="26D7AA16" w14:textId="77777777" w:rsidR="00303140" w:rsidRPr="00B30E10" w:rsidRDefault="00303140" w:rsidP="00660970">
      <w:pPr>
        <w:spacing w:before="0" w:after="0" w:line="240" w:lineRule="auto"/>
        <w:rPr>
          <w:rFonts w:asciiTheme="majorHAnsi" w:eastAsia="Calibri" w:hAnsiTheme="majorHAnsi" w:cstheme="majorHAnsi"/>
          <w:strike/>
          <w:sz w:val="2"/>
          <w:szCs w:val="2"/>
        </w:rPr>
      </w:pPr>
    </w:p>
    <w:tbl>
      <w:tblPr>
        <w:tblStyle w:val="Grilledutableau"/>
        <w:tblW w:w="9781" w:type="dxa"/>
        <w:tblInd w:w="-147" w:type="dxa"/>
        <w:tblLook w:val="04A0" w:firstRow="1" w:lastRow="0" w:firstColumn="1" w:lastColumn="0" w:noHBand="0" w:noVBand="1"/>
      </w:tblPr>
      <w:tblGrid>
        <w:gridCol w:w="6946"/>
        <w:gridCol w:w="2835"/>
      </w:tblGrid>
      <w:tr w:rsidR="00806CEC" w:rsidRPr="00C473C0" w14:paraId="2D8122DF" w14:textId="77777777" w:rsidTr="00334FCC">
        <w:trPr>
          <w:trHeight w:val="121"/>
        </w:trPr>
        <w:tc>
          <w:tcPr>
            <w:tcW w:w="9781" w:type="dxa"/>
            <w:gridSpan w:val="2"/>
            <w:shd w:val="clear" w:color="auto" w:fill="DFEBF5" w:themeFill="accent3" w:themeFillTint="33"/>
          </w:tcPr>
          <w:p w14:paraId="2E4F2668" w14:textId="77777777" w:rsidR="00806CEC" w:rsidRPr="00C473C0" w:rsidRDefault="00806CEC" w:rsidP="00342682">
            <w:pPr>
              <w:pStyle w:val="Paragraphedeliste"/>
              <w:spacing w:after="0" w:line="240" w:lineRule="auto"/>
              <w:ind w:left="-245"/>
              <w:jc w:val="center"/>
              <w:rPr>
                <w:rFonts w:asciiTheme="majorHAnsi" w:eastAsia="Calibri" w:hAnsiTheme="majorHAnsi" w:cstheme="majorHAnsi"/>
                <w:b/>
                <w:bCs/>
                <w:sz w:val="18"/>
                <w:szCs w:val="20"/>
              </w:rPr>
            </w:pPr>
            <w:r w:rsidRPr="00C473C0">
              <w:rPr>
                <w:rFonts w:asciiTheme="majorHAnsi" w:eastAsia="Calibri" w:hAnsiTheme="majorHAnsi" w:cstheme="majorHAnsi"/>
                <w:b/>
                <w:bCs/>
                <w:color w:val="002060"/>
                <w:szCs w:val="20"/>
              </w:rPr>
              <w:t>2022-2023</w:t>
            </w:r>
          </w:p>
        </w:tc>
      </w:tr>
      <w:tr w:rsidR="008F69B2" w:rsidRPr="00C473C0" w14:paraId="5678CF51" w14:textId="77777777" w:rsidTr="00334FCC">
        <w:trPr>
          <w:trHeight w:val="311"/>
        </w:trPr>
        <w:tc>
          <w:tcPr>
            <w:tcW w:w="6946" w:type="dxa"/>
          </w:tcPr>
          <w:p w14:paraId="4E239C9A" w14:textId="197A625E" w:rsidR="008F69B2" w:rsidRPr="00C473C0" w:rsidRDefault="008F69B2" w:rsidP="00B87FF1">
            <w:pPr>
              <w:spacing w:before="0" w:after="0" w:line="240" w:lineRule="auto"/>
              <w:rPr>
                <w:rFonts w:asciiTheme="majorHAnsi" w:eastAsia="Calibri" w:hAnsiTheme="majorHAnsi" w:cstheme="majorHAnsi"/>
                <w:bCs/>
                <w:szCs w:val="20"/>
              </w:rPr>
            </w:pPr>
            <w:r w:rsidRPr="00C473C0">
              <w:rPr>
                <w:rFonts w:asciiTheme="majorHAnsi" w:eastAsia="Calibri" w:hAnsiTheme="majorHAnsi" w:cstheme="majorHAnsi"/>
                <w:bCs/>
                <w:szCs w:val="20"/>
              </w:rPr>
              <w:t xml:space="preserve">1.Taux de ré-hospitalisation à 30 jours et à 6 mois </w:t>
            </w:r>
          </w:p>
        </w:tc>
        <w:tc>
          <w:tcPr>
            <w:tcW w:w="2835" w:type="dxa"/>
          </w:tcPr>
          <w:p w14:paraId="473BA6BF"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bCs/>
                <w:sz w:val="18"/>
                <w:szCs w:val="20"/>
              </w:rPr>
            </w:pPr>
            <w:r w:rsidRPr="00C473C0">
              <w:rPr>
                <w:rFonts w:asciiTheme="majorHAnsi" w:eastAsia="Calibri" w:hAnsiTheme="majorHAnsi" w:cstheme="majorHAnsi"/>
                <w:bCs/>
                <w:szCs w:val="20"/>
              </w:rPr>
              <w:t>6,8% &amp; 23,8%</w:t>
            </w:r>
          </w:p>
        </w:tc>
      </w:tr>
      <w:tr w:rsidR="008F69B2" w:rsidRPr="00C473C0" w14:paraId="332E45B5" w14:textId="77777777" w:rsidTr="00334FCC">
        <w:trPr>
          <w:trHeight w:val="160"/>
        </w:trPr>
        <w:tc>
          <w:tcPr>
            <w:tcW w:w="6946" w:type="dxa"/>
          </w:tcPr>
          <w:p w14:paraId="73B63FC6" w14:textId="77777777" w:rsidR="008F69B2" w:rsidRPr="00C473C0" w:rsidRDefault="008F69B2" w:rsidP="00B87FF1">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2.Taux de patients ayant consulté un cardiologue dans les 2 mois du RAD</w:t>
            </w:r>
            <w:r w:rsidRPr="00C473C0">
              <w:rPr>
                <w:rStyle w:val="Appelnotedebasdep"/>
                <w:rFonts w:asciiTheme="majorHAnsi" w:eastAsia="Calibri" w:hAnsiTheme="majorHAnsi" w:cstheme="majorHAnsi"/>
                <w:szCs w:val="20"/>
              </w:rPr>
              <w:footnoteReference w:id="9"/>
            </w:r>
          </w:p>
        </w:tc>
        <w:tc>
          <w:tcPr>
            <w:tcW w:w="2835" w:type="dxa"/>
          </w:tcPr>
          <w:p w14:paraId="31B9779B"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sz w:val="18"/>
                <w:szCs w:val="20"/>
              </w:rPr>
            </w:pPr>
            <w:r w:rsidRPr="00C473C0">
              <w:rPr>
                <w:rFonts w:asciiTheme="majorHAnsi" w:eastAsia="Calibri" w:hAnsiTheme="majorHAnsi" w:cstheme="majorHAnsi"/>
                <w:szCs w:val="20"/>
              </w:rPr>
              <w:t>44,2%</w:t>
            </w:r>
          </w:p>
        </w:tc>
      </w:tr>
      <w:tr w:rsidR="008F69B2" w:rsidRPr="00C473C0" w14:paraId="68ACFDCB" w14:textId="77777777" w:rsidTr="00334FCC">
        <w:trPr>
          <w:trHeight w:val="308"/>
        </w:trPr>
        <w:tc>
          <w:tcPr>
            <w:tcW w:w="6946" w:type="dxa"/>
          </w:tcPr>
          <w:p w14:paraId="113506C6" w14:textId="77777777" w:rsidR="008F69B2" w:rsidRPr="00C473C0" w:rsidRDefault="008F69B2" w:rsidP="00B87FF1">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3.Taux de patients ayant eu un suivi infirmier dans les 14 jours du RAD</w:t>
            </w:r>
          </w:p>
        </w:tc>
        <w:tc>
          <w:tcPr>
            <w:tcW w:w="2835" w:type="dxa"/>
          </w:tcPr>
          <w:p w14:paraId="3A51A17D"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sz w:val="18"/>
                <w:szCs w:val="20"/>
              </w:rPr>
            </w:pPr>
            <w:r w:rsidRPr="00C473C0">
              <w:rPr>
                <w:rFonts w:asciiTheme="majorHAnsi" w:eastAsia="Calibri" w:hAnsiTheme="majorHAnsi" w:cstheme="majorHAnsi"/>
                <w:szCs w:val="20"/>
              </w:rPr>
              <w:t>48,9%</w:t>
            </w:r>
          </w:p>
        </w:tc>
      </w:tr>
      <w:tr w:rsidR="008F69B2" w:rsidRPr="00C473C0" w14:paraId="1E2F0F7F" w14:textId="77777777" w:rsidTr="00334FCC">
        <w:trPr>
          <w:trHeight w:val="325"/>
        </w:trPr>
        <w:tc>
          <w:tcPr>
            <w:tcW w:w="6946" w:type="dxa"/>
          </w:tcPr>
          <w:p w14:paraId="4F91363A" w14:textId="2D1854CF" w:rsidR="008F69B2" w:rsidRPr="00C473C0" w:rsidRDefault="008F69B2" w:rsidP="00B87FF1">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3.Taux de patients ayant eu un suivi MG dans les 14 jours du RAD</w:t>
            </w:r>
          </w:p>
        </w:tc>
        <w:tc>
          <w:tcPr>
            <w:tcW w:w="2835" w:type="dxa"/>
          </w:tcPr>
          <w:p w14:paraId="10DA34FA"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sz w:val="18"/>
                <w:szCs w:val="20"/>
              </w:rPr>
            </w:pPr>
            <w:r w:rsidRPr="00C473C0">
              <w:rPr>
                <w:rFonts w:asciiTheme="majorHAnsi" w:eastAsia="Calibri" w:hAnsiTheme="majorHAnsi" w:cstheme="majorHAnsi"/>
                <w:szCs w:val="20"/>
              </w:rPr>
              <w:t>35,9%</w:t>
            </w:r>
          </w:p>
        </w:tc>
      </w:tr>
      <w:tr w:rsidR="008F69B2" w:rsidRPr="00C473C0" w14:paraId="3DACE654" w14:textId="77777777" w:rsidTr="00334FCC">
        <w:trPr>
          <w:trHeight w:val="339"/>
        </w:trPr>
        <w:tc>
          <w:tcPr>
            <w:tcW w:w="6946" w:type="dxa"/>
          </w:tcPr>
          <w:p w14:paraId="0E724937" w14:textId="77777777" w:rsidR="008F69B2" w:rsidRPr="00C473C0" w:rsidRDefault="008F69B2" w:rsidP="00B87FF1">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lastRenderedPageBreak/>
              <w:t>4.Taux de passage par les urgences</w:t>
            </w:r>
          </w:p>
        </w:tc>
        <w:tc>
          <w:tcPr>
            <w:tcW w:w="2835" w:type="dxa"/>
          </w:tcPr>
          <w:p w14:paraId="516F80CC"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sz w:val="18"/>
                <w:szCs w:val="20"/>
              </w:rPr>
            </w:pPr>
            <w:r w:rsidRPr="00C473C0">
              <w:rPr>
                <w:rFonts w:asciiTheme="majorHAnsi" w:eastAsia="Calibri" w:hAnsiTheme="majorHAnsi" w:cstheme="majorHAnsi"/>
                <w:szCs w:val="20"/>
              </w:rPr>
              <w:t>42,9%</w:t>
            </w:r>
          </w:p>
        </w:tc>
      </w:tr>
      <w:tr w:rsidR="008F69B2" w:rsidRPr="00C473C0" w14:paraId="08D13024" w14:textId="77777777" w:rsidTr="00334FCC">
        <w:trPr>
          <w:trHeight w:val="199"/>
        </w:trPr>
        <w:tc>
          <w:tcPr>
            <w:tcW w:w="6946" w:type="dxa"/>
          </w:tcPr>
          <w:p w14:paraId="2D0D04A6" w14:textId="77777777" w:rsidR="008F69B2" w:rsidRPr="00C473C0" w:rsidRDefault="008F69B2" w:rsidP="00B87FF1">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5.DMS (jours)</w:t>
            </w:r>
          </w:p>
        </w:tc>
        <w:tc>
          <w:tcPr>
            <w:tcW w:w="2835" w:type="dxa"/>
          </w:tcPr>
          <w:p w14:paraId="67782FDD" w14:textId="77777777" w:rsidR="008F69B2" w:rsidRPr="00C473C0" w:rsidRDefault="008F69B2" w:rsidP="00806CEC">
            <w:pPr>
              <w:pStyle w:val="Paragraphedeliste"/>
              <w:spacing w:after="0" w:line="240" w:lineRule="auto"/>
              <w:ind w:left="0"/>
              <w:jc w:val="center"/>
              <w:rPr>
                <w:rFonts w:asciiTheme="majorHAnsi" w:eastAsia="Calibri" w:hAnsiTheme="majorHAnsi" w:cstheme="majorHAnsi"/>
                <w:sz w:val="18"/>
                <w:szCs w:val="20"/>
              </w:rPr>
            </w:pPr>
            <w:r w:rsidRPr="00C473C0">
              <w:rPr>
                <w:rFonts w:asciiTheme="majorHAnsi" w:eastAsia="Calibri" w:hAnsiTheme="majorHAnsi" w:cstheme="majorHAnsi"/>
                <w:szCs w:val="20"/>
              </w:rPr>
              <w:t>11,7</w:t>
            </w:r>
          </w:p>
        </w:tc>
      </w:tr>
    </w:tbl>
    <w:p w14:paraId="602AA114" w14:textId="77777777" w:rsidR="008F69B2" w:rsidRPr="00C473C0" w:rsidRDefault="008F69B2" w:rsidP="00660970">
      <w:pPr>
        <w:spacing w:before="0" w:after="0" w:line="240" w:lineRule="auto"/>
        <w:rPr>
          <w:rFonts w:asciiTheme="majorHAnsi" w:eastAsia="Calibri" w:hAnsiTheme="majorHAnsi" w:cstheme="majorHAnsi"/>
          <w:strike/>
          <w:szCs w:val="20"/>
        </w:rPr>
      </w:pPr>
    </w:p>
    <w:p w14:paraId="14868004" w14:textId="317F85DE" w:rsidR="00DB541D" w:rsidRPr="00C473C0" w:rsidRDefault="008F69B2" w:rsidP="00660970">
      <w:pPr>
        <w:spacing w:before="0" w:after="0" w:line="240" w:lineRule="auto"/>
        <w:rPr>
          <w:rFonts w:asciiTheme="majorHAnsi" w:eastAsia="Calibri" w:hAnsiTheme="majorHAnsi" w:cstheme="majorHAnsi"/>
          <w:strike/>
          <w:szCs w:val="20"/>
        </w:rPr>
      </w:pPr>
      <w:r w:rsidRPr="00C473C0">
        <w:rPr>
          <w:rFonts w:asciiTheme="majorHAnsi" w:eastAsia="Calibri" w:hAnsiTheme="majorHAnsi" w:cstheme="majorHAnsi"/>
          <w:szCs w:val="20"/>
        </w:rPr>
        <w:t>Ces indicateurs pourront être calculés à l’échelon régional, départemental et de la CPTS</w:t>
      </w:r>
      <w:r w:rsidR="00093F4F" w:rsidRPr="00C473C0">
        <w:rPr>
          <w:sz w:val="18"/>
          <w:szCs w:val="20"/>
          <w:vertAlign w:val="superscript"/>
        </w:rPr>
        <w:footnoteReference w:id="10"/>
      </w:r>
      <w:r w:rsidRPr="00C473C0">
        <w:rPr>
          <w:rFonts w:asciiTheme="majorHAnsi" w:eastAsia="Calibri" w:hAnsiTheme="majorHAnsi" w:cstheme="majorHAnsi"/>
          <w:szCs w:val="20"/>
        </w:rPr>
        <w:t xml:space="preserve"> ce qui permettra de positionner </w:t>
      </w:r>
      <w:r w:rsidR="00093F4F" w:rsidRPr="00C473C0">
        <w:rPr>
          <w:rFonts w:asciiTheme="majorHAnsi" w:eastAsia="Calibri" w:hAnsiTheme="majorHAnsi" w:cstheme="majorHAnsi"/>
          <w:szCs w:val="20"/>
        </w:rPr>
        <w:t>l</w:t>
      </w:r>
      <w:r w:rsidRPr="00C473C0">
        <w:rPr>
          <w:rFonts w:asciiTheme="majorHAnsi" w:eastAsia="Calibri" w:hAnsiTheme="majorHAnsi" w:cstheme="majorHAnsi"/>
          <w:szCs w:val="20"/>
        </w:rPr>
        <w:t>es CECIC dans une dynamique territoriale. Les CECIC devront évaluer leur efficacité par leurs propres outils d’évaluation.</w:t>
      </w:r>
    </w:p>
    <w:p w14:paraId="20260952" w14:textId="77777777" w:rsidR="003B1CDD" w:rsidRPr="00C473C0" w:rsidRDefault="003B1CDD" w:rsidP="00660970">
      <w:pPr>
        <w:spacing w:before="0" w:after="0" w:line="240" w:lineRule="auto"/>
        <w:rPr>
          <w:rFonts w:asciiTheme="majorHAnsi" w:eastAsia="Calibri" w:hAnsiTheme="majorHAnsi" w:cstheme="majorHAnsi"/>
          <w:szCs w:val="20"/>
        </w:rPr>
      </w:pPr>
    </w:p>
    <w:p w14:paraId="6E7D39CD" w14:textId="13874A83" w:rsidR="00DB541D" w:rsidRPr="00C473C0" w:rsidRDefault="006144D6" w:rsidP="005A3DFE">
      <w:pPr>
        <w:pStyle w:val="Titre3"/>
        <w:spacing w:before="0" w:after="0"/>
        <w:rPr>
          <w:sz w:val="20"/>
          <w:szCs w:val="20"/>
        </w:rPr>
      </w:pPr>
      <w:r w:rsidRPr="00C473C0">
        <w:rPr>
          <w:sz w:val="20"/>
          <w:szCs w:val="20"/>
        </w:rPr>
        <w:t>L’amélioration du p</w:t>
      </w:r>
      <w:r w:rsidR="00CE4F07" w:rsidRPr="00C473C0">
        <w:rPr>
          <w:sz w:val="20"/>
          <w:szCs w:val="20"/>
        </w:rPr>
        <w:t xml:space="preserve">arcours </w:t>
      </w:r>
      <w:r w:rsidR="00F32CBD" w:rsidRPr="00C473C0">
        <w:rPr>
          <w:sz w:val="20"/>
          <w:szCs w:val="20"/>
        </w:rPr>
        <w:t>de soin de l’ICC</w:t>
      </w:r>
      <w:r w:rsidR="005E3225" w:rsidRPr="00C473C0">
        <w:rPr>
          <w:sz w:val="20"/>
          <w:szCs w:val="20"/>
        </w:rPr>
        <w:t xml:space="preserve">  </w:t>
      </w:r>
    </w:p>
    <w:p w14:paraId="3F92AAD8" w14:textId="77777777" w:rsidR="008C4E14" w:rsidRPr="00C473C0" w:rsidRDefault="008C4E14" w:rsidP="00EC49FE">
      <w:pPr>
        <w:spacing w:before="0" w:after="0" w:line="240" w:lineRule="auto"/>
        <w:rPr>
          <w:rFonts w:asciiTheme="majorHAnsi" w:hAnsiTheme="majorHAnsi" w:cstheme="majorHAnsi"/>
          <w:szCs w:val="20"/>
        </w:rPr>
      </w:pPr>
    </w:p>
    <w:p w14:paraId="73763856" w14:textId="4487DD2C" w:rsidR="00EC49FE" w:rsidRPr="00C473C0" w:rsidRDefault="006144D6" w:rsidP="00CC7DB9">
      <w:pPr>
        <w:spacing w:before="0" w:after="0" w:line="240" w:lineRule="auto"/>
        <w:ind w:left="708"/>
        <w:rPr>
          <w:rFonts w:asciiTheme="majorHAnsi" w:hAnsiTheme="majorHAnsi" w:cstheme="majorHAnsi"/>
          <w:szCs w:val="20"/>
        </w:rPr>
      </w:pPr>
      <w:r w:rsidRPr="00C473C0">
        <w:rPr>
          <w:rFonts w:asciiTheme="majorHAnsi" w:hAnsiTheme="majorHAnsi" w:cstheme="majorHAnsi"/>
          <w:szCs w:val="20"/>
        </w:rPr>
        <w:t>Depuis 2016, de nombreuses actions ont été mises en place</w:t>
      </w:r>
      <w:r w:rsidR="008C4E14" w:rsidRPr="00C473C0">
        <w:rPr>
          <w:rFonts w:asciiTheme="majorHAnsi" w:hAnsiTheme="majorHAnsi" w:cstheme="majorHAnsi"/>
          <w:szCs w:val="20"/>
        </w:rPr>
        <w:t>.</w:t>
      </w:r>
    </w:p>
    <w:p w14:paraId="147E8D32" w14:textId="77777777" w:rsidR="003B1CDD" w:rsidRPr="00C473C0" w:rsidRDefault="003B1CDD" w:rsidP="00EC49FE">
      <w:pPr>
        <w:spacing w:before="0" w:after="0" w:line="240" w:lineRule="auto"/>
        <w:rPr>
          <w:rFonts w:asciiTheme="majorHAnsi" w:hAnsiTheme="majorHAnsi" w:cstheme="majorHAnsi"/>
          <w:szCs w:val="20"/>
        </w:rPr>
      </w:pPr>
    </w:p>
    <w:tbl>
      <w:tblPr>
        <w:tblStyle w:val="Tableausimple2"/>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925"/>
      </w:tblGrid>
      <w:tr w:rsidR="00EC49FE" w:rsidRPr="00C473C0" w14:paraId="4206FE64" w14:textId="77777777" w:rsidTr="00502A1F">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hideMark/>
          </w:tcPr>
          <w:p w14:paraId="682BC73B" w14:textId="77777777" w:rsidR="00EC49FE" w:rsidRPr="00C473C0" w:rsidRDefault="00EC49FE" w:rsidP="004369EF">
            <w:pPr>
              <w:spacing w:before="0" w:after="0" w:line="256" w:lineRule="auto"/>
              <w:jc w:val="left"/>
              <w:rPr>
                <w:rFonts w:ascii="Arial" w:eastAsia="Times New Roman" w:hAnsi="Arial" w:cs="Arial"/>
                <w:sz w:val="32"/>
                <w:szCs w:val="32"/>
                <w:lang w:eastAsia="fr-FR"/>
              </w:rPr>
            </w:pPr>
            <w:r w:rsidRPr="00C473C0">
              <w:rPr>
                <w:rFonts w:asciiTheme="majorHAnsi" w:eastAsia="Times New Roman" w:hAnsi="Arial" w:cs="Arial"/>
                <w:color w:val="002060"/>
                <w:kern w:val="24"/>
                <w:szCs w:val="20"/>
                <w:lang w:eastAsia="fr-FR"/>
              </w:rPr>
              <w:t>2016</w:t>
            </w:r>
          </w:p>
        </w:tc>
        <w:tc>
          <w:tcPr>
            <w:tcW w:w="8925" w:type="dxa"/>
            <w:tcBorders>
              <w:bottom w:val="none" w:sz="0" w:space="0" w:color="auto"/>
            </w:tcBorders>
            <w:vAlign w:val="center"/>
            <w:hideMark/>
          </w:tcPr>
          <w:p w14:paraId="0531E6E7" w14:textId="77777777" w:rsidR="006E32ED" w:rsidRPr="00C473C0" w:rsidRDefault="006E32ED" w:rsidP="004369EF">
            <w:pPr>
              <w:spacing w:before="0" w:after="0" w:line="256" w:lineRule="auto"/>
              <w:ind w:right="-482"/>
              <w:jc w:val="left"/>
              <w:cnfStyle w:val="100000000000" w:firstRow="1" w:lastRow="0" w:firstColumn="0" w:lastColumn="0" w:oddVBand="0" w:evenVBand="0" w:oddHBand="0" w:evenHBand="0" w:firstRowFirstColumn="0" w:firstRowLastColumn="0" w:lastRowFirstColumn="0" w:lastRowLastColumn="0"/>
              <w:rPr>
                <w:rFonts w:eastAsiaTheme="minorEastAsia" w:hAnsi="Arial"/>
                <w:color w:val="000000" w:themeColor="text1"/>
                <w:kern w:val="24"/>
                <w:szCs w:val="20"/>
                <w:lang w:eastAsia="fr-FR"/>
              </w:rPr>
            </w:pPr>
          </w:p>
          <w:p w14:paraId="6D7551AE" w14:textId="00DEFA38" w:rsidR="00EC49FE" w:rsidRPr="00C473C0" w:rsidRDefault="00EC49FE" w:rsidP="004369EF">
            <w:pPr>
              <w:spacing w:before="0" w:after="0" w:line="256" w:lineRule="auto"/>
              <w:ind w:right="-482"/>
              <w:jc w:val="left"/>
              <w:cnfStyle w:val="100000000000" w:firstRow="1" w:lastRow="0" w:firstColumn="0" w:lastColumn="0" w:oddVBand="0" w:evenVBand="0" w:oddHBand="0" w:evenHBand="0" w:firstRowFirstColumn="0" w:firstRowLastColumn="0" w:lastRowFirstColumn="0" w:lastRowLastColumn="0"/>
              <w:rPr>
                <w:rFonts w:eastAsiaTheme="minorEastAsia" w:hAnsi="Arial"/>
                <w:color w:val="000000" w:themeColor="text1"/>
                <w:kern w:val="24"/>
                <w:szCs w:val="20"/>
                <w:lang w:eastAsia="fr-FR"/>
              </w:rPr>
            </w:pPr>
            <w:r w:rsidRPr="00C473C0">
              <w:rPr>
                <w:rFonts w:eastAsiaTheme="minorEastAsia" w:hAnsi="Arial"/>
                <w:b w:val="0"/>
                <w:bCs w:val="0"/>
                <w:color w:val="000000" w:themeColor="text1"/>
                <w:kern w:val="24"/>
                <w:szCs w:val="20"/>
                <w:lang w:eastAsia="fr-FR"/>
              </w:rPr>
              <w:t>Un AAP ARSIF permet de mettre en place dans 6</w:t>
            </w:r>
            <w:r w:rsidR="000B65FC" w:rsidRPr="00C473C0">
              <w:rPr>
                <w:rFonts w:eastAsiaTheme="minorEastAsia" w:hAnsi="Arial"/>
                <w:b w:val="0"/>
                <w:bCs w:val="0"/>
                <w:color w:val="000000" w:themeColor="text1"/>
                <w:kern w:val="24"/>
                <w:szCs w:val="20"/>
                <w:lang w:eastAsia="fr-FR"/>
              </w:rPr>
              <w:t xml:space="preserve"> établissements de santé </w:t>
            </w:r>
            <w:r w:rsidRPr="00C473C0">
              <w:rPr>
                <w:rFonts w:eastAsiaTheme="minorEastAsia" w:hAnsi="Arial"/>
                <w:b w:val="0"/>
                <w:bCs w:val="0"/>
                <w:color w:val="000000" w:themeColor="text1"/>
                <w:kern w:val="24"/>
                <w:szCs w:val="20"/>
                <w:lang w:eastAsia="fr-FR"/>
              </w:rPr>
              <w:t>d’IDF des consultations semi-urgentes dédiées aux patients en début de décompensation cardiaque</w:t>
            </w:r>
            <w:r w:rsidR="00081827" w:rsidRPr="00C473C0">
              <w:rPr>
                <w:rFonts w:eastAsiaTheme="minorEastAsia" w:hAnsi="Arial"/>
                <w:b w:val="0"/>
                <w:bCs w:val="0"/>
                <w:color w:val="000000" w:themeColor="text1"/>
                <w:kern w:val="24"/>
                <w:szCs w:val="20"/>
                <w:lang w:eastAsia="fr-FR"/>
              </w:rPr>
              <w:t>.</w:t>
            </w:r>
          </w:p>
          <w:p w14:paraId="4F287052" w14:textId="77777777" w:rsidR="004369EF" w:rsidRPr="00C473C0" w:rsidRDefault="004369EF" w:rsidP="004369EF">
            <w:pPr>
              <w:spacing w:before="0" w:after="0" w:line="256" w:lineRule="auto"/>
              <w:ind w:right="-482"/>
              <w:jc w:val="left"/>
              <w:cnfStyle w:val="100000000000" w:firstRow="1" w:lastRow="0" w:firstColumn="0" w:lastColumn="0" w:oddVBand="0" w:evenVBand="0" w:oddHBand="0" w:evenHBand="0" w:firstRowFirstColumn="0" w:firstRowLastColumn="0" w:lastRowFirstColumn="0" w:lastRowLastColumn="0"/>
              <w:rPr>
                <w:rFonts w:eastAsiaTheme="minorEastAsia" w:hAnsi="Arial"/>
                <w:color w:val="000000" w:themeColor="text1"/>
                <w:kern w:val="24"/>
                <w:szCs w:val="20"/>
                <w:lang w:eastAsia="fr-FR"/>
              </w:rPr>
            </w:pPr>
          </w:p>
          <w:p w14:paraId="72870CE7" w14:textId="5B96E4F1" w:rsidR="00C64C2A" w:rsidRPr="00C473C0" w:rsidRDefault="00C64C2A" w:rsidP="004369EF">
            <w:pPr>
              <w:spacing w:before="0" w:after="0" w:line="256" w:lineRule="auto"/>
              <w:ind w:right="-482"/>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32"/>
                <w:szCs w:val="32"/>
                <w:lang w:eastAsia="fr-FR"/>
              </w:rPr>
            </w:pPr>
          </w:p>
        </w:tc>
      </w:tr>
      <w:tr w:rsidR="00EC49FE" w:rsidRPr="00C473C0" w14:paraId="0BD8EF0B" w14:textId="77777777" w:rsidTr="00502A1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35" w:type="dxa"/>
            <w:tcBorders>
              <w:top w:val="none" w:sz="0" w:space="0" w:color="auto"/>
              <w:bottom w:val="none" w:sz="0" w:space="0" w:color="auto"/>
            </w:tcBorders>
            <w:vAlign w:val="center"/>
            <w:hideMark/>
          </w:tcPr>
          <w:p w14:paraId="215A2190" w14:textId="5CAA2062" w:rsidR="00EC49FE" w:rsidRPr="00C473C0" w:rsidRDefault="00EC49FE" w:rsidP="004369EF">
            <w:pPr>
              <w:spacing w:before="0" w:after="0" w:line="256" w:lineRule="auto"/>
              <w:jc w:val="left"/>
              <w:rPr>
                <w:rFonts w:ascii="Arial" w:eastAsia="Times New Roman" w:hAnsi="Arial" w:cs="Arial"/>
                <w:sz w:val="32"/>
                <w:szCs w:val="32"/>
                <w:lang w:eastAsia="fr-FR"/>
              </w:rPr>
            </w:pPr>
            <w:r w:rsidRPr="00C473C0">
              <w:rPr>
                <w:rFonts w:ascii="Arial" w:eastAsia="Times New Roman" w:hAnsi="Arial" w:cs="Arial"/>
                <w:color w:val="002060"/>
                <w:kern w:val="24"/>
                <w:szCs w:val="20"/>
                <w:lang w:eastAsia="fr-FR"/>
              </w:rPr>
              <w:t>2018-19</w:t>
            </w:r>
          </w:p>
        </w:tc>
        <w:tc>
          <w:tcPr>
            <w:tcW w:w="8925" w:type="dxa"/>
            <w:tcBorders>
              <w:top w:val="none" w:sz="0" w:space="0" w:color="auto"/>
              <w:bottom w:val="none" w:sz="0" w:space="0" w:color="auto"/>
            </w:tcBorders>
            <w:vAlign w:val="center"/>
            <w:hideMark/>
          </w:tcPr>
          <w:p w14:paraId="04991686" w14:textId="77777777" w:rsidR="006E32ED" w:rsidRPr="00C473C0" w:rsidRDefault="006E32ED" w:rsidP="004369EF">
            <w:pPr>
              <w:spacing w:before="0" w:after="0" w:line="256"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p>
          <w:p w14:paraId="1ECED57B" w14:textId="6673D401" w:rsidR="00EC49FE" w:rsidRPr="00C473C0" w:rsidRDefault="00EC49FE" w:rsidP="004369EF">
            <w:pPr>
              <w:spacing w:before="0" w:after="0" w:line="256"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Dans le cadre du 1° CAQES</w:t>
            </w:r>
            <w:r w:rsidRPr="00C473C0">
              <w:rPr>
                <w:rStyle w:val="Appelnotedebasdep"/>
                <w:rFonts w:ascii="Arial" w:eastAsia="Times New Roman" w:hAnsi="Arial" w:cs="Arial"/>
                <w:color w:val="000000" w:themeColor="text1"/>
                <w:kern w:val="24"/>
                <w:szCs w:val="20"/>
                <w:lang w:eastAsia="fr-FR"/>
              </w:rPr>
              <w:footnoteReference w:id="11"/>
            </w:r>
            <w:r w:rsidRPr="00C473C0">
              <w:rPr>
                <w:rFonts w:ascii="Arial" w:eastAsia="Times New Roman" w:hAnsi="Arial" w:cs="Arial"/>
                <w:color w:val="000000" w:themeColor="text1"/>
                <w:kern w:val="24"/>
                <w:szCs w:val="20"/>
                <w:lang w:eastAsia="fr-FR"/>
              </w:rPr>
              <w:t>, l’ARSIF, l</w:t>
            </w:r>
            <w:r w:rsidR="00BA5FE4" w:rsidRPr="00C473C0">
              <w:rPr>
                <w:rFonts w:ascii="Arial" w:eastAsia="Times New Roman" w:hAnsi="Arial" w:cs="Arial"/>
                <w:color w:val="000000" w:themeColor="text1"/>
                <w:kern w:val="24"/>
                <w:szCs w:val="20"/>
                <w:lang w:eastAsia="fr-FR"/>
              </w:rPr>
              <w:t xml:space="preserve">’Assurance </w:t>
            </w:r>
            <w:r w:rsidR="002C2A2A" w:rsidRPr="00C473C0">
              <w:rPr>
                <w:rFonts w:ascii="Arial" w:eastAsia="Times New Roman" w:hAnsi="Arial" w:cs="Arial"/>
                <w:color w:val="000000" w:themeColor="text1"/>
                <w:kern w:val="24"/>
                <w:szCs w:val="20"/>
                <w:lang w:eastAsia="fr-FR"/>
              </w:rPr>
              <w:t>m</w:t>
            </w:r>
            <w:r w:rsidR="00BA5FE4" w:rsidRPr="00C473C0">
              <w:rPr>
                <w:rFonts w:ascii="Arial" w:eastAsia="Times New Roman" w:hAnsi="Arial" w:cs="Arial"/>
                <w:color w:val="000000" w:themeColor="text1"/>
                <w:kern w:val="24"/>
                <w:szCs w:val="20"/>
                <w:lang w:eastAsia="fr-FR"/>
              </w:rPr>
              <w:t>aladie</w:t>
            </w:r>
            <w:r w:rsidR="009D015A" w:rsidRPr="00C473C0">
              <w:rPr>
                <w:rFonts w:ascii="Arial" w:eastAsia="Times New Roman" w:hAnsi="Arial" w:cs="Arial"/>
                <w:color w:val="000000" w:themeColor="text1"/>
                <w:kern w:val="24"/>
                <w:szCs w:val="20"/>
                <w:lang w:eastAsia="fr-FR"/>
              </w:rPr>
              <w:t xml:space="preserve"> et </w:t>
            </w:r>
            <w:r w:rsidRPr="00C473C0">
              <w:rPr>
                <w:rFonts w:ascii="Arial" w:eastAsia="Times New Roman" w:hAnsi="Arial" w:cs="Arial"/>
                <w:color w:val="000000" w:themeColor="text1"/>
                <w:kern w:val="24"/>
                <w:szCs w:val="20"/>
                <w:lang w:eastAsia="fr-FR"/>
              </w:rPr>
              <w:t xml:space="preserve">14 </w:t>
            </w:r>
            <w:r w:rsidR="000B65FC" w:rsidRPr="00C473C0">
              <w:rPr>
                <w:rFonts w:ascii="Arial" w:eastAsia="Times New Roman" w:hAnsi="Arial" w:cs="Arial"/>
                <w:color w:val="000000" w:themeColor="text1"/>
                <w:kern w:val="24"/>
                <w:szCs w:val="20"/>
                <w:lang w:eastAsia="fr-FR"/>
              </w:rPr>
              <w:t>établissements de santé</w:t>
            </w:r>
            <w:r w:rsidRPr="00C473C0">
              <w:rPr>
                <w:rFonts w:ascii="Arial" w:eastAsia="Times New Roman" w:hAnsi="Arial" w:cs="Arial"/>
                <w:color w:val="000000" w:themeColor="text1"/>
                <w:kern w:val="24"/>
                <w:szCs w:val="20"/>
                <w:lang w:eastAsia="fr-FR"/>
              </w:rPr>
              <w:t xml:space="preserve"> </w:t>
            </w:r>
            <w:r w:rsidR="009D015A" w:rsidRPr="00C473C0">
              <w:rPr>
                <w:rFonts w:ascii="Arial" w:eastAsia="Times New Roman" w:hAnsi="Arial" w:cs="Arial"/>
                <w:color w:val="000000" w:themeColor="text1"/>
                <w:kern w:val="24"/>
                <w:szCs w:val="20"/>
                <w:lang w:eastAsia="fr-FR"/>
              </w:rPr>
              <w:t xml:space="preserve">contractualisent pour </w:t>
            </w:r>
            <w:r w:rsidRPr="00C473C0">
              <w:rPr>
                <w:rFonts w:ascii="Arial" w:eastAsia="Times New Roman" w:hAnsi="Arial" w:cs="Arial"/>
                <w:color w:val="000000" w:themeColor="text1"/>
                <w:kern w:val="24"/>
                <w:szCs w:val="20"/>
                <w:lang w:eastAsia="fr-FR"/>
              </w:rPr>
              <w:t>réalise</w:t>
            </w:r>
            <w:r w:rsidR="009D015A" w:rsidRPr="00C473C0">
              <w:rPr>
                <w:rFonts w:ascii="Arial" w:eastAsia="Times New Roman" w:hAnsi="Arial" w:cs="Arial"/>
                <w:color w:val="000000" w:themeColor="text1"/>
                <w:kern w:val="24"/>
                <w:szCs w:val="20"/>
                <w:lang w:eastAsia="fr-FR"/>
              </w:rPr>
              <w:t>r</w:t>
            </w:r>
            <w:r w:rsidRPr="00C473C0">
              <w:rPr>
                <w:rFonts w:ascii="Arial" w:eastAsia="Times New Roman" w:hAnsi="Arial" w:cs="Arial"/>
                <w:color w:val="000000" w:themeColor="text1"/>
                <w:kern w:val="24"/>
                <w:szCs w:val="20"/>
                <w:lang w:eastAsia="fr-FR"/>
              </w:rPr>
              <w:t xml:space="preserve"> 14 animations territoriales associant les </w:t>
            </w:r>
            <w:r w:rsidR="004A3FC6" w:rsidRPr="00C473C0">
              <w:rPr>
                <w:rFonts w:ascii="Arial" w:eastAsia="Times New Roman" w:hAnsi="Arial" w:cs="Arial"/>
                <w:color w:val="000000" w:themeColor="text1"/>
                <w:kern w:val="24"/>
                <w:szCs w:val="20"/>
                <w:lang w:eastAsia="fr-FR"/>
              </w:rPr>
              <w:t>professionnels de santé</w:t>
            </w:r>
            <w:r w:rsidRPr="00C473C0">
              <w:rPr>
                <w:rFonts w:ascii="Arial" w:eastAsia="Times New Roman" w:hAnsi="Arial" w:cs="Arial"/>
                <w:color w:val="000000" w:themeColor="text1"/>
                <w:kern w:val="24"/>
                <w:szCs w:val="20"/>
                <w:lang w:eastAsia="fr-FR"/>
              </w:rPr>
              <w:t xml:space="preserve"> libéraux</w:t>
            </w:r>
            <w:r w:rsidR="009D3606" w:rsidRPr="00C473C0">
              <w:rPr>
                <w:rFonts w:ascii="Arial" w:eastAsia="Times New Roman" w:hAnsi="Arial" w:cs="Arial"/>
                <w:color w:val="000000" w:themeColor="text1"/>
                <w:kern w:val="24"/>
                <w:szCs w:val="20"/>
                <w:lang w:eastAsia="fr-FR"/>
              </w:rPr>
              <w:t xml:space="preserve"> afin de</w:t>
            </w:r>
            <w:r w:rsidR="009D015A" w:rsidRPr="00C473C0">
              <w:rPr>
                <w:rFonts w:ascii="Arial" w:eastAsia="Times New Roman" w:hAnsi="Arial" w:cs="Arial"/>
                <w:color w:val="000000" w:themeColor="text1"/>
                <w:kern w:val="24"/>
                <w:szCs w:val="20"/>
                <w:lang w:eastAsia="fr-FR"/>
              </w:rPr>
              <w:t xml:space="preserve"> définir un </w:t>
            </w:r>
            <w:r w:rsidRPr="00C473C0">
              <w:rPr>
                <w:rFonts w:ascii="Arial" w:eastAsia="Times New Roman" w:hAnsi="Arial" w:cs="Arial"/>
                <w:color w:val="000000" w:themeColor="text1"/>
                <w:kern w:val="24"/>
                <w:szCs w:val="20"/>
                <w:lang w:eastAsia="fr-FR"/>
              </w:rPr>
              <w:t xml:space="preserve">plan d’action adapté </w:t>
            </w:r>
            <w:r w:rsidR="009D015A" w:rsidRPr="00C473C0">
              <w:rPr>
                <w:rFonts w:ascii="Arial" w:eastAsia="Times New Roman" w:hAnsi="Arial" w:cs="Arial"/>
                <w:color w:val="000000" w:themeColor="text1"/>
                <w:kern w:val="24"/>
                <w:szCs w:val="20"/>
                <w:lang w:eastAsia="fr-FR"/>
              </w:rPr>
              <w:t>à chaque</w:t>
            </w:r>
            <w:r w:rsidRPr="00C473C0">
              <w:rPr>
                <w:rFonts w:ascii="Arial" w:eastAsia="Times New Roman" w:hAnsi="Arial" w:cs="Arial"/>
                <w:color w:val="000000" w:themeColor="text1"/>
                <w:kern w:val="24"/>
                <w:szCs w:val="20"/>
                <w:lang w:eastAsia="fr-FR"/>
              </w:rPr>
              <w:t xml:space="preserve"> territoire</w:t>
            </w:r>
            <w:r w:rsidR="00081827" w:rsidRPr="00C473C0">
              <w:rPr>
                <w:rFonts w:ascii="Arial" w:eastAsia="Times New Roman" w:hAnsi="Arial" w:cs="Arial"/>
                <w:color w:val="000000" w:themeColor="text1"/>
                <w:kern w:val="24"/>
                <w:szCs w:val="20"/>
                <w:lang w:eastAsia="fr-FR"/>
              </w:rPr>
              <w:t>.</w:t>
            </w:r>
          </w:p>
          <w:p w14:paraId="41F9815D" w14:textId="77777777" w:rsidR="004369EF" w:rsidRPr="00C473C0" w:rsidRDefault="004369EF" w:rsidP="004369EF">
            <w:pPr>
              <w:spacing w:before="0" w:after="0" w:line="256"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p>
          <w:p w14:paraId="6B4331C3" w14:textId="4670036C" w:rsidR="00C64C2A" w:rsidRPr="00C473C0" w:rsidRDefault="00C64C2A" w:rsidP="004369EF">
            <w:pPr>
              <w:spacing w:before="0" w:after="0" w:line="256"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2"/>
                <w:szCs w:val="32"/>
                <w:lang w:eastAsia="fr-FR"/>
              </w:rPr>
            </w:pPr>
          </w:p>
        </w:tc>
      </w:tr>
      <w:tr w:rsidR="00EC49FE" w:rsidRPr="00C473C0" w14:paraId="1321AA0B" w14:textId="77777777" w:rsidTr="00502A1F">
        <w:trPr>
          <w:trHeight w:val="403"/>
        </w:trPr>
        <w:tc>
          <w:tcPr>
            <w:cnfStyle w:val="001000000000" w:firstRow="0" w:lastRow="0" w:firstColumn="1" w:lastColumn="0" w:oddVBand="0" w:evenVBand="0" w:oddHBand="0" w:evenHBand="0" w:firstRowFirstColumn="0" w:firstRowLastColumn="0" w:lastRowFirstColumn="0" w:lastRowLastColumn="0"/>
            <w:tcW w:w="1135" w:type="dxa"/>
            <w:hideMark/>
          </w:tcPr>
          <w:p w14:paraId="37213592" w14:textId="77777777" w:rsidR="00B363FC" w:rsidRPr="00C473C0" w:rsidRDefault="00B363FC" w:rsidP="00B30C78">
            <w:pPr>
              <w:spacing w:before="0" w:after="0" w:line="256" w:lineRule="auto"/>
              <w:rPr>
                <w:rFonts w:ascii="Arial" w:eastAsia="Times New Roman" w:hAnsi="Arial" w:cs="Arial"/>
                <w:b w:val="0"/>
                <w:bCs w:val="0"/>
                <w:color w:val="002060"/>
                <w:kern w:val="24"/>
                <w:szCs w:val="20"/>
                <w:lang w:eastAsia="fr-FR"/>
              </w:rPr>
            </w:pPr>
          </w:p>
          <w:p w14:paraId="7800285F" w14:textId="77777777" w:rsidR="00B363FC" w:rsidRPr="00C473C0" w:rsidRDefault="00B363FC" w:rsidP="00B30C78">
            <w:pPr>
              <w:spacing w:before="0" w:after="0" w:line="256" w:lineRule="auto"/>
              <w:rPr>
                <w:rFonts w:ascii="Arial" w:eastAsia="Times New Roman" w:hAnsi="Arial" w:cs="Arial"/>
                <w:b w:val="0"/>
                <w:bCs w:val="0"/>
                <w:color w:val="002060"/>
                <w:kern w:val="24"/>
                <w:szCs w:val="20"/>
                <w:lang w:eastAsia="fr-FR"/>
              </w:rPr>
            </w:pPr>
          </w:p>
          <w:p w14:paraId="57746E13" w14:textId="1011052C" w:rsidR="00EC49FE" w:rsidRPr="00C473C0" w:rsidRDefault="00EC49FE" w:rsidP="00B30C78">
            <w:pPr>
              <w:spacing w:before="0" w:after="0" w:line="256" w:lineRule="auto"/>
              <w:rPr>
                <w:rFonts w:ascii="Arial" w:eastAsia="Times New Roman" w:hAnsi="Arial" w:cs="Arial"/>
                <w:sz w:val="32"/>
                <w:szCs w:val="32"/>
                <w:lang w:eastAsia="fr-FR"/>
              </w:rPr>
            </w:pPr>
            <w:r w:rsidRPr="00C473C0">
              <w:rPr>
                <w:rFonts w:ascii="Arial" w:eastAsia="Times New Roman" w:hAnsi="Arial" w:cs="Arial"/>
                <w:color w:val="002060"/>
                <w:kern w:val="24"/>
                <w:szCs w:val="20"/>
                <w:lang w:eastAsia="fr-FR"/>
              </w:rPr>
              <w:t>2019-20</w:t>
            </w:r>
          </w:p>
        </w:tc>
        <w:tc>
          <w:tcPr>
            <w:tcW w:w="8925" w:type="dxa"/>
            <w:hideMark/>
          </w:tcPr>
          <w:p w14:paraId="5C3BDF4F" w14:textId="77777777" w:rsidR="006E32ED" w:rsidRPr="00C473C0" w:rsidRDefault="006E32ED" w:rsidP="00B30C78">
            <w:pPr>
              <w:pStyle w:val="Paragraphedeliste"/>
              <w:spacing w:before="0" w:after="0" w:line="256" w:lineRule="auto"/>
              <w:ind w:left="319"/>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p>
          <w:p w14:paraId="40A2B407" w14:textId="0001B2FA" w:rsidR="009D015A" w:rsidRPr="00C473C0" w:rsidRDefault="009D015A" w:rsidP="00B30C78">
            <w:pPr>
              <w:pStyle w:val="Paragraphedeliste"/>
              <w:numPr>
                <w:ilvl w:val="0"/>
                <w:numId w:val="17"/>
              </w:numPr>
              <w:spacing w:before="0" w:after="0" w:line="256" w:lineRule="auto"/>
              <w:ind w:left="319"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Engagement national dans la délégation de tâche par la p</w:t>
            </w:r>
            <w:r w:rsidR="00EC49FE" w:rsidRPr="00C473C0">
              <w:rPr>
                <w:rFonts w:ascii="Arial" w:eastAsia="Times New Roman" w:hAnsi="Arial" w:cs="Arial"/>
                <w:color w:val="000000" w:themeColor="text1"/>
                <w:kern w:val="24"/>
                <w:szCs w:val="20"/>
                <w:lang w:eastAsia="fr-FR"/>
              </w:rPr>
              <w:t xml:space="preserve">ublication au </w:t>
            </w:r>
            <w:r w:rsidR="00E70320" w:rsidRPr="00C473C0">
              <w:rPr>
                <w:rFonts w:ascii="Arial" w:eastAsia="Times New Roman" w:hAnsi="Arial" w:cs="Arial"/>
                <w:color w:val="000000" w:themeColor="text1"/>
                <w:kern w:val="24"/>
                <w:szCs w:val="20"/>
                <w:lang w:eastAsia="fr-FR"/>
              </w:rPr>
              <w:t xml:space="preserve">journal officiel (JO) </w:t>
            </w:r>
            <w:r w:rsidR="00EC49FE" w:rsidRPr="00C473C0">
              <w:rPr>
                <w:rFonts w:ascii="Arial" w:eastAsia="Times New Roman" w:hAnsi="Arial" w:cs="Arial"/>
                <w:color w:val="000000" w:themeColor="text1"/>
                <w:kern w:val="24"/>
                <w:szCs w:val="20"/>
                <w:lang w:eastAsia="fr-FR"/>
              </w:rPr>
              <w:t xml:space="preserve">du </w:t>
            </w:r>
            <w:r w:rsidRPr="00C473C0">
              <w:rPr>
                <w:rFonts w:ascii="Arial" w:eastAsia="Times New Roman" w:hAnsi="Arial" w:cs="Arial"/>
                <w:b/>
                <w:bCs/>
                <w:color w:val="000000" w:themeColor="text1"/>
                <w:kern w:val="24"/>
                <w:szCs w:val="20"/>
                <w:lang w:eastAsia="fr-FR"/>
              </w:rPr>
              <w:t>p</w:t>
            </w:r>
            <w:r w:rsidR="00EC49FE" w:rsidRPr="00C473C0">
              <w:rPr>
                <w:rFonts w:ascii="Arial" w:eastAsia="Times New Roman" w:hAnsi="Arial" w:cs="Arial"/>
                <w:b/>
                <w:bCs/>
                <w:color w:val="000000" w:themeColor="text1"/>
                <w:kern w:val="24"/>
                <w:szCs w:val="20"/>
                <w:lang w:eastAsia="fr-FR"/>
              </w:rPr>
              <w:t>rotocole de coopération des IDE dans l’IC</w:t>
            </w:r>
            <w:r w:rsidR="00513454" w:rsidRPr="00C473C0">
              <w:rPr>
                <w:rFonts w:ascii="Arial" w:eastAsia="Times New Roman" w:hAnsi="Arial" w:cs="Arial"/>
                <w:b/>
                <w:bCs/>
                <w:color w:val="000000" w:themeColor="text1"/>
                <w:kern w:val="24"/>
                <w:szCs w:val="20"/>
                <w:lang w:eastAsia="fr-FR"/>
              </w:rPr>
              <w:t>C</w:t>
            </w:r>
            <w:r w:rsidRPr="00C473C0">
              <w:rPr>
                <w:rFonts w:ascii="Arial" w:eastAsia="Times New Roman" w:hAnsi="Arial" w:cs="Arial"/>
                <w:color w:val="000000" w:themeColor="text1"/>
                <w:kern w:val="24"/>
                <w:szCs w:val="20"/>
                <w:lang w:eastAsia="fr-FR"/>
              </w:rPr>
              <w:t xml:space="preserve"> qui permet aux IDE de faire la </w:t>
            </w:r>
            <w:r w:rsidR="00EC49FE" w:rsidRPr="00C473C0">
              <w:rPr>
                <w:rFonts w:ascii="Arial" w:eastAsia="Times New Roman" w:hAnsi="Arial" w:cs="Arial"/>
                <w:color w:val="000000" w:themeColor="text1"/>
                <w:kern w:val="24"/>
                <w:szCs w:val="20"/>
                <w:lang w:eastAsia="fr-FR"/>
              </w:rPr>
              <w:t xml:space="preserve">télésurveillance </w:t>
            </w:r>
            <w:r w:rsidRPr="00C473C0">
              <w:rPr>
                <w:rFonts w:ascii="Arial" w:eastAsia="Times New Roman" w:hAnsi="Arial" w:cs="Arial"/>
                <w:color w:val="000000" w:themeColor="text1"/>
                <w:kern w:val="24"/>
                <w:szCs w:val="20"/>
                <w:lang w:eastAsia="fr-FR"/>
              </w:rPr>
              <w:t xml:space="preserve">de </w:t>
            </w:r>
            <w:r w:rsidR="003B1CDD" w:rsidRPr="00C473C0">
              <w:rPr>
                <w:rFonts w:ascii="Arial" w:eastAsia="Times New Roman" w:hAnsi="Arial" w:cs="Arial"/>
                <w:color w:val="000000" w:themeColor="text1"/>
                <w:kern w:val="24"/>
                <w:szCs w:val="20"/>
                <w:lang w:eastAsia="fr-FR"/>
              </w:rPr>
              <w:t>l’</w:t>
            </w:r>
            <w:r w:rsidR="00EC49FE" w:rsidRPr="00C473C0">
              <w:rPr>
                <w:rFonts w:ascii="Arial" w:eastAsia="Times New Roman" w:hAnsi="Arial" w:cs="Arial"/>
                <w:color w:val="000000" w:themeColor="text1"/>
                <w:kern w:val="24"/>
                <w:szCs w:val="20"/>
                <w:lang w:eastAsia="fr-FR"/>
              </w:rPr>
              <w:t xml:space="preserve">ICC, </w:t>
            </w:r>
            <w:r w:rsidRPr="00C473C0">
              <w:rPr>
                <w:rFonts w:ascii="Arial" w:eastAsia="Times New Roman" w:hAnsi="Arial" w:cs="Arial"/>
                <w:color w:val="000000" w:themeColor="text1"/>
                <w:kern w:val="24"/>
                <w:szCs w:val="20"/>
                <w:lang w:eastAsia="fr-FR"/>
              </w:rPr>
              <w:t xml:space="preserve">des consultations </w:t>
            </w:r>
            <w:r w:rsidR="00EC49FE" w:rsidRPr="00C473C0">
              <w:rPr>
                <w:rFonts w:ascii="Arial" w:eastAsia="Times New Roman" w:hAnsi="Arial" w:cs="Arial"/>
                <w:color w:val="000000" w:themeColor="text1"/>
                <w:kern w:val="24"/>
                <w:szCs w:val="20"/>
                <w:lang w:eastAsia="fr-FR"/>
              </w:rPr>
              <w:t>de titration</w:t>
            </w:r>
            <w:r w:rsidR="00513454" w:rsidRPr="00C473C0">
              <w:rPr>
                <w:rFonts w:ascii="Arial" w:eastAsia="Times New Roman" w:hAnsi="Arial" w:cs="Arial"/>
                <w:color w:val="000000" w:themeColor="text1"/>
                <w:kern w:val="24"/>
                <w:szCs w:val="20"/>
                <w:lang w:eastAsia="fr-FR"/>
              </w:rPr>
              <w:t xml:space="preserve"> et</w:t>
            </w:r>
            <w:r w:rsidR="00EC49FE" w:rsidRPr="00C473C0">
              <w:rPr>
                <w:rFonts w:ascii="Arial" w:eastAsia="Times New Roman" w:hAnsi="Arial" w:cs="Arial"/>
                <w:color w:val="000000" w:themeColor="text1"/>
                <w:kern w:val="24"/>
                <w:szCs w:val="20"/>
                <w:lang w:eastAsia="fr-FR"/>
              </w:rPr>
              <w:t xml:space="preserve"> </w:t>
            </w:r>
            <w:r w:rsidRPr="00C473C0">
              <w:rPr>
                <w:rFonts w:ascii="Arial" w:eastAsia="Times New Roman" w:hAnsi="Arial" w:cs="Arial"/>
                <w:color w:val="000000" w:themeColor="text1"/>
                <w:kern w:val="24"/>
                <w:szCs w:val="20"/>
                <w:lang w:eastAsia="fr-FR"/>
              </w:rPr>
              <w:t>des consultations d’</w:t>
            </w:r>
            <w:r w:rsidR="00EC49FE" w:rsidRPr="00C473C0">
              <w:rPr>
                <w:rFonts w:ascii="Arial" w:eastAsia="Times New Roman" w:hAnsi="Arial" w:cs="Arial"/>
                <w:color w:val="000000" w:themeColor="text1"/>
                <w:kern w:val="24"/>
                <w:szCs w:val="20"/>
                <w:lang w:eastAsia="fr-FR"/>
              </w:rPr>
              <w:t>urgenc</w:t>
            </w:r>
            <w:r w:rsidRPr="00C473C0">
              <w:rPr>
                <w:rFonts w:ascii="Arial" w:eastAsia="Times New Roman" w:hAnsi="Arial" w:cs="Arial"/>
                <w:color w:val="000000" w:themeColor="text1"/>
                <w:kern w:val="24"/>
                <w:szCs w:val="20"/>
                <w:lang w:eastAsia="fr-FR"/>
              </w:rPr>
              <w:t>e</w:t>
            </w:r>
            <w:r w:rsidR="00081827" w:rsidRPr="00C473C0">
              <w:rPr>
                <w:rFonts w:ascii="Arial" w:eastAsia="Times New Roman" w:hAnsi="Arial" w:cs="Arial"/>
                <w:color w:val="000000" w:themeColor="text1"/>
                <w:kern w:val="24"/>
                <w:szCs w:val="20"/>
                <w:lang w:eastAsia="fr-FR"/>
              </w:rPr>
              <w:t>.</w:t>
            </w:r>
          </w:p>
          <w:p w14:paraId="48BEC486" w14:textId="5E14B808" w:rsidR="009D015A" w:rsidRPr="00C473C0" w:rsidRDefault="009D015A" w:rsidP="00B30C78">
            <w:pPr>
              <w:pStyle w:val="Paragraphedeliste"/>
              <w:numPr>
                <w:ilvl w:val="0"/>
                <w:numId w:val="17"/>
              </w:numPr>
              <w:spacing w:before="0" w:after="0" w:line="256" w:lineRule="auto"/>
              <w:ind w:left="319"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 xml:space="preserve">Engagement régional et national dans des organisations innovantes par la validation de </w:t>
            </w:r>
            <w:r w:rsidR="00410C36" w:rsidRPr="00C473C0">
              <w:rPr>
                <w:rFonts w:ascii="Arial" w:eastAsia="Times New Roman" w:hAnsi="Arial" w:cs="Arial"/>
                <w:color w:val="000000" w:themeColor="text1"/>
                <w:kern w:val="24"/>
                <w:szCs w:val="20"/>
                <w:lang w:eastAsia="fr-FR"/>
              </w:rPr>
              <w:t>plusieurs</w:t>
            </w:r>
            <w:r w:rsidRPr="00C473C0">
              <w:rPr>
                <w:rFonts w:ascii="Arial" w:eastAsia="Times New Roman" w:hAnsi="Arial" w:cs="Arial"/>
                <w:color w:val="000000" w:themeColor="text1"/>
                <w:kern w:val="24"/>
                <w:szCs w:val="20"/>
                <w:lang w:eastAsia="fr-FR"/>
              </w:rPr>
              <w:t xml:space="preserve"> </w:t>
            </w:r>
            <w:r w:rsidR="00E70320" w:rsidRPr="00C473C0">
              <w:rPr>
                <w:rFonts w:ascii="Arial" w:eastAsia="Times New Roman" w:hAnsi="Arial" w:cs="Arial"/>
                <w:color w:val="000000" w:themeColor="text1"/>
                <w:kern w:val="24"/>
                <w:szCs w:val="20"/>
                <w:lang w:eastAsia="fr-FR"/>
              </w:rPr>
              <w:t xml:space="preserve">projets </w:t>
            </w:r>
            <w:r w:rsidRPr="00C473C0">
              <w:rPr>
                <w:rFonts w:ascii="Arial" w:eastAsia="Times New Roman" w:hAnsi="Arial" w:cs="Arial"/>
                <w:color w:val="000000" w:themeColor="text1"/>
                <w:kern w:val="24"/>
                <w:szCs w:val="20"/>
                <w:lang w:eastAsia="fr-FR"/>
              </w:rPr>
              <w:t>a</w:t>
            </w:r>
            <w:r w:rsidR="00EC49FE" w:rsidRPr="00C473C0">
              <w:rPr>
                <w:rFonts w:ascii="Arial" w:eastAsia="Times New Roman" w:hAnsi="Arial" w:cs="Arial"/>
                <w:color w:val="000000" w:themeColor="text1"/>
                <w:kern w:val="24"/>
                <w:szCs w:val="20"/>
                <w:lang w:eastAsia="fr-FR"/>
              </w:rPr>
              <w:t xml:space="preserve">rticle51 </w:t>
            </w:r>
            <w:r w:rsidR="00410C36" w:rsidRPr="00C473C0">
              <w:rPr>
                <w:rFonts w:ascii="Arial" w:eastAsia="Times New Roman" w:hAnsi="Arial" w:cs="Arial"/>
                <w:color w:val="000000" w:themeColor="text1"/>
                <w:kern w:val="24"/>
                <w:szCs w:val="20"/>
                <w:lang w:eastAsia="fr-FR"/>
              </w:rPr>
              <w:t xml:space="preserve">consacrés à l’IC </w:t>
            </w:r>
          </w:p>
          <w:p w14:paraId="0B78CF4D" w14:textId="5BEA514C" w:rsidR="009D015A" w:rsidRPr="00C473C0" w:rsidRDefault="00EC49FE" w:rsidP="00B30C78">
            <w:pPr>
              <w:pStyle w:val="Paragraphedeliste"/>
              <w:numPr>
                <w:ilvl w:val="1"/>
                <w:numId w:val="17"/>
              </w:numPr>
              <w:spacing w:before="0" w:after="0" w:line="256" w:lineRule="auto"/>
              <w:ind w:left="736"/>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b/>
                <w:bCs/>
                <w:color w:val="629DD1" w:themeColor="accent3"/>
                <w:kern w:val="24"/>
                <w:szCs w:val="20"/>
                <w:lang w:eastAsia="fr-FR"/>
              </w:rPr>
              <w:t>Article51 « CECICS»</w:t>
            </w:r>
            <w:r w:rsidR="009D015A" w:rsidRPr="00C473C0">
              <w:rPr>
                <w:rFonts w:ascii="Arial" w:eastAsia="Times New Roman" w:hAnsi="Arial" w:cs="Arial"/>
                <w:b/>
                <w:bCs/>
                <w:color w:val="629DD1" w:themeColor="accent3"/>
                <w:kern w:val="24"/>
                <w:szCs w:val="20"/>
                <w:lang w:eastAsia="fr-FR"/>
              </w:rPr>
              <w:t> </w:t>
            </w:r>
            <w:r w:rsidR="009D015A" w:rsidRPr="00C473C0">
              <w:rPr>
                <w:rFonts w:ascii="Arial" w:eastAsia="Times New Roman" w:hAnsi="Arial" w:cs="Arial"/>
                <w:b/>
                <w:bCs/>
                <w:color w:val="000000" w:themeColor="text1"/>
                <w:kern w:val="24"/>
                <w:szCs w:val="20"/>
                <w:lang w:eastAsia="fr-FR"/>
              </w:rPr>
              <w:t xml:space="preserve">: </w:t>
            </w:r>
            <w:r w:rsidR="009D015A" w:rsidRPr="00C473C0">
              <w:rPr>
                <w:rFonts w:ascii="Arial" w:eastAsia="Times New Roman" w:hAnsi="Arial" w:cs="Arial"/>
                <w:color w:val="000000" w:themeColor="text1"/>
                <w:kern w:val="24"/>
                <w:szCs w:val="20"/>
                <w:lang w:eastAsia="fr-FR"/>
              </w:rPr>
              <w:t>il s’agit d’une C</w:t>
            </w:r>
            <w:r w:rsidRPr="00C473C0">
              <w:rPr>
                <w:rFonts w:ascii="Arial" w:eastAsia="Times New Roman" w:hAnsi="Arial" w:cs="Arial"/>
                <w:color w:val="000000" w:themeColor="text1"/>
                <w:kern w:val="24"/>
                <w:szCs w:val="20"/>
                <w:lang w:eastAsia="fr-FR"/>
              </w:rPr>
              <w:t>ellule d’Expertise et de Coordination pour la prise en charge des patients IC Sévère en sortie d’hospitalisation</w:t>
            </w:r>
            <w:r w:rsidR="009D015A" w:rsidRPr="00C473C0">
              <w:rPr>
                <w:rFonts w:ascii="Arial" w:eastAsia="Times New Roman" w:hAnsi="Arial" w:cs="Arial"/>
                <w:color w:val="000000" w:themeColor="text1"/>
                <w:kern w:val="24"/>
                <w:szCs w:val="20"/>
                <w:lang w:eastAsia="fr-FR"/>
              </w:rPr>
              <w:t xml:space="preserve"> </w:t>
            </w:r>
            <w:r w:rsidR="00067A2C" w:rsidRPr="00C473C0">
              <w:rPr>
                <w:rFonts w:ascii="Arial" w:eastAsia="Times New Roman" w:hAnsi="Arial" w:cs="Arial"/>
                <w:color w:val="000000" w:themeColor="text1"/>
                <w:kern w:val="24"/>
                <w:szCs w:val="20"/>
                <w:lang w:eastAsia="fr-FR"/>
              </w:rPr>
              <w:t>qui</w:t>
            </w:r>
            <w:r w:rsidR="00671BEC" w:rsidRPr="00C473C0">
              <w:rPr>
                <w:rFonts w:ascii="Arial" w:eastAsia="Times New Roman" w:hAnsi="Arial" w:cs="Arial"/>
                <w:color w:val="000000" w:themeColor="text1"/>
                <w:kern w:val="24"/>
                <w:szCs w:val="20"/>
                <w:lang w:eastAsia="fr-FR"/>
              </w:rPr>
              <w:t> :</w:t>
            </w:r>
          </w:p>
          <w:p w14:paraId="02E971DF" w14:textId="5DD6A1B9" w:rsidR="009D015A" w:rsidRPr="00C473C0" w:rsidRDefault="00081827" w:rsidP="00B30C78">
            <w:pPr>
              <w:pStyle w:val="Paragraphedeliste"/>
              <w:numPr>
                <w:ilvl w:val="2"/>
                <w:numId w:val="27"/>
              </w:numPr>
              <w:spacing w:before="0" w:after="0" w:line="256" w:lineRule="auto"/>
              <w:ind w:left="13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V</w:t>
            </w:r>
            <w:r w:rsidR="00067A2C" w:rsidRPr="00C473C0">
              <w:rPr>
                <w:rFonts w:ascii="Arial" w:eastAsia="Times New Roman" w:hAnsi="Arial" w:cs="Arial"/>
                <w:color w:val="000000" w:themeColor="text1"/>
                <w:kern w:val="24"/>
                <w:szCs w:val="20"/>
                <w:lang w:eastAsia="fr-FR"/>
              </w:rPr>
              <w:t>ise au</w:t>
            </w:r>
            <w:r w:rsidR="00C215F2" w:rsidRPr="00C473C0">
              <w:rPr>
                <w:rFonts w:ascii="Arial" w:eastAsia="Times New Roman" w:hAnsi="Arial" w:cs="Arial"/>
                <w:color w:val="000000" w:themeColor="text1"/>
                <w:kern w:val="24"/>
                <w:szCs w:val="20"/>
                <w:lang w:eastAsia="fr-FR"/>
              </w:rPr>
              <w:t xml:space="preserve"> </w:t>
            </w:r>
            <w:r w:rsidR="00DE0A3D" w:rsidRPr="00C473C0">
              <w:rPr>
                <w:rFonts w:ascii="Arial" w:eastAsia="Times New Roman" w:hAnsi="Arial" w:cs="Arial"/>
                <w:color w:val="000000" w:themeColor="text1"/>
                <w:kern w:val="24"/>
                <w:szCs w:val="20"/>
                <w:lang w:eastAsia="fr-FR"/>
              </w:rPr>
              <w:t>sui</w:t>
            </w:r>
            <w:r w:rsidR="00067A2C" w:rsidRPr="00C473C0">
              <w:rPr>
                <w:rFonts w:ascii="Arial" w:eastAsia="Times New Roman" w:hAnsi="Arial" w:cs="Arial"/>
                <w:color w:val="000000" w:themeColor="text1"/>
                <w:kern w:val="24"/>
                <w:szCs w:val="20"/>
                <w:lang w:eastAsia="fr-FR"/>
              </w:rPr>
              <w:t>vi</w:t>
            </w:r>
            <w:r w:rsidR="00DE0A3D" w:rsidRPr="00C473C0">
              <w:rPr>
                <w:rFonts w:ascii="Arial" w:eastAsia="Times New Roman" w:hAnsi="Arial" w:cs="Arial"/>
                <w:color w:val="000000" w:themeColor="text1"/>
                <w:kern w:val="24"/>
                <w:szCs w:val="20"/>
                <w:lang w:eastAsia="fr-FR"/>
              </w:rPr>
              <w:t xml:space="preserve"> </w:t>
            </w:r>
            <w:r w:rsidR="00067A2C" w:rsidRPr="00C473C0">
              <w:rPr>
                <w:rFonts w:ascii="Arial" w:eastAsia="Times New Roman" w:hAnsi="Arial" w:cs="Arial"/>
                <w:color w:val="000000" w:themeColor="text1"/>
                <w:kern w:val="24"/>
                <w:szCs w:val="20"/>
                <w:lang w:eastAsia="fr-FR"/>
              </w:rPr>
              <w:t>d</w:t>
            </w:r>
            <w:r w:rsidR="00DE0A3D" w:rsidRPr="00C473C0">
              <w:rPr>
                <w:rFonts w:ascii="Arial" w:eastAsia="Times New Roman" w:hAnsi="Arial" w:cs="Arial"/>
                <w:color w:val="000000" w:themeColor="text1"/>
                <w:kern w:val="24"/>
                <w:szCs w:val="20"/>
                <w:lang w:eastAsia="fr-FR"/>
              </w:rPr>
              <w:t>es patients à domicile pour éviter/retarder la ré</w:t>
            </w:r>
            <w:r w:rsidR="00513454" w:rsidRPr="00C473C0">
              <w:rPr>
                <w:rFonts w:ascii="Arial" w:eastAsia="Times New Roman" w:hAnsi="Arial" w:cs="Arial"/>
                <w:color w:val="000000" w:themeColor="text1"/>
                <w:kern w:val="24"/>
                <w:szCs w:val="20"/>
                <w:lang w:eastAsia="fr-FR"/>
              </w:rPr>
              <w:t>-</w:t>
            </w:r>
            <w:r w:rsidR="00DE0A3D" w:rsidRPr="00C473C0">
              <w:rPr>
                <w:rFonts w:ascii="Arial" w:eastAsia="Times New Roman" w:hAnsi="Arial" w:cs="Arial"/>
                <w:color w:val="000000" w:themeColor="text1"/>
                <w:kern w:val="24"/>
                <w:szCs w:val="20"/>
                <w:lang w:eastAsia="fr-FR"/>
              </w:rPr>
              <w:t xml:space="preserve">hospitalisation, améliorer la qualité de vie et réduire la mortalité </w:t>
            </w:r>
          </w:p>
          <w:p w14:paraId="45B9F145" w14:textId="41E2584E" w:rsidR="00EC49FE" w:rsidRPr="00C473C0" w:rsidRDefault="00081827" w:rsidP="00B30C78">
            <w:pPr>
              <w:pStyle w:val="Paragraphedeliste"/>
              <w:numPr>
                <w:ilvl w:val="2"/>
                <w:numId w:val="27"/>
              </w:numPr>
              <w:spacing w:before="0" w:after="0" w:line="256" w:lineRule="auto"/>
              <w:ind w:left="13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S</w:t>
            </w:r>
            <w:r w:rsidR="009D015A" w:rsidRPr="00C473C0">
              <w:rPr>
                <w:rFonts w:ascii="Arial" w:eastAsia="Times New Roman" w:hAnsi="Arial" w:cs="Arial"/>
                <w:color w:val="000000" w:themeColor="text1"/>
                <w:kern w:val="24"/>
                <w:szCs w:val="20"/>
                <w:lang w:eastAsia="fr-FR"/>
              </w:rPr>
              <w:t>’appuie sur des IDE formées au protocole d</w:t>
            </w:r>
            <w:r w:rsidR="007317E3" w:rsidRPr="00C473C0">
              <w:rPr>
                <w:rFonts w:ascii="Arial" w:eastAsia="Times New Roman" w:hAnsi="Arial" w:cs="Arial"/>
                <w:color w:val="000000" w:themeColor="text1"/>
                <w:kern w:val="24"/>
                <w:szCs w:val="20"/>
                <w:lang w:eastAsia="fr-FR"/>
              </w:rPr>
              <w:t>e</w:t>
            </w:r>
            <w:r w:rsidR="009D015A" w:rsidRPr="00C473C0">
              <w:rPr>
                <w:rFonts w:ascii="Arial" w:eastAsia="Times New Roman" w:hAnsi="Arial" w:cs="Arial"/>
                <w:color w:val="000000" w:themeColor="text1"/>
                <w:kern w:val="24"/>
                <w:szCs w:val="20"/>
                <w:lang w:eastAsia="fr-FR"/>
              </w:rPr>
              <w:t xml:space="preserve"> coopération IC dites ISPIC</w:t>
            </w:r>
            <w:r w:rsidR="009D015A" w:rsidRPr="00C473C0">
              <w:rPr>
                <w:rStyle w:val="Appelnotedebasdep"/>
                <w:rFonts w:ascii="Arial" w:eastAsia="Times New Roman" w:hAnsi="Arial" w:cs="Arial"/>
                <w:color w:val="000000" w:themeColor="text1"/>
                <w:kern w:val="24"/>
                <w:szCs w:val="20"/>
                <w:lang w:eastAsia="fr-FR"/>
              </w:rPr>
              <w:footnoteReference w:id="12"/>
            </w:r>
            <w:r w:rsidR="009D015A" w:rsidRPr="00C473C0">
              <w:rPr>
                <w:rFonts w:ascii="Arial" w:eastAsia="Times New Roman" w:hAnsi="Arial" w:cs="Arial"/>
                <w:color w:val="000000" w:themeColor="text1"/>
                <w:kern w:val="24"/>
                <w:szCs w:val="20"/>
                <w:lang w:eastAsia="fr-FR"/>
              </w:rPr>
              <w:t xml:space="preserve"> </w:t>
            </w:r>
          </w:p>
          <w:p w14:paraId="26B991FE" w14:textId="64F6A375" w:rsidR="007317E3" w:rsidRPr="00C473C0" w:rsidRDefault="00081827" w:rsidP="00B30C78">
            <w:pPr>
              <w:pStyle w:val="Paragraphedeliste"/>
              <w:numPr>
                <w:ilvl w:val="2"/>
                <w:numId w:val="27"/>
              </w:numPr>
              <w:spacing w:before="0" w:after="0" w:line="256" w:lineRule="auto"/>
              <w:ind w:left="13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M</w:t>
            </w:r>
            <w:r w:rsidR="007317E3" w:rsidRPr="00C473C0">
              <w:rPr>
                <w:rFonts w:ascii="Arial" w:eastAsia="Times New Roman" w:hAnsi="Arial" w:cs="Arial"/>
                <w:color w:val="000000" w:themeColor="text1"/>
                <w:kern w:val="24"/>
                <w:szCs w:val="20"/>
                <w:lang w:eastAsia="fr-FR"/>
              </w:rPr>
              <w:t>obilise tous les dispositifs d’amélioration</w:t>
            </w:r>
            <w:r w:rsidR="00260AE5" w:rsidRPr="00C473C0">
              <w:rPr>
                <w:rFonts w:ascii="Arial" w:eastAsia="Times New Roman" w:hAnsi="Arial" w:cs="Arial"/>
                <w:color w:val="000000" w:themeColor="text1"/>
                <w:kern w:val="24"/>
                <w:szCs w:val="20"/>
                <w:lang w:eastAsia="fr-FR"/>
              </w:rPr>
              <w:t xml:space="preserve"> du parcours IC en sortie d’hospitalisation </w:t>
            </w:r>
            <w:r w:rsidR="007317E3" w:rsidRPr="00C473C0">
              <w:rPr>
                <w:rFonts w:ascii="Arial" w:eastAsia="Times New Roman" w:hAnsi="Arial" w:cs="Arial"/>
                <w:color w:val="000000" w:themeColor="text1"/>
                <w:kern w:val="24"/>
                <w:szCs w:val="20"/>
                <w:lang w:eastAsia="fr-FR"/>
              </w:rPr>
              <w:t>: déclenchement du PRADO IC vs passage en SMR</w:t>
            </w:r>
            <w:r w:rsidR="00BA5FE4" w:rsidRPr="00C473C0">
              <w:rPr>
                <w:rStyle w:val="Appelnotedebasdep"/>
                <w:rFonts w:ascii="Arial" w:eastAsia="Times New Roman" w:hAnsi="Arial" w:cs="Arial"/>
                <w:color w:val="000000" w:themeColor="text1"/>
                <w:kern w:val="24"/>
                <w:szCs w:val="20"/>
                <w:lang w:eastAsia="fr-FR"/>
              </w:rPr>
              <w:footnoteReference w:id="13"/>
            </w:r>
            <w:r w:rsidR="007317E3" w:rsidRPr="00C473C0">
              <w:rPr>
                <w:rFonts w:ascii="Arial" w:eastAsia="Times New Roman" w:hAnsi="Arial" w:cs="Arial"/>
                <w:color w:val="000000" w:themeColor="text1"/>
                <w:kern w:val="24"/>
                <w:szCs w:val="20"/>
                <w:lang w:eastAsia="fr-FR"/>
              </w:rPr>
              <w:t xml:space="preserve"> cardio, mise en place de la télésurveillance</w:t>
            </w:r>
            <w:r w:rsidR="00093F4F" w:rsidRPr="00C473C0">
              <w:rPr>
                <w:rFonts w:ascii="Arial" w:eastAsia="Times New Roman" w:hAnsi="Arial" w:cs="Arial"/>
                <w:color w:val="000000" w:themeColor="text1"/>
                <w:kern w:val="24"/>
                <w:szCs w:val="20"/>
                <w:lang w:eastAsia="fr-FR"/>
              </w:rPr>
              <w:t xml:space="preserve"> de l’ICC</w:t>
            </w:r>
            <w:r w:rsidR="007317E3" w:rsidRPr="00C473C0">
              <w:rPr>
                <w:rFonts w:ascii="Arial" w:eastAsia="Times New Roman" w:hAnsi="Arial" w:cs="Arial"/>
                <w:color w:val="000000" w:themeColor="text1"/>
                <w:kern w:val="24"/>
                <w:szCs w:val="20"/>
                <w:lang w:eastAsia="fr-FR"/>
              </w:rPr>
              <w:t xml:space="preserve">, prise de RDV pour les consultations de titration, prise de RDV pour les séances d’ETP, évaluation gériatrique, remise au patient d’un flyer avec les contacts des ISPIC, </w:t>
            </w:r>
            <w:r w:rsidR="00DE0A3D" w:rsidRPr="00C473C0">
              <w:rPr>
                <w:rFonts w:ascii="Arial" w:eastAsia="Times New Roman" w:hAnsi="Arial" w:cs="Arial"/>
                <w:color w:val="000000" w:themeColor="text1"/>
                <w:kern w:val="24"/>
                <w:szCs w:val="20"/>
                <w:lang w:eastAsia="fr-FR"/>
              </w:rPr>
              <w:t>anticipation d’une ré</w:t>
            </w:r>
            <w:r w:rsidR="00BA5FE4" w:rsidRPr="00C473C0">
              <w:rPr>
                <w:rFonts w:ascii="Arial" w:eastAsia="Times New Roman" w:hAnsi="Arial" w:cs="Arial"/>
                <w:color w:val="000000" w:themeColor="text1"/>
                <w:kern w:val="24"/>
                <w:szCs w:val="20"/>
                <w:lang w:eastAsia="fr-FR"/>
              </w:rPr>
              <w:t>-</w:t>
            </w:r>
            <w:r w:rsidR="00DE0A3D" w:rsidRPr="00C473C0">
              <w:rPr>
                <w:rFonts w:ascii="Arial" w:eastAsia="Times New Roman" w:hAnsi="Arial" w:cs="Arial"/>
                <w:color w:val="000000" w:themeColor="text1"/>
                <w:kern w:val="24"/>
                <w:szCs w:val="20"/>
                <w:lang w:eastAsia="fr-FR"/>
              </w:rPr>
              <w:t xml:space="preserve">hospitalisation avec admission directe sans passer par les </w:t>
            </w:r>
            <w:r w:rsidR="00502A1F" w:rsidRPr="00C473C0">
              <w:rPr>
                <w:rFonts w:ascii="Arial" w:eastAsia="Times New Roman" w:hAnsi="Arial" w:cs="Arial"/>
                <w:color w:val="000000" w:themeColor="text1"/>
                <w:kern w:val="24"/>
                <w:szCs w:val="20"/>
                <w:lang w:eastAsia="fr-FR"/>
              </w:rPr>
              <w:t>urgences, …</w:t>
            </w:r>
            <w:r w:rsidR="007317E3" w:rsidRPr="00C473C0">
              <w:rPr>
                <w:rFonts w:ascii="Arial" w:eastAsia="Times New Roman" w:hAnsi="Arial" w:cs="Arial"/>
                <w:color w:val="000000" w:themeColor="text1"/>
                <w:kern w:val="24"/>
                <w:szCs w:val="20"/>
                <w:lang w:eastAsia="fr-FR"/>
              </w:rPr>
              <w:t xml:space="preserve"> </w:t>
            </w:r>
          </w:p>
          <w:p w14:paraId="2AD25971" w14:textId="00F28866" w:rsidR="009D015A" w:rsidRPr="00C473C0" w:rsidRDefault="00081827" w:rsidP="00B30C78">
            <w:pPr>
              <w:numPr>
                <w:ilvl w:val="2"/>
                <w:numId w:val="27"/>
              </w:numPr>
              <w:spacing w:before="0" w:after="0" w:line="256" w:lineRule="auto"/>
              <w:ind w:left="1309"/>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E</w:t>
            </w:r>
            <w:r w:rsidR="00EC49FE" w:rsidRPr="00C473C0">
              <w:rPr>
                <w:rFonts w:ascii="Arial" w:eastAsia="Times New Roman" w:hAnsi="Arial" w:cs="Arial"/>
                <w:color w:val="000000" w:themeColor="text1"/>
                <w:kern w:val="24"/>
                <w:szCs w:val="20"/>
                <w:lang w:eastAsia="fr-FR"/>
              </w:rPr>
              <w:t xml:space="preserve">st </w:t>
            </w:r>
            <w:r w:rsidR="00A95463" w:rsidRPr="00C473C0">
              <w:rPr>
                <w:rFonts w:ascii="Arial" w:eastAsia="Times New Roman" w:hAnsi="Arial" w:cs="Arial"/>
                <w:color w:val="000000" w:themeColor="text1"/>
                <w:kern w:val="24"/>
                <w:szCs w:val="20"/>
                <w:lang w:eastAsia="fr-FR"/>
              </w:rPr>
              <w:t>développ</w:t>
            </w:r>
            <w:r w:rsidR="00067A2C" w:rsidRPr="00C473C0">
              <w:rPr>
                <w:rFonts w:ascii="Arial" w:eastAsia="Times New Roman" w:hAnsi="Arial" w:cs="Arial"/>
                <w:color w:val="000000" w:themeColor="text1"/>
                <w:kern w:val="24"/>
                <w:szCs w:val="20"/>
                <w:lang w:eastAsia="fr-FR"/>
              </w:rPr>
              <w:t>ée</w:t>
            </w:r>
            <w:r w:rsidR="00EC49FE" w:rsidRPr="00C473C0">
              <w:rPr>
                <w:rFonts w:ascii="Arial" w:eastAsia="Times New Roman" w:hAnsi="Arial" w:cs="Arial"/>
                <w:color w:val="000000" w:themeColor="text1"/>
                <w:kern w:val="24"/>
                <w:szCs w:val="20"/>
                <w:lang w:eastAsia="fr-FR"/>
              </w:rPr>
              <w:t xml:space="preserve"> </w:t>
            </w:r>
            <w:r w:rsidR="007317E3" w:rsidRPr="00C473C0">
              <w:rPr>
                <w:rFonts w:ascii="Arial" w:eastAsia="Times New Roman" w:hAnsi="Arial" w:cs="Arial"/>
                <w:color w:val="000000" w:themeColor="text1"/>
                <w:kern w:val="24"/>
                <w:szCs w:val="20"/>
                <w:lang w:eastAsia="fr-FR"/>
              </w:rPr>
              <w:t xml:space="preserve">dès 2020 </w:t>
            </w:r>
            <w:r w:rsidR="00EC49FE" w:rsidRPr="00C473C0">
              <w:rPr>
                <w:rFonts w:ascii="Arial" w:eastAsia="Times New Roman" w:hAnsi="Arial" w:cs="Arial"/>
                <w:color w:val="000000" w:themeColor="text1"/>
                <w:kern w:val="24"/>
                <w:szCs w:val="20"/>
                <w:lang w:eastAsia="fr-FR"/>
              </w:rPr>
              <w:t>dans 8 sites de l’APHP</w:t>
            </w:r>
          </w:p>
          <w:p w14:paraId="7174A423" w14:textId="37BC9487" w:rsidR="007317E3" w:rsidRPr="00C473C0" w:rsidRDefault="00081827" w:rsidP="00B30C78">
            <w:pPr>
              <w:numPr>
                <w:ilvl w:val="2"/>
                <w:numId w:val="27"/>
              </w:numPr>
              <w:spacing w:before="0" w:after="0" w:line="256" w:lineRule="auto"/>
              <w:ind w:left="1309"/>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szCs w:val="32"/>
                <w:lang w:eastAsia="fr-FR"/>
              </w:rPr>
              <w:t>S</w:t>
            </w:r>
            <w:r w:rsidR="003B1CDD" w:rsidRPr="00C473C0">
              <w:rPr>
                <w:rFonts w:ascii="Arial" w:eastAsia="Times New Roman" w:hAnsi="Arial" w:cs="Arial"/>
                <w:szCs w:val="32"/>
                <w:lang w:eastAsia="fr-FR"/>
              </w:rPr>
              <w:t>era inscrit</w:t>
            </w:r>
            <w:r w:rsidR="00067A2C" w:rsidRPr="00C473C0">
              <w:rPr>
                <w:rFonts w:ascii="Arial" w:eastAsia="Times New Roman" w:hAnsi="Arial" w:cs="Arial"/>
                <w:szCs w:val="32"/>
                <w:lang w:eastAsia="fr-FR"/>
              </w:rPr>
              <w:t>e</w:t>
            </w:r>
            <w:r w:rsidR="007317E3" w:rsidRPr="00C473C0">
              <w:rPr>
                <w:rFonts w:ascii="Arial" w:eastAsia="Times New Roman" w:hAnsi="Arial" w:cs="Arial"/>
                <w:szCs w:val="32"/>
                <w:lang w:eastAsia="fr-FR"/>
              </w:rPr>
              <w:t xml:space="preserve"> dans le droit commun en janvier 2026</w:t>
            </w:r>
          </w:p>
          <w:p w14:paraId="075F4914" w14:textId="77777777" w:rsidR="00B363FC" w:rsidRPr="00C473C0" w:rsidRDefault="00B363FC" w:rsidP="00C473C0">
            <w:pPr>
              <w:spacing w:before="0" w:after="0" w:line="256"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fr-FR"/>
              </w:rPr>
            </w:pPr>
          </w:p>
          <w:p w14:paraId="62D2708A" w14:textId="691FE349" w:rsidR="00DE0A3D" w:rsidRPr="00C473C0" w:rsidRDefault="003B1CDD" w:rsidP="00B30C78">
            <w:pPr>
              <w:numPr>
                <w:ilvl w:val="1"/>
                <w:numId w:val="17"/>
              </w:numPr>
              <w:spacing w:before="0" w:after="0" w:line="256" w:lineRule="auto"/>
              <w:ind w:left="736"/>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r w:rsidRPr="00C473C0">
              <w:rPr>
                <w:rFonts w:ascii="Arial" w:eastAsia="Times New Roman" w:hAnsi="Arial" w:cs="Arial"/>
                <w:color w:val="000000" w:themeColor="text1"/>
                <w:kern w:val="24"/>
                <w:szCs w:val="20"/>
                <w:lang w:eastAsia="fr-FR"/>
              </w:rPr>
              <w:t>4</w:t>
            </w:r>
            <w:r w:rsidR="00EC49FE" w:rsidRPr="00C473C0">
              <w:rPr>
                <w:rFonts w:ascii="Arial" w:eastAsia="Times New Roman" w:hAnsi="Arial" w:cs="Arial"/>
                <w:color w:val="000000" w:themeColor="text1"/>
                <w:kern w:val="24"/>
                <w:szCs w:val="20"/>
                <w:lang w:eastAsia="fr-FR"/>
              </w:rPr>
              <w:t xml:space="preserve"> articles51 </w:t>
            </w:r>
            <w:r w:rsidRPr="00C473C0">
              <w:rPr>
                <w:rFonts w:ascii="Arial" w:eastAsia="Times New Roman" w:hAnsi="Arial" w:cs="Arial"/>
                <w:color w:val="000000" w:themeColor="text1"/>
                <w:kern w:val="24"/>
                <w:szCs w:val="20"/>
                <w:lang w:eastAsia="fr-FR"/>
              </w:rPr>
              <w:t xml:space="preserve">régionaux ou interrégionaux </w:t>
            </w:r>
            <w:r w:rsidR="007317E3" w:rsidRPr="00C473C0">
              <w:rPr>
                <w:rFonts w:ascii="Arial" w:eastAsia="Times New Roman" w:hAnsi="Arial" w:cs="Arial"/>
                <w:color w:val="000000" w:themeColor="text1"/>
                <w:kern w:val="24"/>
                <w:szCs w:val="20"/>
                <w:lang w:eastAsia="fr-FR"/>
              </w:rPr>
              <w:t>sur la réadaptation cardiaque</w:t>
            </w:r>
            <w:r w:rsidR="00EC49FE" w:rsidRPr="00C473C0">
              <w:rPr>
                <w:rFonts w:ascii="Arial" w:eastAsia="Times New Roman" w:hAnsi="Arial" w:cs="Arial"/>
                <w:color w:val="000000" w:themeColor="text1"/>
                <w:kern w:val="24"/>
                <w:szCs w:val="20"/>
                <w:lang w:eastAsia="fr-FR"/>
              </w:rPr>
              <w:t xml:space="preserve"> : SLL</w:t>
            </w:r>
            <w:r w:rsidR="00260AE5" w:rsidRPr="00C473C0">
              <w:rPr>
                <w:rStyle w:val="Appelnotedebasdep"/>
                <w:rFonts w:ascii="Arial" w:eastAsia="Times New Roman" w:hAnsi="Arial" w:cs="Arial"/>
                <w:color w:val="000000" w:themeColor="text1"/>
                <w:kern w:val="24"/>
                <w:szCs w:val="20"/>
                <w:lang w:eastAsia="fr-FR"/>
              </w:rPr>
              <w:footnoteReference w:id="14"/>
            </w:r>
            <w:r w:rsidR="00EC49FE" w:rsidRPr="00C473C0">
              <w:rPr>
                <w:rFonts w:ascii="Arial" w:eastAsia="Times New Roman" w:hAnsi="Arial" w:cs="Arial"/>
                <w:color w:val="000000" w:themeColor="text1"/>
                <w:kern w:val="24"/>
                <w:szCs w:val="20"/>
                <w:lang w:eastAsia="fr-FR"/>
              </w:rPr>
              <w:t>, Read Hy, Walk Hop</w:t>
            </w:r>
            <w:r w:rsidRPr="00C473C0">
              <w:rPr>
                <w:rFonts w:ascii="Arial" w:eastAsia="Times New Roman" w:hAnsi="Arial" w:cs="Arial"/>
                <w:color w:val="000000" w:themeColor="text1"/>
                <w:kern w:val="24"/>
                <w:szCs w:val="20"/>
                <w:lang w:eastAsia="fr-FR"/>
              </w:rPr>
              <w:t>, EvaCorse</w:t>
            </w:r>
            <w:r w:rsidR="009A3B57" w:rsidRPr="00C473C0">
              <w:rPr>
                <w:rFonts w:ascii="Arial" w:eastAsia="Times New Roman" w:hAnsi="Arial" w:cs="Arial"/>
                <w:color w:val="000000" w:themeColor="text1"/>
                <w:kern w:val="24"/>
                <w:szCs w:val="20"/>
                <w:lang w:eastAsia="fr-FR"/>
              </w:rPr>
              <w:t>.</w:t>
            </w:r>
          </w:p>
          <w:p w14:paraId="2F20CB0E" w14:textId="77777777" w:rsidR="004369EF" w:rsidRPr="00C473C0" w:rsidRDefault="004369EF" w:rsidP="00B30C78">
            <w:pPr>
              <w:spacing w:before="0" w:after="0" w:line="256" w:lineRule="auto"/>
              <w:ind w:left="736"/>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p>
          <w:p w14:paraId="2452AF74" w14:textId="39F51430" w:rsidR="00C64C2A" w:rsidRPr="00C473C0" w:rsidRDefault="00C64C2A" w:rsidP="00B30C78">
            <w:pPr>
              <w:spacing w:before="0" w:after="0" w:line="256" w:lineRule="auto"/>
              <w:ind w:left="736"/>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2"/>
                <w:lang w:eastAsia="fr-FR"/>
              </w:rPr>
            </w:pPr>
          </w:p>
        </w:tc>
      </w:tr>
      <w:tr w:rsidR="00EC49FE" w:rsidRPr="00C473C0" w14:paraId="07BD22B0" w14:textId="77777777" w:rsidTr="00502A1F">
        <w:trPr>
          <w:cnfStyle w:val="000000100000" w:firstRow="0" w:lastRow="0" w:firstColumn="0" w:lastColumn="0" w:oddVBand="0" w:evenVBand="0" w:oddHBand="1" w:evenHBand="0" w:firstRowFirstColumn="0" w:firstRowLastColumn="0" w:lastRowFirstColumn="0" w:lastRowLastColumn="0"/>
          <w:trHeight w:val="1672"/>
        </w:trPr>
        <w:tc>
          <w:tcPr>
            <w:cnfStyle w:val="001000000000" w:firstRow="0" w:lastRow="0" w:firstColumn="1" w:lastColumn="0" w:oddVBand="0" w:evenVBand="0" w:oddHBand="0" w:evenHBand="0" w:firstRowFirstColumn="0" w:firstRowLastColumn="0" w:lastRowFirstColumn="0" w:lastRowLastColumn="0"/>
            <w:tcW w:w="1135" w:type="dxa"/>
            <w:tcBorders>
              <w:top w:val="none" w:sz="0" w:space="0" w:color="auto"/>
              <w:bottom w:val="none" w:sz="0" w:space="0" w:color="auto"/>
            </w:tcBorders>
            <w:hideMark/>
          </w:tcPr>
          <w:p w14:paraId="09CB3299" w14:textId="77777777" w:rsidR="00B363FC" w:rsidRPr="00C473C0" w:rsidRDefault="00B363FC" w:rsidP="00B30C78">
            <w:pPr>
              <w:spacing w:before="0" w:after="0" w:line="256" w:lineRule="auto"/>
              <w:rPr>
                <w:rFonts w:ascii="Arial" w:eastAsia="Times New Roman" w:hAnsi="Arial" w:cs="Arial"/>
                <w:b w:val="0"/>
                <w:bCs w:val="0"/>
                <w:color w:val="002060"/>
                <w:kern w:val="24"/>
                <w:szCs w:val="20"/>
                <w:lang w:eastAsia="fr-FR"/>
              </w:rPr>
            </w:pPr>
          </w:p>
          <w:p w14:paraId="0D85249E" w14:textId="4E14AA04" w:rsidR="00EC49FE" w:rsidRPr="00C473C0" w:rsidRDefault="00EC49FE" w:rsidP="00B30C78">
            <w:pPr>
              <w:spacing w:before="0" w:after="0" w:line="256" w:lineRule="auto"/>
              <w:rPr>
                <w:rFonts w:ascii="Arial" w:eastAsia="Times New Roman" w:hAnsi="Arial" w:cs="Arial"/>
                <w:sz w:val="32"/>
                <w:szCs w:val="32"/>
                <w:lang w:eastAsia="fr-FR"/>
              </w:rPr>
            </w:pPr>
            <w:r w:rsidRPr="00C473C0">
              <w:rPr>
                <w:rFonts w:ascii="Arial" w:eastAsia="Times New Roman" w:hAnsi="Arial" w:cs="Arial"/>
                <w:color w:val="002060"/>
                <w:kern w:val="24"/>
                <w:szCs w:val="20"/>
                <w:lang w:eastAsia="fr-FR"/>
              </w:rPr>
              <w:t>2022</w:t>
            </w:r>
          </w:p>
        </w:tc>
        <w:tc>
          <w:tcPr>
            <w:tcW w:w="8925" w:type="dxa"/>
            <w:tcBorders>
              <w:top w:val="none" w:sz="0" w:space="0" w:color="auto"/>
              <w:bottom w:val="none" w:sz="0" w:space="0" w:color="auto"/>
            </w:tcBorders>
            <w:hideMark/>
          </w:tcPr>
          <w:p w14:paraId="47DA72DA" w14:textId="7FF2C645" w:rsidR="00EC49FE" w:rsidRPr="00C473C0" w:rsidRDefault="007317E3"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Un p</w:t>
            </w:r>
            <w:r w:rsidR="00EC49FE" w:rsidRPr="00C473C0">
              <w:rPr>
                <w:rFonts w:ascii="Arial" w:eastAsia="Times New Roman" w:hAnsi="Arial" w:cs="Arial"/>
                <w:color w:val="000000" w:themeColor="text1"/>
                <w:kern w:val="24"/>
                <w:szCs w:val="20"/>
                <w:lang w:eastAsia="fr-FR"/>
              </w:rPr>
              <w:t>rojet ARSIF « généraliser le parcours des personnes âgées IC pour éviter les urgences » dans le cadre de la Mesure 5 du Pacte de refondation des urgences</w:t>
            </w:r>
          </w:p>
          <w:p w14:paraId="7544FA21" w14:textId="77777777" w:rsidR="00C936F3" w:rsidRPr="00C473C0" w:rsidRDefault="00C936F3"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8"/>
                <w:szCs w:val="8"/>
                <w:lang w:eastAsia="fr-FR"/>
              </w:rPr>
            </w:pPr>
          </w:p>
          <w:p w14:paraId="64C99D73" w14:textId="0ADBA2D7" w:rsidR="007317E3" w:rsidRPr="00C473C0" w:rsidRDefault="00EC49FE" w:rsidP="00B30C78">
            <w:pPr>
              <w:pStyle w:val="Paragraphedeliste"/>
              <w:numPr>
                <w:ilvl w:val="0"/>
                <w:numId w:val="17"/>
              </w:numPr>
              <w:spacing w:before="0" w:after="0" w:line="256" w:lineRule="auto"/>
              <w:ind w:left="319"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Permettant de financer 4 actions : IDE de coordination ville</w:t>
            </w:r>
            <w:r w:rsidR="003B1CDD" w:rsidRPr="00C473C0">
              <w:rPr>
                <w:rFonts w:ascii="Arial" w:eastAsia="Times New Roman" w:hAnsi="Arial" w:cs="Arial"/>
                <w:color w:val="000000" w:themeColor="text1"/>
                <w:kern w:val="24"/>
                <w:szCs w:val="20"/>
                <w:lang w:eastAsia="fr-FR"/>
              </w:rPr>
              <w:t>-</w:t>
            </w:r>
            <w:r w:rsidRPr="00C473C0">
              <w:rPr>
                <w:rFonts w:ascii="Arial" w:eastAsia="Times New Roman" w:hAnsi="Arial" w:cs="Arial"/>
                <w:color w:val="000000" w:themeColor="text1"/>
                <w:kern w:val="24"/>
                <w:szCs w:val="20"/>
                <w:lang w:eastAsia="fr-FR"/>
              </w:rPr>
              <w:t>hôpital</w:t>
            </w:r>
            <w:r w:rsidR="007317E3" w:rsidRPr="00C473C0">
              <w:rPr>
                <w:rFonts w:ascii="Arial" w:eastAsia="Times New Roman" w:hAnsi="Arial" w:cs="Arial"/>
                <w:color w:val="000000" w:themeColor="text1"/>
                <w:kern w:val="24"/>
                <w:szCs w:val="20"/>
                <w:lang w:eastAsia="fr-FR"/>
              </w:rPr>
              <w:t xml:space="preserve"> (</w:t>
            </w:r>
            <w:r w:rsidR="003B1CDD" w:rsidRPr="00C473C0">
              <w:rPr>
                <w:rFonts w:ascii="Arial" w:eastAsia="Times New Roman" w:hAnsi="Arial" w:cs="Arial"/>
                <w:color w:val="000000" w:themeColor="text1"/>
                <w:kern w:val="24"/>
                <w:szCs w:val="20"/>
                <w:lang w:eastAsia="fr-FR"/>
              </w:rPr>
              <w:t xml:space="preserve">avec une </w:t>
            </w:r>
            <w:r w:rsidR="007317E3" w:rsidRPr="00C473C0">
              <w:rPr>
                <w:rFonts w:ascii="Arial" w:eastAsia="Times New Roman" w:hAnsi="Arial" w:cs="Arial"/>
                <w:color w:val="000000" w:themeColor="text1"/>
                <w:kern w:val="24"/>
                <w:szCs w:val="20"/>
                <w:lang w:eastAsia="fr-FR"/>
              </w:rPr>
              <w:t>mission intra</w:t>
            </w:r>
            <w:r w:rsidR="003B1CDD" w:rsidRPr="00C473C0">
              <w:rPr>
                <w:rFonts w:ascii="Arial" w:eastAsia="Times New Roman" w:hAnsi="Arial" w:cs="Arial"/>
                <w:color w:val="000000" w:themeColor="text1"/>
                <w:kern w:val="24"/>
                <w:szCs w:val="20"/>
                <w:lang w:eastAsia="fr-FR"/>
              </w:rPr>
              <w:t>-</w:t>
            </w:r>
            <w:r w:rsidR="007317E3" w:rsidRPr="00C473C0">
              <w:rPr>
                <w:rFonts w:ascii="Arial" w:eastAsia="Times New Roman" w:hAnsi="Arial" w:cs="Arial"/>
                <w:color w:val="000000" w:themeColor="text1"/>
                <w:kern w:val="24"/>
                <w:szCs w:val="20"/>
                <w:lang w:eastAsia="fr-FR"/>
              </w:rPr>
              <w:t xml:space="preserve">hospitalière et </w:t>
            </w:r>
            <w:r w:rsidR="003B1CDD" w:rsidRPr="00C473C0">
              <w:rPr>
                <w:rFonts w:ascii="Arial" w:eastAsia="Times New Roman" w:hAnsi="Arial" w:cs="Arial"/>
                <w:color w:val="000000" w:themeColor="text1"/>
                <w:kern w:val="24"/>
                <w:szCs w:val="20"/>
                <w:lang w:eastAsia="fr-FR"/>
              </w:rPr>
              <w:t xml:space="preserve">une </w:t>
            </w:r>
            <w:r w:rsidR="007317E3" w:rsidRPr="00C473C0">
              <w:rPr>
                <w:rFonts w:ascii="Arial" w:eastAsia="Times New Roman" w:hAnsi="Arial" w:cs="Arial"/>
                <w:color w:val="000000" w:themeColor="text1"/>
                <w:kern w:val="24"/>
                <w:szCs w:val="20"/>
                <w:lang w:eastAsia="fr-FR"/>
              </w:rPr>
              <w:t>mission extra</w:t>
            </w:r>
            <w:r w:rsidR="003B1CDD" w:rsidRPr="00C473C0">
              <w:rPr>
                <w:rFonts w:ascii="Arial" w:eastAsia="Times New Roman" w:hAnsi="Arial" w:cs="Arial"/>
                <w:color w:val="000000" w:themeColor="text1"/>
                <w:kern w:val="24"/>
                <w:szCs w:val="20"/>
                <w:lang w:eastAsia="fr-FR"/>
              </w:rPr>
              <w:t>-</w:t>
            </w:r>
            <w:r w:rsidR="007317E3" w:rsidRPr="00C473C0">
              <w:rPr>
                <w:rFonts w:ascii="Arial" w:eastAsia="Times New Roman" w:hAnsi="Arial" w:cs="Arial"/>
                <w:color w:val="000000" w:themeColor="text1"/>
                <w:kern w:val="24"/>
                <w:szCs w:val="20"/>
                <w:lang w:eastAsia="fr-FR"/>
              </w:rPr>
              <w:t>hospitalière</w:t>
            </w:r>
            <w:r w:rsidR="00BA5FE4" w:rsidRPr="00C473C0">
              <w:rPr>
                <w:rFonts w:ascii="Arial" w:eastAsia="Times New Roman" w:hAnsi="Arial" w:cs="Arial"/>
                <w:color w:val="000000" w:themeColor="text1"/>
                <w:kern w:val="24"/>
                <w:szCs w:val="20"/>
                <w:lang w:eastAsia="fr-FR"/>
              </w:rPr>
              <w:t xml:space="preserve"> : </w:t>
            </w:r>
            <w:r w:rsidR="007317E3" w:rsidRPr="00C473C0">
              <w:rPr>
                <w:rFonts w:ascii="Arial" w:eastAsia="Times New Roman" w:hAnsi="Arial" w:cs="Arial"/>
                <w:color w:val="000000" w:themeColor="text1"/>
                <w:kern w:val="24"/>
                <w:szCs w:val="20"/>
                <w:lang w:eastAsia="fr-FR"/>
              </w:rPr>
              <w:t xml:space="preserve">développer </w:t>
            </w:r>
            <w:r w:rsidR="00260AE5" w:rsidRPr="00C473C0">
              <w:rPr>
                <w:rFonts w:ascii="Arial" w:eastAsia="Times New Roman" w:hAnsi="Arial" w:cs="Arial"/>
                <w:color w:val="000000" w:themeColor="text1"/>
                <w:kern w:val="24"/>
                <w:szCs w:val="20"/>
                <w:lang w:eastAsia="fr-FR"/>
              </w:rPr>
              <w:t>l</w:t>
            </w:r>
            <w:r w:rsidR="007317E3" w:rsidRPr="00C473C0">
              <w:rPr>
                <w:rFonts w:ascii="Arial" w:eastAsia="Times New Roman" w:hAnsi="Arial" w:cs="Arial"/>
                <w:color w:val="000000" w:themeColor="text1"/>
                <w:kern w:val="24"/>
                <w:szCs w:val="20"/>
                <w:lang w:eastAsia="fr-FR"/>
              </w:rPr>
              <w:t xml:space="preserve">es liens </w:t>
            </w:r>
            <w:r w:rsidR="003B1CDD" w:rsidRPr="00C473C0">
              <w:rPr>
                <w:rFonts w:ascii="Arial" w:eastAsia="Times New Roman" w:hAnsi="Arial" w:cs="Arial"/>
                <w:color w:val="000000" w:themeColor="text1"/>
                <w:kern w:val="24"/>
                <w:szCs w:val="20"/>
                <w:lang w:eastAsia="fr-FR"/>
              </w:rPr>
              <w:t>entre l</w:t>
            </w:r>
            <w:r w:rsidR="004A3FC6" w:rsidRPr="00C473C0">
              <w:rPr>
                <w:rFonts w:ascii="Arial" w:eastAsia="Times New Roman" w:hAnsi="Arial" w:cs="Arial"/>
                <w:color w:val="000000" w:themeColor="text1"/>
                <w:kern w:val="24"/>
                <w:szCs w:val="20"/>
                <w:lang w:eastAsia="fr-FR"/>
              </w:rPr>
              <w:t>es établissements de santé</w:t>
            </w:r>
            <w:r w:rsidR="003B1CDD" w:rsidRPr="00C473C0">
              <w:rPr>
                <w:rFonts w:ascii="Arial" w:eastAsia="Times New Roman" w:hAnsi="Arial" w:cs="Arial"/>
                <w:color w:val="000000" w:themeColor="text1"/>
                <w:kern w:val="24"/>
                <w:szCs w:val="20"/>
                <w:lang w:eastAsia="fr-FR"/>
              </w:rPr>
              <w:t xml:space="preserve"> et l</w:t>
            </w:r>
            <w:r w:rsidR="007317E3" w:rsidRPr="00C473C0">
              <w:rPr>
                <w:rFonts w:ascii="Arial" w:eastAsia="Times New Roman" w:hAnsi="Arial" w:cs="Arial"/>
                <w:color w:val="000000" w:themeColor="text1"/>
                <w:kern w:val="24"/>
                <w:szCs w:val="20"/>
                <w:lang w:eastAsia="fr-FR"/>
              </w:rPr>
              <w:t>es CPTS et les EHPAD</w:t>
            </w:r>
            <w:r w:rsidRPr="00C473C0">
              <w:rPr>
                <w:rFonts w:ascii="Arial" w:eastAsia="Times New Roman" w:hAnsi="Arial" w:cs="Arial"/>
                <w:color w:val="000000" w:themeColor="text1"/>
                <w:kern w:val="24"/>
                <w:szCs w:val="20"/>
                <w:lang w:eastAsia="fr-FR"/>
              </w:rPr>
              <w:t xml:space="preserve">, </w:t>
            </w:r>
            <w:r w:rsidR="00093F4F" w:rsidRPr="00C473C0">
              <w:rPr>
                <w:rFonts w:ascii="Arial" w:eastAsia="Times New Roman" w:hAnsi="Arial" w:cs="Arial"/>
                <w:color w:val="000000" w:themeColor="text1"/>
                <w:kern w:val="24"/>
                <w:szCs w:val="20"/>
                <w:lang w:eastAsia="fr-FR"/>
              </w:rPr>
              <w:t xml:space="preserve">mettre en place </w:t>
            </w:r>
            <w:r w:rsidRPr="00C473C0">
              <w:rPr>
                <w:rFonts w:ascii="Arial" w:eastAsia="Times New Roman" w:hAnsi="Arial" w:cs="Arial"/>
                <w:color w:val="000000" w:themeColor="text1"/>
                <w:kern w:val="24"/>
                <w:szCs w:val="20"/>
                <w:lang w:eastAsia="fr-FR"/>
              </w:rPr>
              <w:t xml:space="preserve">2 types de consultation d’IC dans les </w:t>
            </w:r>
            <w:r w:rsidR="004A3FC6" w:rsidRPr="00C473C0">
              <w:rPr>
                <w:rFonts w:ascii="Arial" w:eastAsia="Times New Roman" w:hAnsi="Arial" w:cs="Arial"/>
                <w:color w:val="000000" w:themeColor="text1"/>
                <w:kern w:val="24"/>
                <w:szCs w:val="20"/>
                <w:lang w:eastAsia="fr-FR"/>
              </w:rPr>
              <w:t>établissements de santé</w:t>
            </w:r>
            <w:r w:rsidRPr="00C473C0">
              <w:rPr>
                <w:rFonts w:ascii="Arial" w:eastAsia="Times New Roman" w:hAnsi="Arial" w:cs="Arial"/>
                <w:color w:val="000000" w:themeColor="text1"/>
                <w:kern w:val="24"/>
                <w:szCs w:val="20"/>
                <w:lang w:eastAsia="fr-FR"/>
              </w:rPr>
              <w:t>, form</w:t>
            </w:r>
            <w:r w:rsidR="00093F4F" w:rsidRPr="00C473C0">
              <w:rPr>
                <w:rFonts w:ascii="Arial" w:eastAsia="Times New Roman" w:hAnsi="Arial" w:cs="Arial"/>
                <w:color w:val="000000" w:themeColor="text1"/>
                <w:kern w:val="24"/>
                <w:szCs w:val="20"/>
                <w:lang w:eastAsia="fr-FR"/>
              </w:rPr>
              <w:t xml:space="preserve">er </w:t>
            </w:r>
            <w:r w:rsidRPr="00C473C0">
              <w:rPr>
                <w:rFonts w:ascii="Arial" w:eastAsia="Times New Roman" w:hAnsi="Arial" w:cs="Arial"/>
                <w:color w:val="000000" w:themeColor="text1"/>
                <w:kern w:val="24"/>
                <w:szCs w:val="20"/>
                <w:lang w:eastAsia="fr-FR"/>
              </w:rPr>
              <w:t>un</w:t>
            </w:r>
            <w:r w:rsidR="00093F4F" w:rsidRPr="00C473C0">
              <w:rPr>
                <w:rFonts w:ascii="Arial" w:eastAsia="Times New Roman" w:hAnsi="Arial" w:cs="Arial"/>
                <w:color w:val="000000" w:themeColor="text1"/>
                <w:kern w:val="24"/>
                <w:szCs w:val="20"/>
                <w:lang w:eastAsia="fr-FR"/>
              </w:rPr>
              <w:t>/des</w:t>
            </w:r>
            <w:r w:rsidRPr="00C473C0">
              <w:rPr>
                <w:rFonts w:ascii="Arial" w:eastAsia="Times New Roman" w:hAnsi="Arial" w:cs="Arial"/>
                <w:color w:val="000000" w:themeColor="text1"/>
                <w:kern w:val="24"/>
                <w:szCs w:val="20"/>
                <w:lang w:eastAsia="fr-FR"/>
              </w:rPr>
              <w:t xml:space="preserve"> IDE au protocole de coopération de l’IC</w:t>
            </w:r>
          </w:p>
          <w:p w14:paraId="3C563736" w14:textId="6BCA4E53" w:rsidR="007317E3" w:rsidRPr="00C473C0" w:rsidRDefault="00260AE5" w:rsidP="00B30C78">
            <w:pPr>
              <w:pStyle w:val="Paragraphedeliste"/>
              <w:numPr>
                <w:ilvl w:val="0"/>
                <w:numId w:val="17"/>
              </w:numPr>
              <w:spacing w:before="0" w:after="0" w:line="256" w:lineRule="auto"/>
              <w:ind w:left="319"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Impliquant</w:t>
            </w:r>
            <w:r w:rsidR="00EC49FE" w:rsidRPr="00C473C0">
              <w:rPr>
                <w:rFonts w:ascii="Arial" w:eastAsia="Times New Roman" w:hAnsi="Arial" w:cs="Arial"/>
                <w:color w:val="000000" w:themeColor="text1"/>
                <w:kern w:val="24"/>
                <w:szCs w:val="20"/>
                <w:lang w:eastAsia="fr-FR"/>
              </w:rPr>
              <w:t xml:space="preserve"> 23 </w:t>
            </w:r>
            <w:r w:rsidR="004A3FC6" w:rsidRPr="00C473C0">
              <w:rPr>
                <w:rFonts w:ascii="Arial" w:eastAsia="Times New Roman" w:hAnsi="Arial" w:cs="Arial"/>
                <w:color w:val="000000" w:themeColor="text1"/>
                <w:kern w:val="24"/>
                <w:szCs w:val="20"/>
                <w:lang w:eastAsia="fr-FR"/>
              </w:rPr>
              <w:t>établissements de santé</w:t>
            </w:r>
            <w:r w:rsidR="00EC49FE" w:rsidRPr="00C473C0">
              <w:rPr>
                <w:rFonts w:ascii="Arial" w:eastAsia="Times New Roman" w:hAnsi="Arial" w:cs="Arial"/>
                <w:color w:val="000000" w:themeColor="text1"/>
                <w:kern w:val="24"/>
                <w:szCs w:val="20"/>
                <w:lang w:eastAsia="fr-FR"/>
              </w:rPr>
              <w:t xml:space="preserve"> </w:t>
            </w:r>
            <w:r w:rsidR="00DE0A3D" w:rsidRPr="00C473C0">
              <w:rPr>
                <w:rFonts w:ascii="Arial" w:eastAsia="Times New Roman" w:hAnsi="Arial" w:cs="Arial"/>
                <w:color w:val="000000" w:themeColor="text1"/>
                <w:kern w:val="24"/>
                <w:szCs w:val="20"/>
                <w:lang w:eastAsia="fr-FR"/>
              </w:rPr>
              <w:t>(publi</w:t>
            </w:r>
            <w:r w:rsidR="00671BEC" w:rsidRPr="00C473C0">
              <w:rPr>
                <w:rFonts w:ascii="Arial" w:eastAsia="Times New Roman" w:hAnsi="Arial" w:cs="Arial"/>
                <w:color w:val="000000" w:themeColor="text1"/>
                <w:kern w:val="24"/>
                <w:szCs w:val="20"/>
                <w:lang w:eastAsia="fr-FR"/>
              </w:rPr>
              <w:t>cs</w:t>
            </w:r>
            <w:r w:rsidR="00DE0A3D" w:rsidRPr="00C473C0">
              <w:rPr>
                <w:rFonts w:ascii="Arial" w:eastAsia="Times New Roman" w:hAnsi="Arial" w:cs="Arial"/>
                <w:color w:val="000000" w:themeColor="text1"/>
                <w:kern w:val="24"/>
                <w:szCs w:val="20"/>
                <w:lang w:eastAsia="fr-FR"/>
              </w:rPr>
              <w:t xml:space="preserve"> hors APHP, ESPIC, privés) répartis dans les 8 départements d’IDF et </w:t>
            </w:r>
            <w:r w:rsidR="00EC49FE" w:rsidRPr="00C473C0">
              <w:rPr>
                <w:rFonts w:ascii="Arial" w:eastAsia="Times New Roman" w:hAnsi="Arial" w:cs="Arial"/>
                <w:color w:val="000000" w:themeColor="text1"/>
                <w:kern w:val="24"/>
                <w:szCs w:val="20"/>
                <w:lang w:eastAsia="fr-FR"/>
              </w:rPr>
              <w:t xml:space="preserve">autres que ceux engagés dans la CECICS </w:t>
            </w:r>
          </w:p>
          <w:p w14:paraId="668EB46A" w14:textId="3517277C" w:rsidR="00EC49FE" w:rsidRPr="00C473C0" w:rsidRDefault="00671BEC" w:rsidP="00B30C78">
            <w:pPr>
              <w:pStyle w:val="Paragraphedeliste"/>
              <w:numPr>
                <w:ilvl w:val="0"/>
                <w:numId w:val="17"/>
              </w:numPr>
              <w:spacing w:before="0" w:after="0" w:line="256" w:lineRule="auto"/>
              <w:ind w:left="319"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lastRenderedPageBreak/>
              <w:t>Pérennisé</w:t>
            </w:r>
            <w:r w:rsidR="00EC49FE" w:rsidRPr="00C473C0">
              <w:rPr>
                <w:rFonts w:ascii="Arial" w:eastAsia="Times New Roman" w:hAnsi="Arial" w:cs="Arial"/>
                <w:color w:val="000000" w:themeColor="text1"/>
                <w:kern w:val="24"/>
                <w:szCs w:val="20"/>
                <w:lang w:eastAsia="fr-FR"/>
              </w:rPr>
              <w:t xml:space="preserve"> </w:t>
            </w:r>
          </w:p>
          <w:p w14:paraId="1043B35E" w14:textId="3832F329" w:rsidR="007317E3" w:rsidRPr="00C473C0" w:rsidRDefault="00067A2C" w:rsidP="00B30C78">
            <w:pPr>
              <w:pStyle w:val="Paragraphedeliste"/>
              <w:numPr>
                <w:ilvl w:val="0"/>
                <w:numId w:val="17"/>
              </w:numPr>
              <w:spacing w:before="0" w:after="0" w:line="256" w:lineRule="auto"/>
              <w:ind w:left="319"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Fait l’objet d’une évaluation régulière sous forme de s</w:t>
            </w:r>
            <w:r w:rsidR="007317E3" w:rsidRPr="00C473C0">
              <w:rPr>
                <w:rFonts w:ascii="Arial" w:eastAsia="Times New Roman" w:hAnsi="Arial" w:cs="Arial"/>
                <w:color w:val="000000" w:themeColor="text1"/>
                <w:kern w:val="24"/>
                <w:szCs w:val="20"/>
                <w:lang w:eastAsia="fr-FR"/>
              </w:rPr>
              <w:t>uivi</w:t>
            </w:r>
            <w:r w:rsidRPr="00C473C0">
              <w:rPr>
                <w:rFonts w:ascii="Arial" w:eastAsia="Times New Roman" w:hAnsi="Arial" w:cs="Arial"/>
                <w:color w:val="000000" w:themeColor="text1"/>
                <w:kern w:val="24"/>
                <w:szCs w:val="20"/>
                <w:lang w:eastAsia="fr-FR"/>
              </w:rPr>
              <w:t>s</w:t>
            </w:r>
            <w:r w:rsidR="007317E3" w:rsidRPr="00C473C0">
              <w:rPr>
                <w:rFonts w:ascii="Arial" w:eastAsia="Times New Roman" w:hAnsi="Arial" w:cs="Arial"/>
                <w:color w:val="000000" w:themeColor="text1"/>
                <w:kern w:val="24"/>
                <w:szCs w:val="20"/>
                <w:lang w:eastAsia="fr-FR"/>
              </w:rPr>
              <w:t xml:space="preserve"> </w:t>
            </w:r>
            <w:r w:rsidRPr="00C473C0">
              <w:rPr>
                <w:rFonts w:ascii="Arial" w:eastAsia="Times New Roman" w:hAnsi="Arial" w:cs="Arial"/>
                <w:color w:val="000000" w:themeColor="text1"/>
                <w:kern w:val="24"/>
                <w:szCs w:val="20"/>
                <w:lang w:eastAsia="fr-FR"/>
              </w:rPr>
              <w:t xml:space="preserve">bilatéraux et collectifs copilotés par </w:t>
            </w:r>
            <w:r w:rsidR="00093F4F" w:rsidRPr="00C473C0">
              <w:rPr>
                <w:rFonts w:ascii="Arial" w:eastAsia="Times New Roman" w:hAnsi="Arial" w:cs="Arial"/>
                <w:color w:val="000000" w:themeColor="text1"/>
                <w:kern w:val="24"/>
                <w:szCs w:val="20"/>
                <w:lang w:eastAsia="fr-FR"/>
              </w:rPr>
              <w:t>l’</w:t>
            </w:r>
            <w:r w:rsidRPr="00C473C0">
              <w:rPr>
                <w:rFonts w:ascii="Arial" w:eastAsia="Times New Roman" w:hAnsi="Arial" w:cs="Arial"/>
                <w:color w:val="000000" w:themeColor="text1"/>
                <w:kern w:val="24"/>
                <w:szCs w:val="20"/>
                <w:lang w:eastAsia="fr-FR"/>
              </w:rPr>
              <w:t xml:space="preserve">ARSIF et </w:t>
            </w:r>
            <w:r w:rsidR="00FD249A" w:rsidRPr="00C473C0">
              <w:rPr>
                <w:rFonts w:ascii="Arial" w:eastAsia="Times New Roman" w:hAnsi="Arial" w:cs="Arial"/>
                <w:color w:val="000000" w:themeColor="text1"/>
                <w:kern w:val="24"/>
                <w:szCs w:val="20"/>
                <w:lang w:eastAsia="fr-FR"/>
              </w:rPr>
              <w:t>l’A</w:t>
            </w:r>
            <w:r w:rsidR="00260AE5" w:rsidRPr="00C473C0">
              <w:rPr>
                <w:rFonts w:ascii="Arial" w:eastAsia="Times New Roman" w:hAnsi="Arial" w:cs="Arial"/>
                <w:color w:val="000000" w:themeColor="text1"/>
                <w:kern w:val="24"/>
                <w:szCs w:val="20"/>
                <w:lang w:eastAsia="fr-FR"/>
              </w:rPr>
              <w:t xml:space="preserve">ssurance </w:t>
            </w:r>
            <w:r w:rsidR="00560418" w:rsidRPr="00C473C0">
              <w:rPr>
                <w:rFonts w:ascii="Arial" w:eastAsia="Times New Roman" w:hAnsi="Arial" w:cs="Arial"/>
                <w:color w:val="000000" w:themeColor="text1"/>
                <w:kern w:val="24"/>
                <w:szCs w:val="20"/>
                <w:lang w:eastAsia="fr-FR"/>
              </w:rPr>
              <w:t>m</w:t>
            </w:r>
            <w:r w:rsidR="00260AE5" w:rsidRPr="00C473C0">
              <w:rPr>
                <w:rFonts w:ascii="Arial" w:eastAsia="Times New Roman" w:hAnsi="Arial" w:cs="Arial"/>
                <w:color w:val="000000" w:themeColor="text1"/>
                <w:kern w:val="24"/>
                <w:szCs w:val="20"/>
                <w:lang w:eastAsia="fr-FR"/>
              </w:rPr>
              <w:t>aladie,</w:t>
            </w:r>
            <w:r w:rsidR="00FD249A" w:rsidRPr="00C473C0">
              <w:rPr>
                <w:rFonts w:ascii="Arial" w:eastAsia="Times New Roman" w:hAnsi="Arial" w:cs="Arial"/>
                <w:color w:val="000000" w:themeColor="text1"/>
                <w:kern w:val="24"/>
                <w:szCs w:val="20"/>
                <w:lang w:eastAsia="fr-FR"/>
              </w:rPr>
              <w:t xml:space="preserve"> </w:t>
            </w:r>
            <w:r w:rsidR="007317E3" w:rsidRPr="00C473C0">
              <w:rPr>
                <w:rFonts w:ascii="Arial" w:eastAsia="Times New Roman" w:hAnsi="Arial" w:cs="Arial"/>
                <w:color w:val="000000" w:themeColor="text1"/>
                <w:kern w:val="24"/>
                <w:szCs w:val="20"/>
                <w:lang w:eastAsia="fr-FR"/>
              </w:rPr>
              <w:t xml:space="preserve">pour </w:t>
            </w:r>
            <w:r w:rsidR="00DE0A3D" w:rsidRPr="00C473C0">
              <w:rPr>
                <w:rFonts w:ascii="Arial" w:eastAsia="Times New Roman" w:hAnsi="Arial" w:cs="Arial"/>
                <w:color w:val="000000" w:themeColor="text1"/>
                <w:kern w:val="24"/>
                <w:szCs w:val="20"/>
                <w:lang w:eastAsia="fr-FR"/>
              </w:rPr>
              <w:t xml:space="preserve">accompagner les </w:t>
            </w:r>
            <w:r w:rsidR="004A3FC6" w:rsidRPr="00C473C0">
              <w:rPr>
                <w:rFonts w:ascii="Arial" w:eastAsia="Times New Roman" w:hAnsi="Arial" w:cs="Arial"/>
                <w:color w:val="000000" w:themeColor="text1"/>
                <w:kern w:val="24"/>
                <w:szCs w:val="20"/>
                <w:lang w:eastAsia="fr-FR"/>
              </w:rPr>
              <w:t>établissements de santé</w:t>
            </w:r>
            <w:r w:rsidRPr="00C473C0">
              <w:rPr>
                <w:rFonts w:ascii="Arial" w:eastAsia="Times New Roman" w:hAnsi="Arial" w:cs="Arial"/>
                <w:color w:val="000000" w:themeColor="text1"/>
                <w:kern w:val="24"/>
                <w:szCs w:val="20"/>
                <w:lang w:eastAsia="fr-FR"/>
              </w:rPr>
              <w:t xml:space="preserve"> engagés, </w:t>
            </w:r>
            <w:r w:rsidR="00DE0A3D" w:rsidRPr="00C473C0">
              <w:rPr>
                <w:rFonts w:ascii="Arial" w:eastAsia="Times New Roman" w:hAnsi="Arial" w:cs="Arial"/>
                <w:color w:val="000000" w:themeColor="text1"/>
                <w:kern w:val="24"/>
                <w:szCs w:val="20"/>
                <w:lang w:eastAsia="fr-FR"/>
              </w:rPr>
              <w:t>dans</w:t>
            </w:r>
            <w:r w:rsidR="007317E3" w:rsidRPr="00C473C0">
              <w:rPr>
                <w:rFonts w:ascii="Arial" w:eastAsia="Times New Roman" w:hAnsi="Arial" w:cs="Arial"/>
                <w:color w:val="000000" w:themeColor="text1"/>
                <w:kern w:val="24"/>
                <w:szCs w:val="20"/>
                <w:lang w:eastAsia="fr-FR"/>
              </w:rPr>
              <w:t xml:space="preserve"> l</w:t>
            </w:r>
            <w:r w:rsidRPr="00C473C0">
              <w:rPr>
                <w:rFonts w:ascii="Arial" w:eastAsia="Times New Roman" w:hAnsi="Arial" w:cs="Arial"/>
                <w:color w:val="000000" w:themeColor="text1"/>
                <w:kern w:val="24"/>
                <w:szCs w:val="20"/>
                <w:lang w:eastAsia="fr-FR"/>
              </w:rPr>
              <w:t xml:space="preserve">’identification et le déploiement </w:t>
            </w:r>
            <w:r w:rsidR="007317E3" w:rsidRPr="00C473C0">
              <w:rPr>
                <w:rFonts w:ascii="Arial" w:eastAsia="Times New Roman" w:hAnsi="Arial" w:cs="Arial"/>
                <w:color w:val="000000" w:themeColor="text1"/>
                <w:kern w:val="24"/>
                <w:szCs w:val="20"/>
                <w:lang w:eastAsia="fr-FR"/>
              </w:rPr>
              <w:t>de plans d’action</w:t>
            </w:r>
            <w:r w:rsidRPr="00C473C0">
              <w:rPr>
                <w:rFonts w:ascii="Arial" w:eastAsia="Times New Roman" w:hAnsi="Arial" w:cs="Arial"/>
                <w:color w:val="000000" w:themeColor="text1"/>
                <w:kern w:val="24"/>
                <w:szCs w:val="20"/>
                <w:lang w:eastAsia="fr-FR"/>
              </w:rPr>
              <w:t>s</w:t>
            </w:r>
            <w:r w:rsidR="007317E3" w:rsidRPr="00C473C0">
              <w:rPr>
                <w:rFonts w:ascii="Arial" w:eastAsia="Times New Roman" w:hAnsi="Arial" w:cs="Arial"/>
                <w:color w:val="000000" w:themeColor="text1"/>
                <w:kern w:val="24"/>
                <w:szCs w:val="20"/>
                <w:lang w:eastAsia="fr-FR"/>
              </w:rPr>
              <w:t xml:space="preserve"> d’amélioration du parcours IC adaptés à chaque territoire</w:t>
            </w:r>
            <w:r w:rsidRPr="00C473C0">
              <w:rPr>
                <w:rFonts w:ascii="Arial" w:eastAsia="Times New Roman" w:hAnsi="Arial" w:cs="Arial"/>
                <w:color w:val="000000" w:themeColor="text1"/>
                <w:kern w:val="24"/>
                <w:szCs w:val="20"/>
                <w:lang w:eastAsia="fr-FR"/>
              </w:rPr>
              <w:t>.</w:t>
            </w:r>
            <w:r w:rsidR="00DE0A3D" w:rsidRPr="00C473C0">
              <w:rPr>
                <w:rFonts w:ascii="Arial" w:eastAsia="Times New Roman" w:hAnsi="Arial" w:cs="Arial"/>
                <w:color w:val="000000" w:themeColor="text1"/>
                <w:kern w:val="24"/>
                <w:szCs w:val="20"/>
                <w:lang w:eastAsia="fr-FR"/>
              </w:rPr>
              <w:t xml:space="preserve"> </w:t>
            </w:r>
          </w:p>
          <w:p w14:paraId="2B6F0F03" w14:textId="77777777" w:rsidR="00303140" w:rsidRPr="00C473C0" w:rsidRDefault="00303140"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0"/>
                <w:szCs w:val="18"/>
                <w:lang w:eastAsia="fr-FR"/>
              </w:rPr>
            </w:pPr>
          </w:p>
          <w:p w14:paraId="76FA7E9B" w14:textId="7D8ECC23" w:rsidR="00DE0A3D" w:rsidRPr="00C473C0" w:rsidRDefault="00260AE5"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Cs w:val="32"/>
                <w:lang w:eastAsia="fr-FR"/>
              </w:rPr>
            </w:pPr>
            <w:r w:rsidRPr="00C473C0">
              <w:rPr>
                <w:rFonts w:ascii="Arial" w:eastAsia="Times New Roman" w:hAnsi="Arial" w:cs="Arial"/>
                <w:i/>
                <w:iCs/>
                <w:szCs w:val="32"/>
                <w:lang w:eastAsia="fr-FR"/>
              </w:rPr>
              <w:t>C</w:t>
            </w:r>
            <w:r w:rsidR="00FD249A" w:rsidRPr="00C473C0">
              <w:rPr>
                <w:rFonts w:ascii="Arial" w:eastAsia="Times New Roman" w:hAnsi="Arial" w:cs="Arial"/>
                <w:i/>
                <w:iCs/>
                <w:szCs w:val="32"/>
                <w:lang w:eastAsia="fr-FR"/>
              </w:rPr>
              <w:t xml:space="preserve">e projet permet </w:t>
            </w:r>
            <w:r w:rsidR="00DE0A3D" w:rsidRPr="00C473C0">
              <w:rPr>
                <w:rFonts w:ascii="Arial" w:eastAsia="Times New Roman" w:hAnsi="Arial" w:cs="Arial"/>
                <w:i/>
                <w:iCs/>
                <w:szCs w:val="32"/>
                <w:lang w:eastAsia="fr-FR"/>
              </w:rPr>
              <w:t xml:space="preserve">de régionaliser l’amélioration du parcours des patients IC, </w:t>
            </w:r>
            <w:r w:rsidR="00FD249A" w:rsidRPr="00C473C0">
              <w:rPr>
                <w:rFonts w:ascii="Arial" w:eastAsia="Times New Roman" w:hAnsi="Arial" w:cs="Arial"/>
                <w:i/>
                <w:iCs/>
                <w:szCs w:val="32"/>
                <w:lang w:eastAsia="fr-FR"/>
              </w:rPr>
              <w:t>d’avoir une approche territoriale avec l’ouverture de</w:t>
            </w:r>
            <w:r w:rsidRPr="00C473C0">
              <w:rPr>
                <w:rFonts w:ascii="Arial" w:eastAsia="Times New Roman" w:hAnsi="Arial" w:cs="Arial"/>
                <w:i/>
                <w:iCs/>
                <w:szCs w:val="32"/>
                <w:lang w:eastAsia="fr-FR"/>
              </w:rPr>
              <w:t xml:space="preserve">s </w:t>
            </w:r>
            <w:r w:rsidR="004A3FC6" w:rsidRPr="00C473C0">
              <w:rPr>
                <w:rFonts w:ascii="Arial" w:eastAsia="Times New Roman" w:hAnsi="Arial" w:cs="Arial"/>
                <w:i/>
                <w:iCs/>
                <w:szCs w:val="32"/>
                <w:lang w:eastAsia="fr-FR"/>
              </w:rPr>
              <w:t>établissements de santé</w:t>
            </w:r>
            <w:r w:rsidR="005E3225" w:rsidRPr="00C473C0">
              <w:rPr>
                <w:rFonts w:ascii="Arial" w:eastAsia="Times New Roman" w:hAnsi="Arial" w:cs="Arial"/>
                <w:i/>
                <w:iCs/>
                <w:szCs w:val="32"/>
                <w:lang w:eastAsia="fr-FR"/>
              </w:rPr>
              <w:t xml:space="preserve"> </w:t>
            </w:r>
            <w:r w:rsidRPr="00C473C0">
              <w:rPr>
                <w:rFonts w:ascii="Arial" w:eastAsia="Times New Roman" w:hAnsi="Arial" w:cs="Arial"/>
                <w:i/>
                <w:iCs/>
                <w:szCs w:val="32"/>
                <w:lang w:eastAsia="fr-FR"/>
              </w:rPr>
              <w:t xml:space="preserve">sur la ville </w:t>
            </w:r>
            <w:r w:rsidR="00A95463" w:rsidRPr="00C473C0">
              <w:rPr>
                <w:rFonts w:ascii="Arial" w:eastAsia="Times New Roman" w:hAnsi="Arial" w:cs="Arial"/>
                <w:i/>
                <w:iCs/>
                <w:szCs w:val="32"/>
                <w:lang w:eastAsia="fr-FR"/>
              </w:rPr>
              <w:t>(CPTS</w:t>
            </w:r>
            <w:r w:rsidR="00FD249A" w:rsidRPr="00C473C0">
              <w:rPr>
                <w:rFonts w:ascii="Arial" w:eastAsia="Times New Roman" w:hAnsi="Arial" w:cs="Arial"/>
                <w:i/>
                <w:iCs/>
                <w:szCs w:val="32"/>
                <w:lang w:eastAsia="fr-FR"/>
              </w:rPr>
              <w:t xml:space="preserve"> </w:t>
            </w:r>
            <w:r w:rsidR="00502A1F" w:rsidRPr="00C473C0">
              <w:rPr>
                <w:rFonts w:ascii="Arial" w:eastAsia="Times New Roman" w:hAnsi="Arial" w:cs="Arial"/>
                <w:i/>
                <w:iCs/>
                <w:szCs w:val="32"/>
                <w:lang w:eastAsia="fr-FR"/>
              </w:rPr>
              <w:t>EHPAD, …</w:t>
            </w:r>
            <w:r w:rsidRPr="00C473C0">
              <w:rPr>
                <w:rFonts w:ascii="Arial" w:eastAsia="Times New Roman" w:hAnsi="Arial" w:cs="Arial"/>
                <w:i/>
                <w:iCs/>
                <w:szCs w:val="32"/>
                <w:lang w:eastAsia="fr-FR"/>
              </w:rPr>
              <w:t>)</w:t>
            </w:r>
            <w:r w:rsidR="00FD249A" w:rsidRPr="00C473C0">
              <w:rPr>
                <w:rFonts w:ascii="Arial" w:eastAsia="Times New Roman" w:hAnsi="Arial" w:cs="Arial"/>
                <w:i/>
                <w:iCs/>
                <w:szCs w:val="32"/>
                <w:lang w:eastAsia="fr-FR"/>
              </w:rPr>
              <w:t xml:space="preserve"> </w:t>
            </w:r>
            <w:r w:rsidR="00067A2C" w:rsidRPr="00C473C0">
              <w:rPr>
                <w:rFonts w:ascii="Arial" w:eastAsia="Times New Roman" w:hAnsi="Arial" w:cs="Arial"/>
                <w:i/>
                <w:iCs/>
                <w:szCs w:val="32"/>
                <w:lang w:eastAsia="fr-FR"/>
              </w:rPr>
              <w:t>avec</w:t>
            </w:r>
            <w:r w:rsidR="00FD249A" w:rsidRPr="00C473C0">
              <w:rPr>
                <w:rFonts w:ascii="Arial" w:eastAsia="Times New Roman" w:hAnsi="Arial" w:cs="Arial"/>
                <w:i/>
                <w:iCs/>
                <w:szCs w:val="32"/>
                <w:lang w:eastAsia="fr-FR"/>
              </w:rPr>
              <w:t xml:space="preserve"> une approche </w:t>
            </w:r>
            <w:r w:rsidRPr="00C473C0">
              <w:rPr>
                <w:rFonts w:ascii="Arial" w:eastAsia="Times New Roman" w:hAnsi="Arial" w:cs="Arial"/>
                <w:i/>
                <w:iCs/>
                <w:szCs w:val="32"/>
                <w:lang w:eastAsia="fr-FR"/>
              </w:rPr>
              <w:t xml:space="preserve">pluriprofessionnelle </w:t>
            </w:r>
            <w:r w:rsidR="00067A2C" w:rsidRPr="00C473C0">
              <w:rPr>
                <w:rFonts w:ascii="Arial" w:eastAsia="Times New Roman" w:hAnsi="Arial" w:cs="Arial"/>
                <w:i/>
                <w:iCs/>
                <w:szCs w:val="32"/>
                <w:lang w:eastAsia="fr-FR"/>
              </w:rPr>
              <w:t>illustrée notamment via</w:t>
            </w:r>
            <w:r w:rsidRPr="00C473C0">
              <w:rPr>
                <w:rFonts w:ascii="Arial" w:eastAsia="Times New Roman" w:hAnsi="Arial" w:cs="Arial"/>
                <w:i/>
                <w:iCs/>
                <w:szCs w:val="32"/>
                <w:lang w:eastAsia="fr-FR"/>
              </w:rPr>
              <w:t xml:space="preserve"> l’implication des </w:t>
            </w:r>
            <w:r w:rsidR="00DE0A3D" w:rsidRPr="00C473C0">
              <w:rPr>
                <w:rFonts w:ascii="Arial" w:eastAsia="Times New Roman" w:hAnsi="Arial" w:cs="Arial"/>
                <w:i/>
                <w:iCs/>
                <w:szCs w:val="32"/>
                <w:lang w:eastAsia="fr-FR"/>
              </w:rPr>
              <w:t xml:space="preserve">cardiologues et des </w:t>
            </w:r>
            <w:r w:rsidRPr="00C473C0">
              <w:rPr>
                <w:rFonts w:ascii="Arial" w:eastAsia="Times New Roman" w:hAnsi="Arial" w:cs="Arial"/>
                <w:i/>
                <w:iCs/>
                <w:szCs w:val="32"/>
                <w:lang w:eastAsia="fr-FR"/>
              </w:rPr>
              <w:t>gériatres</w:t>
            </w:r>
            <w:r w:rsidR="00FD249A" w:rsidRPr="00C473C0">
              <w:rPr>
                <w:rFonts w:ascii="Arial" w:eastAsia="Times New Roman" w:hAnsi="Arial" w:cs="Arial"/>
                <w:i/>
                <w:iCs/>
                <w:szCs w:val="32"/>
                <w:lang w:eastAsia="fr-FR"/>
              </w:rPr>
              <w:t xml:space="preserve">. </w:t>
            </w:r>
          </w:p>
          <w:p w14:paraId="51AD33D7" w14:textId="77777777" w:rsidR="004369EF" w:rsidRPr="00C473C0" w:rsidRDefault="004369EF"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Cs w:val="32"/>
                <w:lang w:eastAsia="fr-FR"/>
              </w:rPr>
            </w:pPr>
          </w:p>
          <w:p w14:paraId="64540E80" w14:textId="023ABDA5" w:rsidR="00C64C2A" w:rsidRPr="00C473C0" w:rsidRDefault="00C64C2A" w:rsidP="00B30C78">
            <w:pPr>
              <w:spacing w:before="0" w:after="0"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Cs w:val="32"/>
                <w:lang w:eastAsia="fr-FR"/>
              </w:rPr>
            </w:pPr>
          </w:p>
        </w:tc>
      </w:tr>
      <w:tr w:rsidR="00EC49FE" w:rsidRPr="00C473C0" w14:paraId="27C2C000" w14:textId="77777777" w:rsidTr="00502A1F">
        <w:trPr>
          <w:trHeight w:val="564"/>
        </w:trPr>
        <w:tc>
          <w:tcPr>
            <w:cnfStyle w:val="001000000000" w:firstRow="0" w:lastRow="0" w:firstColumn="1" w:lastColumn="0" w:oddVBand="0" w:evenVBand="0" w:oddHBand="0" w:evenHBand="0" w:firstRowFirstColumn="0" w:firstRowLastColumn="0" w:lastRowFirstColumn="0" w:lastRowLastColumn="0"/>
            <w:tcW w:w="1135" w:type="dxa"/>
            <w:hideMark/>
          </w:tcPr>
          <w:p w14:paraId="7DE879C6" w14:textId="77777777" w:rsidR="00EC49FE" w:rsidRPr="00C473C0" w:rsidRDefault="00EC49FE" w:rsidP="00B30C78">
            <w:pPr>
              <w:spacing w:before="0" w:after="0" w:line="240" w:lineRule="auto"/>
              <w:rPr>
                <w:rFonts w:ascii="Arial" w:eastAsia="Times New Roman" w:hAnsi="Arial" w:cs="Arial"/>
                <w:sz w:val="32"/>
                <w:szCs w:val="32"/>
                <w:lang w:eastAsia="fr-FR"/>
              </w:rPr>
            </w:pPr>
          </w:p>
        </w:tc>
        <w:tc>
          <w:tcPr>
            <w:tcW w:w="8925" w:type="dxa"/>
            <w:hideMark/>
          </w:tcPr>
          <w:p w14:paraId="3181CB64" w14:textId="52BD970A" w:rsidR="00DE0A3D" w:rsidRPr="00C473C0" w:rsidRDefault="00FD249A" w:rsidP="00B30C78">
            <w:pPr>
              <w:spacing w:before="0" w:after="0"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 xml:space="preserve">Dans le cadre du </w:t>
            </w:r>
            <w:r w:rsidR="00EC49FE" w:rsidRPr="00C473C0">
              <w:rPr>
                <w:rFonts w:ascii="Arial" w:eastAsia="Times New Roman" w:hAnsi="Arial" w:cs="Arial"/>
                <w:color w:val="000000" w:themeColor="text1"/>
                <w:kern w:val="24"/>
                <w:szCs w:val="20"/>
                <w:lang w:eastAsia="fr-FR"/>
              </w:rPr>
              <w:t xml:space="preserve">2° CAQES </w:t>
            </w:r>
            <w:r w:rsidRPr="00C473C0">
              <w:rPr>
                <w:rFonts w:ascii="Arial" w:eastAsia="Times New Roman" w:hAnsi="Arial" w:cs="Arial"/>
                <w:color w:val="000000" w:themeColor="text1"/>
                <w:kern w:val="24"/>
                <w:szCs w:val="20"/>
                <w:lang w:eastAsia="fr-FR"/>
              </w:rPr>
              <w:t xml:space="preserve">il est proposé à 32 </w:t>
            </w:r>
            <w:r w:rsidR="004A3FC6" w:rsidRPr="00C473C0">
              <w:rPr>
                <w:rFonts w:ascii="Arial" w:eastAsia="Times New Roman" w:hAnsi="Arial" w:cs="Arial"/>
                <w:color w:val="000000" w:themeColor="text1"/>
                <w:kern w:val="24"/>
                <w:szCs w:val="20"/>
                <w:lang w:eastAsia="fr-FR"/>
              </w:rPr>
              <w:t>établissements de santé</w:t>
            </w:r>
            <w:r w:rsidRPr="00C473C0">
              <w:rPr>
                <w:rFonts w:ascii="Arial" w:eastAsia="Times New Roman" w:hAnsi="Arial" w:cs="Arial"/>
                <w:color w:val="000000" w:themeColor="text1"/>
                <w:kern w:val="24"/>
                <w:szCs w:val="20"/>
                <w:lang w:eastAsia="fr-FR"/>
              </w:rPr>
              <w:t xml:space="preserve"> d’IDF de calculer un indicateur de résultat </w:t>
            </w:r>
            <w:r w:rsidR="00EC49FE" w:rsidRPr="00C473C0">
              <w:rPr>
                <w:rFonts w:ascii="Arial" w:eastAsia="Times New Roman" w:hAnsi="Arial" w:cs="Arial"/>
                <w:color w:val="000000" w:themeColor="text1"/>
                <w:kern w:val="24"/>
                <w:szCs w:val="20"/>
                <w:lang w:eastAsia="fr-FR"/>
              </w:rPr>
              <w:t>« taux de ré</w:t>
            </w:r>
            <w:r w:rsidR="00BA5FE4" w:rsidRPr="00C473C0">
              <w:rPr>
                <w:rFonts w:ascii="Arial" w:eastAsia="Times New Roman" w:hAnsi="Arial" w:cs="Arial"/>
                <w:color w:val="000000" w:themeColor="text1"/>
                <w:kern w:val="24"/>
                <w:szCs w:val="20"/>
                <w:lang w:eastAsia="fr-FR"/>
              </w:rPr>
              <w:t>-</w:t>
            </w:r>
            <w:r w:rsidR="00EC49FE" w:rsidRPr="00C473C0">
              <w:rPr>
                <w:rFonts w:ascii="Arial" w:eastAsia="Times New Roman" w:hAnsi="Arial" w:cs="Arial"/>
                <w:color w:val="000000" w:themeColor="text1"/>
                <w:kern w:val="24"/>
                <w:szCs w:val="20"/>
                <w:lang w:eastAsia="fr-FR"/>
              </w:rPr>
              <w:t>hospitalisation des patients ICC » </w:t>
            </w:r>
            <w:r w:rsidRPr="00C473C0">
              <w:rPr>
                <w:rFonts w:ascii="Arial" w:eastAsia="Times New Roman" w:hAnsi="Arial" w:cs="Arial"/>
                <w:color w:val="000000" w:themeColor="text1"/>
                <w:kern w:val="24"/>
                <w:szCs w:val="20"/>
                <w:lang w:eastAsia="fr-FR"/>
              </w:rPr>
              <w:t>par an pendant 3 ans</w:t>
            </w:r>
            <w:r w:rsidR="00067A2C" w:rsidRPr="00C473C0">
              <w:rPr>
                <w:rFonts w:ascii="Arial" w:eastAsia="Times New Roman" w:hAnsi="Arial" w:cs="Arial"/>
                <w:color w:val="000000" w:themeColor="text1"/>
                <w:kern w:val="24"/>
                <w:szCs w:val="20"/>
                <w:lang w:eastAsia="fr-FR"/>
              </w:rPr>
              <w:t xml:space="preserve">, </w:t>
            </w:r>
            <w:r w:rsidR="009A3B57" w:rsidRPr="00C473C0">
              <w:rPr>
                <w:rFonts w:ascii="Arial" w:eastAsia="Times New Roman" w:hAnsi="Arial" w:cs="Arial"/>
                <w:color w:val="000000" w:themeColor="text1"/>
                <w:kern w:val="24"/>
                <w:szCs w:val="20"/>
                <w:lang w:eastAsia="fr-FR"/>
              </w:rPr>
              <w:t xml:space="preserve">avec un </w:t>
            </w:r>
            <w:r w:rsidR="00067A2C" w:rsidRPr="00C473C0">
              <w:rPr>
                <w:rFonts w:ascii="Arial" w:eastAsia="Times New Roman" w:hAnsi="Arial" w:cs="Arial"/>
                <w:color w:val="000000" w:themeColor="text1"/>
                <w:kern w:val="24"/>
                <w:szCs w:val="20"/>
                <w:lang w:eastAsia="fr-FR"/>
              </w:rPr>
              <w:t>financement à l’appui en cas de réponse favorable au</w:t>
            </w:r>
            <w:r w:rsidR="00A95463" w:rsidRPr="00C473C0">
              <w:rPr>
                <w:rFonts w:ascii="Arial" w:eastAsia="Times New Roman" w:hAnsi="Arial" w:cs="Arial"/>
                <w:color w:val="000000" w:themeColor="text1"/>
                <w:kern w:val="24"/>
                <w:szCs w:val="20"/>
                <w:lang w:eastAsia="fr-FR"/>
              </w:rPr>
              <w:t xml:space="preserve"> </w:t>
            </w:r>
            <w:r w:rsidR="00067A2C" w:rsidRPr="00C473C0">
              <w:rPr>
                <w:rFonts w:ascii="Arial" w:eastAsia="Times New Roman" w:hAnsi="Arial" w:cs="Arial"/>
                <w:color w:val="000000" w:themeColor="text1"/>
                <w:kern w:val="24"/>
                <w:szCs w:val="20"/>
                <w:lang w:eastAsia="fr-FR"/>
              </w:rPr>
              <w:t>dit indicateur</w:t>
            </w:r>
            <w:r w:rsidR="00A95463" w:rsidRPr="00C473C0">
              <w:rPr>
                <w:rFonts w:ascii="Arial" w:eastAsia="Times New Roman" w:hAnsi="Arial" w:cs="Arial"/>
                <w:color w:val="000000" w:themeColor="text1"/>
                <w:kern w:val="24"/>
                <w:szCs w:val="20"/>
                <w:lang w:eastAsia="fr-FR"/>
              </w:rPr>
              <w:t>.</w:t>
            </w:r>
          </w:p>
          <w:p w14:paraId="38B18277" w14:textId="77777777" w:rsidR="004369EF" w:rsidRPr="00C473C0" w:rsidRDefault="004369EF" w:rsidP="00B30C78">
            <w:pPr>
              <w:spacing w:before="0" w:after="0"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24"/>
                <w:szCs w:val="20"/>
                <w:lang w:eastAsia="fr-FR"/>
              </w:rPr>
            </w:pPr>
          </w:p>
          <w:p w14:paraId="1191F723" w14:textId="27F50841" w:rsidR="00C64C2A" w:rsidRPr="00C473C0" w:rsidRDefault="00C64C2A" w:rsidP="00B30C78">
            <w:pPr>
              <w:spacing w:before="0" w:after="0"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24"/>
                <w:szCs w:val="20"/>
                <w:lang w:eastAsia="fr-FR"/>
              </w:rPr>
            </w:pPr>
          </w:p>
        </w:tc>
      </w:tr>
      <w:tr w:rsidR="00EC49FE" w:rsidRPr="00C473C0" w14:paraId="7B7E8873" w14:textId="77777777" w:rsidTr="00502A1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35" w:type="dxa"/>
            <w:tcBorders>
              <w:top w:val="none" w:sz="0" w:space="0" w:color="auto"/>
              <w:bottom w:val="none" w:sz="0" w:space="0" w:color="auto"/>
            </w:tcBorders>
            <w:hideMark/>
          </w:tcPr>
          <w:p w14:paraId="754C8202" w14:textId="77777777" w:rsidR="00EC49FE" w:rsidRPr="00C473C0" w:rsidRDefault="00EC49FE" w:rsidP="00B30C78">
            <w:pPr>
              <w:spacing w:before="0" w:after="0" w:line="240" w:lineRule="auto"/>
              <w:rPr>
                <w:rFonts w:ascii="Arial" w:eastAsia="Times New Roman" w:hAnsi="Arial" w:cs="Arial"/>
                <w:sz w:val="32"/>
                <w:szCs w:val="32"/>
                <w:lang w:eastAsia="fr-FR"/>
              </w:rPr>
            </w:pPr>
          </w:p>
        </w:tc>
        <w:tc>
          <w:tcPr>
            <w:tcW w:w="8925" w:type="dxa"/>
            <w:tcBorders>
              <w:top w:val="none" w:sz="0" w:space="0" w:color="auto"/>
              <w:bottom w:val="none" w:sz="0" w:space="0" w:color="auto"/>
            </w:tcBorders>
            <w:hideMark/>
          </w:tcPr>
          <w:p w14:paraId="3D98D157" w14:textId="77C1DAFF" w:rsidR="00EC49FE" w:rsidRPr="00C473C0" w:rsidRDefault="00FD249A" w:rsidP="00B30C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r w:rsidRPr="00C473C0">
              <w:rPr>
                <w:rFonts w:ascii="Arial" w:eastAsia="Times New Roman" w:hAnsi="Arial" w:cs="Arial"/>
                <w:color w:val="000000" w:themeColor="text1"/>
                <w:kern w:val="24"/>
                <w:szCs w:val="20"/>
                <w:lang w:eastAsia="fr-FR"/>
              </w:rPr>
              <w:t xml:space="preserve">Une </w:t>
            </w:r>
            <w:r w:rsidR="00EC49FE" w:rsidRPr="00C473C0">
              <w:rPr>
                <w:rFonts w:ascii="Arial" w:eastAsia="Times New Roman" w:hAnsi="Arial" w:cs="Arial"/>
                <w:color w:val="000000" w:themeColor="text1"/>
                <w:kern w:val="24"/>
                <w:szCs w:val="20"/>
                <w:lang w:eastAsia="fr-FR"/>
              </w:rPr>
              <w:t>ESS</w:t>
            </w:r>
            <w:r w:rsidR="001F7917" w:rsidRPr="00C473C0">
              <w:rPr>
                <w:rFonts w:ascii="Arial" w:eastAsia="Times New Roman" w:hAnsi="Arial" w:cs="Arial"/>
                <w:color w:val="000000" w:themeColor="text1"/>
                <w:kern w:val="24"/>
                <w:szCs w:val="20"/>
                <w:lang w:eastAsia="fr-FR"/>
              </w:rPr>
              <w:t xml:space="preserve"> (équipe de soins spécialisés)</w:t>
            </w:r>
            <w:r w:rsidR="00EC49FE" w:rsidRPr="00C473C0">
              <w:rPr>
                <w:rFonts w:ascii="Arial" w:eastAsia="Times New Roman" w:hAnsi="Arial" w:cs="Arial"/>
                <w:color w:val="000000" w:themeColor="text1"/>
                <w:kern w:val="24"/>
                <w:szCs w:val="20"/>
                <w:lang w:eastAsia="fr-FR"/>
              </w:rPr>
              <w:t xml:space="preserve"> de cardiologie </w:t>
            </w:r>
            <w:r w:rsidR="00067A2C" w:rsidRPr="00C473C0">
              <w:rPr>
                <w:rFonts w:ascii="Arial" w:eastAsia="Times New Roman" w:hAnsi="Arial" w:cs="Arial"/>
                <w:color w:val="000000" w:themeColor="text1"/>
                <w:kern w:val="24"/>
                <w:szCs w:val="20"/>
                <w:lang w:eastAsia="fr-FR"/>
              </w:rPr>
              <w:t xml:space="preserve">s’est déployée </w:t>
            </w:r>
            <w:r w:rsidRPr="00C473C0">
              <w:rPr>
                <w:rFonts w:ascii="Arial" w:eastAsia="Times New Roman" w:hAnsi="Arial" w:cs="Arial"/>
                <w:color w:val="000000" w:themeColor="text1"/>
                <w:kern w:val="24"/>
                <w:szCs w:val="20"/>
                <w:lang w:eastAsia="fr-FR"/>
              </w:rPr>
              <w:t xml:space="preserve">progressivement en IDF </w:t>
            </w:r>
            <w:r w:rsidR="00410C36" w:rsidRPr="00C473C0">
              <w:rPr>
                <w:rFonts w:ascii="Arial" w:eastAsia="Times New Roman" w:hAnsi="Arial" w:cs="Arial"/>
                <w:color w:val="000000" w:themeColor="text1"/>
                <w:kern w:val="24"/>
                <w:szCs w:val="20"/>
                <w:lang w:eastAsia="fr-FR"/>
              </w:rPr>
              <w:t xml:space="preserve">avec </w:t>
            </w:r>
            <w:r w:rsidR="00DE0A3D" w:rsidRPr="00C473C0">
              <w:rPr>
                <w:rFonts w:ascii="Arial" w:eastAsia="Times New Roman" w:hAnsi="Arial" w:cs="Arial"/>
                <w:color w:val="000000" w:themeColor="text1"/>
                <w:kern w:val="24"/>
                <w:szCs w:val="20"/>
                <w:lang w:eastAsia="fr-FR"/>
              </w:rPr>
              <w:t>une entrée</w:t>
            </w:r>
            <w:r w:rsidR="00EC49FE" w:rsidRPr="00C473C0">
              <w:rPr>
                <w:rFonts w:ascii="Arial" w:eastAsia="Times New Roman" w:hAnsi="Arial" w:cs="Arial"/>
                <w:color w:val="000000" w:themeColor="text1"/>
                <w:kern w:val="24"/>
                <w:szCs w:val="20"/>
                <w:lang w:eastAsia="fr-FR"/>
              </w:rPr>
              <w:t xml:space="preserve"> dans le droit commun en 2025</w:t>
            </w:r>
            <w:r w:rsidR="009064FA" w:rsidRPr="00C473C0">
              <w:rPr>
                <w:rFonts w:ascii="Arial" w:eastAsia="Times New Roman" w:hAnsi="Arial" w:cs="Arial"/>
                <w:color w:val="000000" w:themeColor="text1"/>
                <w:kern w:val="24"/>
                <w:szCs w:val="20"/>
                <w:lang w:eastAsia="fr-FR"/>
              </w:rPr>
              <w:t>.</w:t>
            </w:r>
          </w:p>
          <w:p w14:paraId="101839C5" w14:textId="77777777" w:rsidR="004369EF" w:rsidRPr="00334FCC" w:rsidRDefault="004369EF" w:rsidP="00B30C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 w:val="2"/>
                <w:szCs w:val="2"/>
                <w:lang w:eastAsia="fr-FR"/>
              </w:rPr>
            </w:pPr>
          </w:p>
          <w:p w14:paraId="132487E8" w14:textId="00480CC1" w:rsidR="00C64C2A" w:rsidRPr="00C473C0" w:rsidRDefault="00C64C2A" w:rsidP="00B30C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24"/>
                <w:szCs w:val="20"/>
                <w:lang w:eastAsia="fr-FR"/>
              </w:rPr>
            </w:pPr>
          </w:p>
        </w:tc>
      </w:tr>
    </w:tbl>
    <w:p w14:paraId="40C5E98D" w14:textId="6DFF9B64" w:rsidR="00E67A4C" w:rsidRPr="00C473C0" w:rsidRDefault="007375FC" w:rsidP="00B30C78">
      <w:pPr>
        <w:spacing w:before="0" w:after="0" w:line="240" w:lineRule="auto"/>
        <w:rPr>
          <w:rFonts w:asciiTheme="majorHAnsi" w:hAnsiTheme="majorHAnsi" w:cstheme="majorHAnsi"/>
          <w:szCs w:val="20"/>
        </w:rPr>
      </w:pPr>
      <w:r w:rsidRPr="00C473C0">
        <w:rPr>
          <w:noProof/>
          <w:sz w:val="18"/>
          <w:szCs w:val="20"/>
        </w:rPr>
        <w:drawing>
          <wp:anchor distT="0" distB="0" distL="114300" distR="114300" simplePos="0" relativeHeight="251949056" behindDoc="0" locked="0" layoutInCell="1" allowOverlap="1" wp14:anchorId="139764DF" wp14:editId="5AF338F4">
            <wp:simplePos x="0" y="0"/>
            <wp:positionH relativeFrom="column">
              <wp:posOffset>280154</wp:posOffset>
            </wp:positionH>
            <wp:positionV relativeFrom="paragraph">
              <wp:posOffset>131033</wp:posOffset>
            </wp:positionV>
            <wp:extent cx="5409685" cy="3630277"/>
            <wp:effectExtent l="19050" t="19050" r="19685" b="27940"/>
            <wp:wrapNone/>
            <wp:docPr id="10845126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12622" name=""/>
                    <pic:cNvPicPr/>
                  </pic:nvPicPr>
                  <pic:blipFill>
                    <a:blip r:embed="rId16">
                      <a:extLst>
                        <a:ext uri="{28A0092B-C50C-407E-A947-70E740481C1C}">
                          <a14:useLocalDpi xmlns:a14="http://schemas.microsoft.com/office/drawing/2010/main" val="0"/>
                        </a:ext>
                      </a:extLst>
                    </a:blip>
                    <a:stretch>
                      <a:fillRect/>
                    </a:stretch>
                  </pic:blipFill>
                  <pic:spPr>
                    <a:xfrm>
                      <a:off x="0" y="0"/>
                      <a:ext cx="5447834" cy="3655877"/>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05AA946" w14:textId="6FECE44F" w:rsidR="00DB541D" w:rsidRPr="00C473C0" w:rsidRDefault="00DB541D" w:rsidP="00B30C78">
      <w:pPr>
        <w:spacing w:before="0" w:after="0" w:line="240" w:lineRule="auto"/>
        <w:rPr>
          <w:rFonts w:asciiTheme="majorHAnsi" w:hAnsiTheme="majorHAnsi" w:cstheme="majorHAnsi"/>
          <w:szCs w:val="20"/>
        </w:rPr>
      </w:pPr>
    </w:p>
    <w:p w14:paraId="0885CB34" w14:textId="220AC7E8" w:rsidR="00660970" w:rsidRPr="00C473C0" w:rsidRDefault="00660970" w:rsidP="00B30C78">
      <w:pPr>
        <w:spacing w:before="0" w:after="0" w:line="240" w:lineRule="auto"/>
        <w:ind w:left="-709"/>
        <w:rPr>
          <w:rFonts w:asciiTheme="majorHAnsi" w:hAnsiTheme="majorHAnsi" w:cstheme="majorHAnsi"/>
          <w:b/>
          <w:szCs w:val="20"/>
        </w:rPr>
      </w:pPr>
    </w:p>
    <w:p w14:paraId="17A684E6" w14:textId="4826824A" w:rsidR="00452229" w:rsidRPr="00C473C0" w:rsidRDefault="00452229" w:rsidP="00B30C78">
      <w:pPr>
        <w:spacing w:before="0" w:after="0" w:line="240" w:lineRule="auto"/>
        <w:ind w:left="-709"/>
        <w:rPr>
          <w:rFonts w:asciiTheme="majorHAnsi" w:hAnsiTheme="majorHAnsi" w:cstheme="majorHAnsi"/>
          <w:b/>
          <w:szCs w:val="20"/>
        </w:rPr>
      </w:pPr>
    </w:p>
    <w:p w14:paraId="7C845C61" w14:textId="7A4A3180" w:rsidR="00452229" w:rsidRPr="00C473C0" w:rsidRDefault="00452229" w:rsidP="00B30C78">
      <w:pPr>
        <w:spacing w:before="0" w:after="0" w:line="240" w:lineRule="auto"/>
        <w:ind w:left="-709"/>
        <w:rPr>
          <w:rFonts w:asciiTheme="majorHAnsi" w:hAnsiTheme="majorHAnsi" w:cstheme="majorHAnsi"/>
          <w:b/>
          <w:szCs w:val="20"/>
        </w:rPr>
      </w:pPr>
    </w:p>
    <w:p w14:paraId="52B3A001" w14:textId="77777777" w:rsidR="006E32ED" w:rsidRPr="00C473C0" w:rsidRDefault="006E32ED" w:rsidP="00B30C78">
      <w:pPr>
        <w:spacing w:before="0" w:after="0" w:line="240" w:lineRule="auto"/>
        <w:ind w:left="-709"/>
        <w:rPr>
          <w:rFonts w:asciiTheme="majorHAnsi" w:hAnsiTheme="majorHAnsi" w:cstheme="majorHAnsi"/>
          <w:b/>
          <w:szCs w:val="20"/>
        </w:rPr>
      </w:pPr>
    </w:p>
    <w:p w14:paraId="496EF721" w14:textId="77777777" w:rsidR="006E32ED" w:rsidRPr="00C473C0" w:rsidRDefault="006E32ED" w:rsidP="00B30C78">
      <w:pPr>
        <w:spacing w:before="0" w:after="0" w:line="240" w:lineRule="auto"/>
        <w:ind w:left="-709"/>
        <w:rPr>
          <w:rFonts w:asciiTheme="majorHAnsi" w:hAnsiTheme="majorHAnsi" w:cstheme="majorHAnsi"/>
          <w:b/>
          <w:szCs w:val="20"/>
        </w:rPr>
      </w:pPr>
    </w:p>
    <w:p w14:paraId="74FDA521" w14:textId="77777777" w:rsidR="006E32ED" w:rsidRPr="00C473C0" w:rsidRDefault="006E32ED" w:rsidP="00B30C78">
      <w:pPr>
        <w:spacing w:before="0" w:after="0" w:line="240" w:lineRule="auto"/>
        <w:ind w:left="-709"/>
        <w:rPr>
          <w:rFonts w:asciiTheme="majorHAnsi" w:hAnsiTheme="majorHAnsi" w:cstheme="majorHAnsi"/>
          <w:b/>
          <w:szCs w:val="20"/>
        </w:rPr>
      </w:pPr>
    </w:p>
    <w:p w14:paraId="5234EF4A" w14:textId="77777777" w:rsidR="006E32ED" w:rsidRPr="00C473C0" w:rsidRDefault="006E32ED" w:rsidP="00B30C78">
      <w:pPr>
        <w:spacing w:before="0" w:after="0" w:line="240" w:lineRule="auto"/>
        <w:ind w:left="-709"/>
        <w:rPr>
          <w:rFonts w:asciiTheme="majorHAnsi" w:hAnsiTheme="majorHAnsi" w:cstheme="majorHAnsi"/>
          <w:b/>
          <w:szCs w:val="20"/>
        </w:rPr>
      </w:pPr>
    </w:p>
    <w:p w14:paraId="73E1A654" w14:textId="77777777" w:rsidR="006E32ED" w:rsidRPr="00C473C0" w:rsidRDefault="006E32ED" w:rsidP="00B30C78">
      <w:pPr>
        <w:spacing w:before="0" w:after="0" w:line="240" w:lineRule="auto"/>
        <w:ind w:left="-709"/>
        <w:rPr>
          <w:rFonts w:asciiTheme="majorHAnsi" w:hAnsiTheme="majorHAnsi" w:cstheme="majorHAnsi"/>
          <w:b/>
          <w:szCs w:val="20"/>
        </w:rPr>
      </w:pPr>
    </w:p>
    <w:p w14:paraId="2E0F518E" w14:textId="77777777" w:rsidR="006E32ED" w:rsidRPr="00C473C0" w:rsidRDefault="006E32ED" w:rsidP="00B30C78">
      <w:pPr>
        <w:spacing w:before="0" w:after="0" w:line="240" w:lineRule="auto"/>
        <w:ind w:left="-709"/>
        <w:rPr>
          <w:rFonts w:asciiTheme="majorHAnsi" w:hAnsiTheme="majorHAnsi" w:cstheme="majorHAnsi"/>
          <w:b/>
          <w:szCs w:val="20"/>
        </w:rPr>
      </w:pPr>
    </w:p>
    <w:p w14:paraId="6C098220" w14:textId="77777777" w:rsidR="006E32ED" w:rsidRPr="00C473C0" w:rsidRDefault="006E32ED" w:rsidP="00B30C78">
      <w:pPr>
        <w:spacing w:before="0" w:after="0" w:line="240" w:lineRule="auto"/>
        <w:ind w:left="-709"/>
        <w:rPr>
          <w:rFonts w:asciiTheme="majorHAnsi" w:hAnsiTheme="majorHAnsi" w:cstheme="majorHAnsi"/>
          <w:b/>
          <w:szCs w:val="20"/>
        </w:rPr>
      </w:pPr>
    </w:p>
    <w:p w14:paraId="68EEE1F0" w14:textId="77777777" w:rsidR="006E32ED" w:rsidRPr="00C473C0" w:rsidRDefault="006E32ED" w:rsidP="00B30C78">
      <w:pPr>
        <w:spacing w:before="0" w:after="0" w:line="240" w:lineRule="auto"/>
        <w:ind w:left="-709"/>
        <w:rPr>
          <w:rFonts w:asciiTheme="majorHAnsi" w:hAnsiTheme="majorHAnsi" w:cstheme="majorHAnsi"/>
          <w:b/>
          <w:szCs w:val="20"/>
        </w:rPr>
      </w:pPr>
    </w:p>
    <w:p w14:paraId="5E0D5F94" w14:textId="77777777" w:rsidR="006E32ED" w:rsidRPr="00C473C0" w:rsidRDefault="006E32ED" w:rsidP="00B30C78">
      <w:pPr>
        <w:spacing w:before="0" w:after="0" w:line="240" w:lineRule="auto"/>
        <w:ind w:left="-709"/>
        <w:rPr>
          <w:rFonts w:asciiTheme="majorHAnsi" w:hAnsiTheme="majorHAnsi" w:cstheme="majorHAnsi"/>
          <w:b/>
          <w:szCs w:val="20"/>
        </w:rPr>
      </w:pPr>
    </w:p>
    <w:p w14:paraId="4413FC43" w14:textId="77777777" w:rsidR="006E32ED" w:rsidRPr="00C473C0" w:rsidRDefault="006E32ED" w:rsidP="00B30C78">
      <w:pPr>
        <w:spacing w:before="0" w:after="0" w:line="240" w:lineRule="auto"/>
        <w:ind w:left="-709"/>
        <w:rPr>
          <w:rFonts w:asciiTheme="majorHAnsi" w:hAnsiTheme="majorHAnsi" w:cstheme="majorHAnsi"/>
          <w:b/>
          <w:szCs w:val="20"/>
        </w:rPr>
      </w:pPr>
    </w:p>
    <w:p w14:paraId="1288F469" w14:textId="77777777" w:rsidR="006E32ED" w:rsidRPr="00C473C0" w:rsidRDefault="006E32ED" w:rsidP="00B30C78">
      <w:pPr>
        <w:spacing w:before="0" w:after="0" w:line="240" w:lineRule="auto"/>
        <w:ind w:left="-709"/>
        <w:rPr>
          <w:rFonts w:asciiTheme="majorHAnsi" w:hAnsiTheme="majorHAnsi" w:cstheme="majorHAnsi"/>
          <w:b/>
          <w:szCs w:val="20"/>
        </w:rPr>
      </w:pPr>
    </w:p>
    <w:p w14:paraId="62F1E8AE" w14:textId="77777777" w:rsidR="006E32ED" w:rsidRPr="00C473C0" w:rsidRDefault="006E32ED" w:rsidP="00B30C78">
      <w:pPr>
        <w:spacing w:before="0" w:after="0" w:line="240" w:lineRule="auto"/>
        <w:ind w:left="-709"/>
        <w:rPr>
          <w:rFonts w:asciiTheme="majorHAnsi" w:hAnsiTheme="majorHAnsi" w:cstheme="majorHAnsi"/>
          <w:b/>
          <w:szCs w:val="20"/>
        </w:rPr>
      </w:pPr>
    </w:p>
    <w:p w14:paraId="249CEB96" w14:textId="77777777" w:rsidR="006E32ED" w:rsidRPr="00C473C0" w:rsidRDefault="006E32ED" w:rsidP="00B30C78">
      <w:pPr>
        <w:spacing w:before="0" w:after="0" w:line="240" w:lineRule="auto"/>
        <w:ind w:left="-709"/>
        <w:rPr>
          <w:rFonts w:asciiTheme="majorHAnsi" w:hAnsiTheme="majorHAnsi" w:cstheme="majorHAnsi"/>
          <w:b/>
          <w:szCs w:val="20"/>
        </w:rPr>
      </w:pPr>
    </w:p>
    <w:p w14:paraId="22F2575D" w14:textId="77777777" w:rsidR="006E32ED" w:rsidRPr="00C473C0" w:rsidRDefault="006E32ED" w:rsidP="00B30C78">
      <w:pPr>
        <w:spacing w:before="0" w:after="0" w:line="240" w:lineRule="auto"/>
        <w:ind w:left="-709"/>
        <w:rPr>
          <w:rFonts w:asciiTheme="majorHAnsi" w:hAnsiTheme="majorHAnsi" w:cstheme="majorHAnsi"/>
          <w:b/>
          <w:szCs w:val="20"/>
        </w:rPr>
      </w:pPr>
    </w:p>
    <w:p w14:paraId="6E88CB31" w14:textId="77777777" w:rsidR="006E32ED" w:rsidRPr="00C473C0" w:rsidRDefault="006E32ED" w:rsidP="00B30C78">
      <w:pPr>
        <w:spacing w:before="0" w:after="0" w:line="240" w:lineRule="auto"/>
        <w:ind w:left="-709"/>
        <w:rPr>
          <w:rFonts w:asciiTheme="majorHAnsi" w:hAnsiTheme="majorHAnsi" w:cstheme="majorHAnsi"/>
          <w:b/>
          <w:szCs w:val="20"/>
        </w:rPr>
      </w:pPr>
    </w:p>
    <w:p w14:paraId="30F5A810" w14:textId="77777777" w:rsidR="006E32ED" w:rsidRDefault="006E32ED" w:rsidP="00B30C78">
      <w:pPr>
        <w:spacing w:before="0" w:after="0" w:line="240" w:lineRule="auto"/>
        <w:ind w:left="-709"/>
        <w:rPr>
          <w:rFonts w:asciiTheme="majorHAnsi" w:hAnsiTheme="majorHAnsi" w:cstheme="majorHAnsi"/>
          <w:b/>
          <w:szCs w:val="20"/>
        </w:rPr>
      </w:pPr>
    </w:p>
    <w:p w14:paraId="63394BAB" w14:textId="77777777" w:rsidR="00C473C0" w:rsidRDefault="00C473C0" w:rsidP="00B30C78">
      <w:pPr>
        <w:spacing w:before="0" w:after="0" w:line="240" w:lineRule="auto"/>
        <w:ind w:left="-709"/>
        <w:rPr>
          <w:rFonts w:asciiTheme="majorHAnsi" w:hAnsiTheme="majorHAnsi" w:cstheme="majorHAnsi"/>
          <w:b/>
          <w:szCs w:val="20"/>
        </w:rPr>
      </w:pPr>
    </w:p>
    <w:p w14:paraId="5AF4BF13" w14:textId="77777777" w:rsidR="00C473C0" w:rsidRDefault="00C473C0" w:rsidP="00B30C78">
      <w:pPr>
        <w:spacing w:before="0" w:after="0" w:line="240" w:lineRule="auto"/>
        <w:ind w:left="-709"/>
        <w:rPr>
          <w:rFonts w:asciiTheme="majorHAnsi" w:hAnsiTheme="majorHAnsi" w:cstheme="majorHAnsi"/>
          <w:b/>
          <w:szCs w:val="20"/>
        </w:rPr>
      </w:pPr>
    </w:p>
    <w:p w14:paraId="6507D70F" w14:textId="77777777" w:rsidR="00C473C0" w:rsidRDefault="00C473C0" w:rsidP="00B30C78">
      <w:pPr>
        <w:spacing w:before="0" w:after="0" w:line="240" w:lineRule="auto"/>
        <w:ind w:left="-709"/>
        <w:rPr>
          <w:rFonts w:asciiTheme="majorHAnsi" w:hAnsiTheme="majorHAnsi" w:cstheme="majorHAnsi"/>
          <w:b/>
          <w:szCs w:val="20"/>
        </w:rPr>
      </w:pPr>
    </w:p>
    <w:p w14:paraId="34B97AB5" w14:textId="77777777" w:rsidR="00C473C0" w:rsidRDefault="00C473C0" w:rsidP="00B30C78">
      <w:pPr>
        <w:spacing w:before="0" w:after="0" w:line="240" w:lineRule="auto"/>
        <w:ind w:left="-709"/>
        <w:rPr>
          <w:rFonts w:asciiTheme="majorHAnsi" w:hAnsiTheme="majorHAnsi" w:cstheme="majorHAnsi"/>
          <w:b/>
          <w:szCs w:val="20"/>
        </w:rPr>
      </w:pPr>
    </w:p>
    <w:p w14:paraId="325783CE" w14:textId="77777777" w:rsidR="007375FC" w:rsidRPr="00C473C0" w:rsidRDefault="007375FC" w:rsidP="00B30C78">
      <w:pPr>
        <w:spacing w:before="0" w:after="0" w:line="240" w:lineRule="auto"/>
        <w:ind w:left="-709"/>
        <w:rPr>
          <w:rFonts w:asciiTheme="majorHAnsi" w:hAnsiTheme="majorHAnsi" w:cstheme="majorHAnsi"/>
          <w:b/>
          <w:szCs w:val="20"/>
        </w:rPr>
      </w:pPr>
    </w:p>
    <w:p w14:paraId="47967289" w14:textId="1F2CD1A5" w:rsidR="009A3B57" w:rsidRDefault="009A3B57" w:rsidP="00B30C78">
      <w:pPr>
        <w:spacing w:before="0" w:after="0" w:line="240" w:lineRule="auto"/>
        <w:ind w:left="-709"/>
        <w:rPr>
          <w:rFonts w:asciiTheme="majorHAnsi" w:hAnsiTheme="majorHAnsi" w:cstheme="majorHAnsi"/>
          <w:b/>
          <w:szCs w:val="20"/>
        </w:rPr>
      </w:pPr>
    </w:p>
    <w:p w14:paraId="13CA3299" w14:textId="77777777" w:rsidR="00334FCC" w:rsidRPr="00C473C0" w:rsidRDefault="00334FCC" w:rsidP="00B30C78">
      <w:pPr>
        <w:spacing w:before="0" w:after="0" w:line="240" w:lineRule="auto"/>
        <w:ind w:left="-709"/>
        <w:rPr>
          <w:rFonts w:asciiTheme="majorHAnsi" w:hAnsiTheme="majorHAnsi" w:cstheme="majorHAnsi"/>
          <w:b/>
          <w:szCs w:val="20"/>
        </w:rPr>
      </w:pPr>
    </w:p>
    <w:p w14:paraId="0FD1416A" w14:textId="6479296E" w:rsidR="00CE4F07" w:rsidRPr="00C473C0" w:rsidRDefault="00CE4F07" w:rsidP="00B30C78">
      <w:pPr>
        <w:pStyle w:val="Titre3"/>
        <w:spacing w:before="0" w:after="0"/>
        <w:jc w:val="both"/>
        <w:rPr>
          <w:sz w:val="20"/>
          <w:szCs w:val="20"/>
        </w:rPr>
      </w:pPr>
      <w:r w:rsidRPr="00C473C0">
        <w:rPr>
          <w:sz w:val="20"/>
          <w:szCs w:val="20"/>
        </w:rPr>
        <w:t>Un frein</w:t>
      </w:r>
      <w:r w:rsidR="0037190B" w:rsidRPr="00C473C0">
        <w:rPr>
          <w:sz w:val="20"/>
          <w:szCs w:val="20"/>
        </w:rPr>
        <w:t xml:space="preserve"> </w:t>
      </w:r>
      <w:r w:rsidRPr="00C473C0">
        <w:rPr>
          <w:sz w:val="20"/>
          <w:szCs w:val="20"/>
        </w:rPr>
        <w:t xml:space="preserve">à l’amélioration de la prise en charge de l’ICC en </w:t>
      </w:r>
      <w:r w:rsidR="00414BFB" w:rsidRPr="00C473C0">
        <w:rPr>
          <w:sz w:val="20"/>
          <w:szCs w:val="20"/>
        </w:rPr>
        <w:t>ville</w:t>
      </w:r>
    </w:p>
    <w:p w14:paraId="6CB1A8B7" w14:textId="77777777" w:rsidR="004369EF" w:rsidRPr="00C473C0" w:rsidRDefault="004369EF" w:rsidP="00B30C78">
      <w:pPr>
        <w:spacing w:before="0" w:after="0" w:line="240" w:lineRule="auto"/>
        <w:rPr>
          <w:rFonts w:asciiTheme="majorHAnsi" w:eastAsia="Calibri" w:hAnsiTheme="majorHAnsi" w:cstheme="majorHAnsi"/>
          <w:szCs w:val="20"/>
        </w:rPr>
      </w:pPr>
    </w:p>
    <w:p w14:paraId="7E4C28D4" w14:textId="4AC73A7C" w:rsidR="00B3213E" w:rsidRPr="00C473C0" w:rsidRDefault="00A95463" w:rsidP="00B30C78">
      <w:pPr>
        <w:spacing w:before="0" w:after="0" w:line="240" w:lineRule="auto"/>
        <w:rPr>
          <w:rFonts w:asciiTheme="majorHAnsi" w:eastAsia="Calibri" w:hAnsiTheme="majorHAnsi" w:cstheme="majorHAnsi"/>
          <w:szCs w:val="20"/>
        </w:rPr>
      </w:pPr>
      <w:r w:rsidRPr="00C473C0">
        <w:rPr>
          <w:rFonts w:asciiTheme="majorHAnsi" w:eastAsia="Calibri" w:hAnsiTheme="majorHAnsi" w:cstheme="majorHAnsi"/>
          <w:szCs w:val="20"/>
        </w:rPr>
        <w:t xml:space="preserve">Les </w:t>
      </w:r>
      <w:r w:rsidR="004A3FC6" w:rsidRPr="00C473C0">
        <w:rPr>
          <w:rFonts w:asciiTheme="majorHAnsi" w:eastAsia="Calibri" w:hAnsiTheme="majorHAnsi" w:cstheme="majorHAnsi"/>
          <w:szCs w:val="20"/>
        </w:rPr>
        <w:t>établissements de santé</w:t>
      </w:r>
      <w:r w:rsidRPr="00C473C0">
        <w:rPr>
          <w:rFonts w:asciiTheme="majorHAnsi" w:eastAsia="Calibri" w:hAnsiTheme="majorHAnsi" w:cstheme="majorHAnsi"/>
          <w:szCs w:val="20"/>
        </w:rPr>
        <w:t xml:space="preserve"> s’organisent </w:t>
      </w:r>
      <w:r w:rsidR="00AF21CF" w:rsidRPr="00C473C0">
        <w:rPr>
          <w:rFonts w:asciiTheme="majorHAnsi" w:eastAsia="Calibri" w:hAnsiTheme="majorHAnsi" w:cstheme="majorHAnsi"/>
          <w:szCs w:val="20"/>
        </w:rPr>
        <w:t xml:space="preserve">depuis des années </w:t>
      </w:r>
      <w:r w:rsidRPr="00C473C0">
        <w:rPr>
          <w:rFonts w:asciiTheme="majorHAnsi" w:eastAsia="Calibri" w:hAnsiTheme="majorHAnsi" w:cstheme="majorHAnsi"/>
          <w:szCs w:val="20"/>
        </w:rPr>
        <w:t>pour améliorer la prise en charge des patients IC sévères en sortie d’hospitalisation</w:t>
      </w:r>
      <w:r w:rsidR="00E70320" w:rsidRPr="00C473C0">
        <w:rPr>
          <w:rFonts w:asciiTheme="majorHAnsi" w:eastAsia="Calibri" w:hAnsiTheme="majorHAnsi" w:cstheme="majorHAnsi"/>
          <w:szCs w:val="20"/>
        </w:rPr>
        <w:t>,</w:t>
      </w:r>
      <w:r w:rsidRPr="00C473C0">
        <w:rPr>
          <w:rFonts w:asciiTheme="majorHAnsi" w:eastAsia="Calibri" w:hAnsiTheme="majorHAnsi" w:cstheme="majorHAnsi"/>
          <w:szCs w:val="20"/>
        </w:rPr>
        <w:t xml:space="preserve"> pour améliorer la qualité de vie et diminuer les re-hospitalisations et leur organisation peut de plus en plus prendre la forme d’une CECICS (Cf description ci-dessus)</w:t>
      </w:r>
      <w:r w:rsidR="009A3B57" w:rsidRPr="00C473C0">
        <w:rPr>
          <w:rFonts w:asciiTheme="majorHAnsi" w:eastAsia="Calibri" w:hAnsiTheme="majorHAnsi" w:cstheme="majorHAnsi"/>
          <w:szCs w:val="20"/>
        </w:rPr>
        <w:t> :</w:t>
      </w:r>
    </w:p>
    <w:p w14:paraId="3459FD0C" w14:textId="77777777" w:rsidR="00B3213E" w:rsidRPr="00C473C0" w:rsidRDefault="00B3213E" w:rsidP="00B30C78">
      <w:pPr>
        <w:spacing w:before="0" w:after="0" w:line="240" w:lineRule="auto"/>
        <w:rPr>
          <w:rFonts w:asciiTheme="majorHAnsi" w:eastAsia="Calibri" w:hAnsiTheme="majorHAnsi" w:cstheme="majorHAnsi"/>
          <w:sz w:val="10"/>
          <w:szCs w:val="10"/>
        </w:rPr>
      </w:pPr>
    </w:p>
    <w:p w14:paraId="668DA3DE" w14:textId="30960774" w:rsidR="00A95463" w:rsidRPr="00C473C0" w:rsidRDefault="00CE4F07"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Le</w:t>
      </w:r>
      <w:r w:rsidR="001D4934" w:rsidRPr="00C473C0">
        <w:rPr>
          <w:rFonts w:asciiTheme="majorHAnsi" w:hAnsiTheme="majorHAnsi" w:cstheme="majorHAnsi"/>
          <w:szCs w:val="20"/>
        </w:rPr>
        <w:t xml:space="preserve"> parcours du patient ICC</w:t>
      </w:r>
      <w:r w:rsidRPr="00C473C0">
        <w:rPr>
          <w:rFonts w:asciiTheme="majorHAnsi" w:hAnsiTheme="majorHAnsi" w:cstheme="majorHAnsi"/>
          <w:szCs w:val="20"/>
        </w:rPr>
        <w:t xml:space="preserve"> est co</w:t>
      </w:r>
      <w:r w:rsidR="00377910" w:rsidRPr="00C473C0">
        <w:rPr>
          <w:rFonts w:asciiTheme="majorHAnsi" w:hAnsiTheme="majorHAnsi" w:cstheme="majorHAnsi"/>
          <w:szCs w:val="20"/>
        </w:rPr>
        <w:t xml:space="preserve">nnu et décrit depuis plusieurs </w:t>
      </w:r>
      <w:r w:rsidRPr="00C473C0">
        <w:rPr>
          <w:rFonts w:asciiTheme="majorHAnsi" w:hAnsiTheme="majorHAnsi" w:cstheme="majorHAnsi"/>
          <w:szCs w:val="20"/>
        </w:rPr>
        <w:t xml:space="preserve">années par </w:t>
      </w:r>
      <w:r w:rsidR="002A73FC" w:rsidRPr="00C473C0">
        <w:rPr>
          <w:rFonts w:asciiTheme="majorHAnsi" w:hAnsiTheme="majorHAnsi" w:cstheme="majorHAnsi"/>
          <w:szCs w:val="20"/>
        </w:rPr>
        <w:t xml:space="preserve">la </w:t>
      </w:r>
      <w:r w:rsidR="0037190B" w:rsidRPr="00C473C0">
        <w:rPr>
          <w:rFonts w:asciiTheme="majorHAnsi" w:hAnsiTheme="majorHAnsi" w:cstheme="majorHAnsi"/>
          <w:szCs w:val="20"/>
        </w:rPr>
        <w:t>Haute Autorité de Santé (</w:t>
      </w:r>
      <w:r w:rsidR="002A73FC" w:rsidRPr="00C473C0">
        <w:rPr>
          <w:rFonts w:asciiTheme="majorHAnsi" w:hAnsiTheme="majorHAnsi" w:cstheme="majorHAnsi"/>
          <w:szCs w:val="20"/>
        </w:rPr>
        <w:t>HAS</w:t>
      </w:r>
      <w:r w:rsidR="0037190B" w:rsidRPr="00C473C0">
        <w:rPr>
          <w:rFonts w:asciiTheme="majorHAnsi" w:hAnsiTheme="majorHAnsi" w:cstheme="majorHAnsi"/>
          <w:szCs w:val="20"/>
        </w:rPr>
        <w:t>)</w:t>
      </w:r>
      <w:r w:rsidR="002A73FC" w:rsidRPr="00C473C0">
        <w:rPr>
          <w:rFonts w:asciiTheme="majorHAnsi" w:hAnsiTheme="majorHAnsi" w:cstheme="majorHAnsi"/>
          <w:szCs w:val="20"/>
        </w:rPr>
        <w:t xml:space="preserve"> </w:t>
      </w:r>
      <w:r w:rsidRPr="00C473C0">
        <w:rPr>
          <w:rFonts w:asciiTheme="majorHAnsi" w:hAnsiTheme="majorHAnsi" w:cstheme="majorHAnsi"/>
          <w:szCs w:val="20"/>
        </w:rPr>
        <w:t>avec des recommandations publiées</w:t>
      </w:r>
      <w:r w:rsidR="00F77942" w:rsidRPr="00C473C0">
        <w:rPr>
          <w:sz w:val="18"/>
          <w:szCs w:val="20"/>
        </w:rPr>
        <w:footnoteReference w:id="15"/>
      </w:r>
      <w:r w:rsidRPr="00C473C0">
        <w:rPr>
          <w:rFonts w:asciiTheme="majorHAnsi" w:hAnsiTheme="majorHAnsi" w:cstheme="majorHAnsi"/>
          <w:szCs w:val="20"/>
        </w:rPr>
        <w:t>.</w:t>
      </w:r>
    </w:p>
    <w:p w14:paraId="6B718FF9" w14:textId="77777777" w:rsidR="00452229" w:rsidRPr="00C473C0" w:rsidRDefault="00452229" w:rsidP="00B30C78">
      <w:pPr>
        <w:spacing w:before="0" w:after="0" w:line="240" w:lineRule="auto"/>
        <w:rPr>
          <w:rFonts w:asciiTheme="majorHAnsi" w:hAnsiTheme="majorHAnsi" w:cstheme="majorHAnsi"/>
          <w:sz w:val="6"/>
          <w:szCs w:val="6"/>
        </w:rPr>
      </w:pPr>
    </w:p>
    <w:p w14:paraId="02DBED54" w14:textId="77777777" w:rsidR="00BC0B17" w:rsidRPr="00C473C0" w:rsidRDefault="00A95463"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De nombreux </w:t>
      </w:r>
      <w:r w:rsidR="001D4934" w:rsidRPr="00C473C0">
        <w:rPr>
          <w:rFonts w:asciiTheme="majorHAnsi" w:hAnsiTheme="majorHAnsi" w:cstheme="majorHAnsi"/>
          <w:szCs w:val="20"/>
        </w:rPr>
        <w:t xml:space="preserve">dispositifs d’amélioration de la prise en charge de l’ICC </w:t>
      </w:r>
      <w:r w:rsidR="00410C36" w:rsidRPr="00C473C0">
        <w:rPr>
          <w:rFonts w:asciiTheme="majorHAnsi" w:hAnsiTheme="majorHAnsi" w:cstheme="majorHAnsi"/>
          <w:szCs w:val="20"/>
        </w:rPr>
        <w:t>au sein des territoires</w:t>
      </w:r>
      <w:r w:rsidR="001D4934" w:rsidRPr="00C473C0">
        <w:rPr>
          <w:rFonts w:asciiTheme="majorHAnsi" w:hAnsiTheme="majorHAnsi" w:cstheme="majorHAnsi"/>
          <w:szCs w:val="20"/>
        </w:rPr>
        <w:t xml:space="preserve"> sont mis en</w:t>
      </w:r>
      <w:r w:rsidRPr="00C473C0">
        <w:rPr>
          <w:rFonts w:asciiTheme="majorHAnsi" w:hAnsiTheme="majorHAnsi" w:cstheme="majorHAnsi"/>
          <w:szCs w:val="20"/>
        </w:rPr>
        <w:t xml:space="preserve"> </w:t>
      </w:r>
      <w:r w:rsidR="001D4934" w:rsidRPr="00C473C0">
        <w:rPr>
          <w:rFonts w:asciiTheme="majorHAnsi" w:hAnsiTheme="majorHAnsi" w:cstheme="majorHAnsi"/>
          <w:szCs w:val="20"/>
        </w:rPr>
        <w:t>place, financés et disponibles</w:t>
      </w:r>
      <w:r w:rsidR="008214FD" w:rsidRPr="00C473C0">
        <w:rPr>
          <w:rFonts w:asciiTheme="majorHAnsi" w:hAnsiTheme="majorHAnsi" w:cstheme="majorHAnsi"/>
          <w:szCs w:val="20"/>
        </w:rPr>
        <w:t>.</w:t>
      </w:r>
    </w:p>
    <w:p w14:paraId="379BB85A" w14:textId="07DD799D" w:rsidR="00C273AF" w:rsidRPr="00C473C0" w:rsidRDefault="00AF21CF"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L</w:t>
      </w:r>
      <w:r w:rsidR="00C273AF" w:rsidRPr="00C473C0">
        <w:rPr>
          <w:rFonts w:asciiTheme="majorHAnsi" w:hAnsiTheme="majorHAnsi" w:cstheme="majorHAnsi"/>
          <w:szCs w:val="20"/>
        </w:rPr>
        <w:t xml:space="preserve">a démographie des cardiologues étant fragile, </w:t>
      </w:r>
      <w:r w:rsidRPr="00C473C0">
        <w:rPr>
          <w:rFonts w:asciiTheme="majorHAnsi" w:hAnsiTheme="majorHAnsi" w:cstheme="majorHAnsi"/>
          <w:szCs w:val="20"/>
        </w:rPr>
        <w:t>les organisation</w:t>
      </w:r>
      <w:r w:rsidR="009064FA" w:rsidRPr="00C473C0">
        <w:rPr>
          <w:rFonts w:asciiTheme="majorHAnsi" w:hAnsiTheme="majorHAnsi" w:cstheme="majorHAnsi"/>
          <w:szCs w:val="20"/>
        </w:rPr>
        <w:t>s</w:t>
      </w:r>
      <w:r w:rsidRPr="00C473C0">
        <w:rPr>
          <w:rFonts w:asciiTheme="majorHAnsi" w:hAnsiTheme="majorHAnsi" w:cstheme="majorHAnsi"/>
          <w:szCs w:val="20"/>
        </w:rPr>
        <w:t xml:space="preserve"> s’appuient sur la </w:t>
      </w:r>
      <w:r w:rsidR="00C273AF" w:rsidRPr="00C473C0">
        <w:rPr>
          <w:rFonts w:asciiTheme="majorHAnsi" w:hAnsiTheme="majorHAnsi" w:cstheme="majorHAnsi"/>
          <w:szCs w:val="20"/>
        </w:rPr>
        <w:t xml:space="preserve">délégation de tâches </w:t>
      </w:r>
      <w:r w:rsidR="00042466" w:rsidRPr="00C473C0">
        <w:rPr>
          <w:rFonts w:asciiTheme="majorHAnsi" w:hAnsiTheme="majorHAnsi" w:cstheme="majorHAnsi"/>
          <w:szCs w:val="20"/>
        </w:rPr>
        <w:t xml:space="preserve">avec des </w:t>
      </w:r>
      <w:r w:rsidR="00C273AF" w:rsidRPr="00C473C0">
        <w:rPr>
          <w:rFonts w:asciiTheme="majorHAnsi" w:hAnsiTheme="majorHAnsi" w:cstheme="majorHAnsi"/>
          <w:szCs w:val="20"/>
        </w:rPr>
        <w:t>IPA</w:t>
      </w:r>
      <w:r w:rsidR="00042466" w:rsidRPr="00C473C0">
        <w:rPr>
          <w:sz w:val="18"/>
          <w:szCs w:val="20"/>
        </w:rPr>
        <w:footnoteReference w:id="16"/>
      </w:r>
      <w:r w:rsidR="00C273AF" w:rsidRPr="00C473C0">
        <w:rPr>
          <w:rFonts w:asciiTheme="majorHAnsi" w:hAnsiTheme="majorHAnsi" w:cstheme="majorHAnsi"/>
          <w:szCs w:val="20"/>
        </w:rPr>
        <w:t xml:space="preserve"> et ISPIC</w:t>
      </w:r>
      <w:r w:rsidR="00414BFB" w:rsidRPr="00C473C0">
        <w:rPr>
          <w:rFonts w:asciiTheme="majorHAnsi" w:hAnsiTheme="majorHAnsi" w:cstheme="majorHAnsi"/>
          <w:szCs w:val="20"/>
        </w:rPr>
        <w:t xml:space="preserve"> e</w:t>
      </w:r>
      <w:r w:rsidR="00C273AF" w:rsidRPr="00C473C0">
        <w:rPr>
          <w:rFonts w:asciiTheme="majorHAnsi" w:hAnsiTheme="majorHAnsi" w:cstheme="majorHAnsi"/>
          <w:szCs w:val="20"/>
        </w:rPr>
        <w:t xml:space="preserve">t </w:t>
      </w:r>
      <w:r w:rsidRPr="00C473C0">
        <w:rPr>
          <w:rFonts w:asciiTheme="majorHAnsi" w:hAnsiTheme="majorHAnsi" w:cstheme="majorHAnsi"/>
          <w:szCs w:val="20"/>
        </w:rPr>
        <w:t>i</w:t>
      </w:r>
      <w:r w:rsidR="00C273AF" w:rsidRPr="00C473C0">
        <w:rPr>
          <w:rFonts w:asciiTheme="majorHAnsi" w:hAnsiTheme="majorHAnsi" w:cstheme="majorHAnsi"/>
          <w:szCs w:val="20"/>
        </w:rPr>
        <w:t>mplique</w:t>
      </w:r>
      <w:r w:rsidRPr="00C473C0">
        <w:rPr>
          <w:rFonts w:asciiTheme="majorHAnsi" w:hAnsiTheme="majorHAnsi" w:cstheme="majorHAnsi"/>
          <w:szCs w:val="20"/>
        </w:rPr>
        <w:t>nt</w:t>
      </w:r>
      <w:r w:rsidR="00C273AF" w:rsidRPr="00C473C0">
        <w:rPr>
          <w:rFonts w:asciiTheme="majorHAnsi" w:hAnsiTheme="majorHAnsi" w:cstheme="majorHAnsi"/>
          <w:szCs w:val="20"/>
        </w:rPr>
        <w:t xml:space="preserve"> </w:t>
      </w:r>
      <w:r w:rsidRPr="00C473C0">
        <w:rPr>
          <w:rFonts w:asciiTheme="majorHAnsi" w:hAnsiTheme="majorHAnsi" w:cstheme="majorHAnsi"/>
          <w:szCs w:val="20"/>
        </w:rPr>
        <w:t xml:space="preserve">de plus en plus </w:t>
      </w:r>
      <w:r w:rsidR="00C273AF" w:rsidRPr="00C473C0">
        <w:rPr>
          <w:rFonts w:asciiTheme="majorHAnsi" w:hAnsiTheme="majorHAnsi" w:cstheme="majorHAnsi"/>
          <w:szCs w:val="20"/>
        </w:rPr>
        <w:t>les pharmaciens d’officine</w:t>
      </w:r>
      <w:r w:rsidR="00671BEC" w:rsidRPr="00C473C0">
        <w:rPr>
          <w:rFonts w:asciiTheme="majorHAnsi" w:hAnsiTheme="majorHAnsi" w:cstheme="majorHAnsi"/>
          <w:szCs w:val="20"/>
        </w:rPr>
        <w:t xml:space="preserve"> (</w:t>
      </w:r>
      <w:r w:rsidR="004A3FC6" w:rsidRPr="00C473C0">
        <w:rPr>
          <w:rFonts w:asciiTheme="majorHAnsi" w:hAnsiTheme="majorHAnsi" w:cstheme="majorHAnsi"/>
          <w:szCs w:val="20"/>
        </w:rPr>
        <w:t xml:space="preserve">professionnels de santé </w:t>
      </w:r>
      <w:r w:rsidR="00C273AF" w:rsidRPr="00C473C0">
        <w:rPr>
          <w:rFonts w:asciiTheme="majorHAnsi" w:hAnsiTheme="majorHAnsi" w:cstheme="majorHAnsi"/>
          <w:szCs w:val="20"/>
        </w:rPr>
        <w:lastRenderedPageBreak/>
        <w:t>incontournables, ayant un contact au moins mensuel avec les patients pour leur renouvellement d’ordonnance</w:t>
      </w:r>
      <w:r w:rsidR="00671BEC" w:rsidRPr="00C473C0">
        <w:rPr>
          <w:rFonts w:asciiTheme="majorHAnsi" w:hAnsiTheme="majorHAnsi" w:cstheme="majorHAnsi"/>
          <w:szCs w:val="20"/>
        </w:rPr>
        <w:t>)</w:t>
      </w:r>
      <w:r w:rsidR="00C273AF" w:rsidRPr="00C473C0">
        <w:rPr>
          <w:rFonts w:asciiTheme="majorHAnsi" w:hAnsiTheme="majorHAnsi" w:cstheme="majorHAnsi"/>
          <w:szCs w:val="20"/>
        </w:rPr>
        <w:t xml:space="preserve">. </w:t>
      </w:r>
    </w:p>
    <w:p w14:paraId="5C16F887" w14:textId="77777777" w:rsidR="00042466" w:rsidRPr="00C473C0" w:rsidRDefault="00042466" w:rsidP="00B30C78">
      <w:pPr>
        <w:spacing w:before="0" w:after="0" w:line="240" w:lineRule="auto"/>
        <w:rPr>
          <w:rFonts w:asciiTheme="majorHAnsi" w:eastAsia="Calibri" w:hAnsiTheme="majorHAnsi" w:cstheme="majorHAnsi"/>
          <w:szCs w:val="20"/>
        </w:rPr>
      </w:pPr>
    </w:p>
    <w:p w14:paraId="3C36F01D" w14:textId="4A9F04FD" w:rsidR="00385800" w:rsidRDefault="00CE4F07" w:rsidP="00B30C78">
      <w:pPr>
        <w:spacing w:before="0" w:after="0" w:line="240" w:lineRule="auto"/>
        <w:rPr>
          <w:rFonts w:asciiTheme="majorHAnsi" w:hAnsiTheme="majorHAnsi" w:cstheme="majorHAnsi"/>
          <w:b/>
          <w:szCs w:val="20"/>
        </w:rPr>
      </w:pPr>
      <w:r w:rsidRPr="00C473C0">
        <w:rPr>
          <w:rFonts w:asciiTheme="majorHAnsi" w:hAnsiTheme="majorHAnsi" w:cstheme="majorHAnsi"/>
          <w:b/>
          <w:szCs w:val="20"/>
        </w:rPr>
        <w:t xml:space="preserve">Un </w:t>
      </w:r>
      <w:r w:rsidR="00626D58" w:rsidRPr="00C473C0">
        <w:rPr>
          <w:rFonts w:asciiTheme="majorHAnsi" w:hAnsiTheme="majorHAnsi" w:cstheme="majorHAnsi"/>
          <w:b/>
          <w:szCs w:val="20"/>
        </w:rPr>
        <w:t>frein</w:t>
      </w:r>
      <w:r w:rsidRPr="00C473C0">
        <w:rPr>
          <w:rFonts w:asciiTheme="majorHAnsi" w:hAnsiTheme="majorHAnsi" w:cstheme="majorHAnsi"/>
          <w:b/>
          <w:szCs w:val="20"/>
        </w:rPr>
        <w:t xml:space="preserve"> à l’a</w:t>
      </w:r>
      <w:r w:rsidR="00C273AF" w:rsidRPr="00C473C0">
        <w:rPr>
          <w:rFonts w:asciiTheme="majorHAnsi" w:hAnsiTheme="majorHAnsi" w:cstheme="majorHAnsi"/>
          <w:b/>
          <w:szCs w:val="20"/>
        </w:rPr>
        <w:t xml:space="preserve">mélioration du parcours des patients IC moins sévères </w:t>
      </w:r>
      <w:r w:rsidR="00385800" w:rsidRPr="00C473C0">
        <w:rPr>
          <w:rFonts w:asciiTheme="majorHAnsi" w:hAnsiTheme="majorHAnsi" w:cstheme="majorHAnsi"/>
          <w:b/>
          <w:szCs w:val="20"/>
        </w:rPr>
        <w:t xml:space="preserve">pris en charge </w:t>
      </w:r>
      <w:r w:rsidR="00BA5FE4" w:rsidRPr="00C473C0">
        <w:rPr>
          <w:rFonts w:asciiTheme="majorHAnsi" w:hAnsiTheme="majorHAnsi" w:cstheme="majorHAnsi"/>
          <w:b/>
          <w:szCs w:val="20"/>
        </w:rPr>
        <w:t xml:space="preserve">uniquement </w:t>
      </w:r>
      <w:r w:rsidR="00385800" w:rsidRPr="00C473C0">
        <w:rPr>
          <w:rFonts w:asciiTheme="majorHAnsi" w:hAnsiTheme="majorHAnsi" w:cstheme="majorHAnsi"/>
          <w:b/>
          <w:szCs w:val="20"/>
        </w:rPr>
        <w:t xml:space="preserve">en ville </w:t>
      </w:r>
      <w:r w:rsidR="00C273AF" w:rsidRPr="00C473C0">
        <w:rPr>
          <w:rFonts w:asciiTheme="majorHAnsi" w:hAnsiTheme="majorHAnsi" w:cstheme="majorHAnsi"/>
          <w:b/>
          <w:szCs w:val="20"/>
        </w:rPr>
        <w:t>est l</w:t>
      </w:r>
      <w:r w:rsidR="00626D58" w:rsidRPr="00C473C0">
        <w:rPr>
          <w:rFonts w:asciiTheme="majorHAnsi" w:hAnsiTheme="majorHAnsi" w:cstheme="majorHAnsi"/>
          <w:b/>
          <w:szCs w:val="20"/>
        </w:rPr>
        <w:t xml:space="preserve">e manque d’organisation des </w:t>
      </w:r>
      <w:r w:rsidR="004A3FC6" w:rsidRPr="00C473C0">
        <w:rPr>
          <w:rFonts w:asciiTheme="majorHAnsi" w:hAnsiTheme="majorHAnsi" w:cstheme="majorHAnsi"/>
          <w:b/>
          <w:szCs w:val="20"/>
        </w:rPr>
        <w:t>professionnels de santé</w:t>
      </w:r>
      <w:r w:rsidR="00626D58" w:rsidRPr="00C473C0">
        <w:rPr>
          <w:rFonts w:asciiTheme="majorHAnsi" w:hAnsiTheme="majorHAnsi" w:cstheme="majorHAnsi"/>
          <w:b/>
          <w:szCs w:val="20"/>
        </w:rPr>
        <w:t xml:space="preserve"> de ville pour mobiliser tous les dispositifs disponibles </w:t>
      </w:r>
      <w:r w:rsidR="00C273AF" w:rsidRPr="00C473C0">
        <w:rPr>
          <w:rFonts w:asciiTheme="majorHAnsi" w:hAnsiTheme="majorHAnsi" w:cstheme="majorHAnsi"/>
          <w:b/>
          <w:szCs w:val="20"/>
        </w:rPr>
        <w:t>à l’instar des CECICS</w:t>
      </w:r>
      <w:r w:rsidR="00385800" w:rsidRPr="00C473C0">
        <w:rPr>
          <w:rFonts w:asciiTheme="majorHAnsi" w:hAnsiTheme="majorHAnsi" w:cstheme="majorHAnsi"/>
          <w:b/>
          <w:szCs w:val="20"/>
        </w:rPr>
        <w:t>.</w:t>
      </w:r>
    </w:p>
    <w:p w14:paraId="1743E1C3" w14:textId="77777777" w:rsidR="007375FC" w:rsidRDefault="007375FC" w:rsidP="00B30C78">
      <w:pPr>
        <w:spacing w:before="0" w:after="0" w:line="240" w:lineRule="auto"/>
        <w:rPr>
          <w:rFonts w:asciiTheme="majorHAnsi" w:hAnsiTheme="majorHAnsi" w:cstheme="majorHAnsi"/>
          <w:b/>
          <w:szCs w:val="20"/>
        </w:rPr>
      </w:pPr>
    </w:p>
    <w:p w14:paraId="277F8E54" w14:textId="77777777" w:rsidR="007375FC" w:rsidRPr="00334FCC" w:rsidRDefault="007375FC" w:rsidP="00B30C78">
      <w:pPr>
        <w:spacing w:before="0" w:after="0" w:line="240" w:lineRule="auto"/>
        <w:rPr>
          <w:rFonts w:asciiTheme="majorHAnsi" w:hAnsiTheme="majorHAnsi" w:cstheme="majorHAnsi"/>
          <w:b/>
          <w:sz w:val="16"/>
          <w:szCs w:val="16"/>
        </w:rPr>
      </w:pPr>
    </w:p>
    <w:p w14:paraId="32AE410B" w14:textId="77777777" w:rsidR="00385800" w:rsidRPr="00C473C0" w:rsidRDefault="00385800" w:rsidP="00B30C78">
      <w:pPr>
        <w:spacing w:before="0" w:after="0" w:line="240" w:lineRule="auto"/>
        <w:rPr>
          <w:rFonts w:asciiTheme="majorHAnsi" w:hAnsiTheme="majorHAnsi" w:cstheme="majorHAnsi"/>
          <w:szCs w:val="20"/>
          <w:highlight w:val="yellow"/>
        </w:rPr>
      </w:pPr>
    </w:p>
    <w:p w14:paraId="7F4AA67C" w14:textId="2B50D8C0" w:rsidR="001A7F16" w:rsidRDefault="00760700" w:rsidP="00B30C78">
      <w:pPr>
        <w:pStyle w:val="Titre1"/>
        <w:numPr>
          <w:ilvl w:val="0"/>
          <w:numId w:val="8"/>
        </w:numPr>
        <w:spacing w:before="0" w:after="0"/>
        <w:rPr>
          <w:rFonts w:cstheme="majorHAnsi"/>
          <w:sz w:val="28"/>
        </w:rPr>
      </w:pPr>
      <w:r w:rsidRPr="00C473C0">
        <w:rPr>
          <w:rFonts w:cstheme="majorHAnsi"/>
          <w:sz w:val="28"/>
        </w:rPr>
        <w:t>CECIC : u</w:t>
      </w:r>
      <w:r w:rsidR="00CF5A86" w:rsidRPr="00C473C0">
        <w:rPr>
          <w:rFonts w:cstheme="majorHAnsi"/>
          <w:sz w:val="28"/>
        </w:rPr>
        <w:t xml:space="preserve">ne nouvelle organisation pour améliorer la prise en charge des patients </w:t>
      </w:r>
      <w:r w:rsidR="00BA5FE4" w:rsidRPr="00C473C0">
        <w:rPr>
          <w:rFonts w:cstheme="majorHAnsi"/>
          <w:sz w:val="28"/>
        </w:rPr>
        <w:t xml:space="preserve">IC </w:t>
      </w:r>
      <w:r w:rsidR="00CF5A86" w:rsidRPr="00C473C0">
        <w:rPr>
          <w:rFonts w:cstheme="majorHAnsi"/>
          <w:sz w:val="28"/>
        </w:rPr>
        <w:t>en ville</w:t>
      </w:r>
      <w:r w:rsidRPr="00C473C0">
        <w:rPr>
          <w:rFonts w:cstheme="majorHAnsi"/>
          <w:sz w:val="28"/>
        </w:rPr>
        <w:t xml:space="preserve">  </w:t>
      </w:r>
    </w:p>
    <w:p w14:paraId="5645F8A9" w14:textId="77777777" w:rsidR="007375FC" w:rsidRPr="007375FC" w:rsidRDefault="007375FC" w:rsidP="007375FC"/>
    <w:p w14:paraId="398E61C1" w14:textId="77777777" w:rsidR="00CF5A86" w:rsidRPr="00C473C0" w:rsidRDefault="00CF5A86" w:rsidP="00B30C78">
      <w:pPr>
        <w:rPr>
          <w:sz w:val="8"/>
          <w:szCs w:val="10"/>
        </w:rPr>
      </w:pPr>
    </w:p>
    <w:p w14:paraId="16A08C82" w14:textId="632BCE5A" w:rsidR="00C96003" w:rsidRPr="00C473C0" w:rsidRDefault="00CF5A86" w:rsidP="00B30C78">
      <w:pPr>
        <w:spacing w:before="0" w:after="0" w:line="240" w:lineRule="auto"/>
        <w:rPr>
          <w:rFonts w:asciiTheme="majorHAnsi" w:eastAsia="Times New Roman" w:hAnsiTheme="majorHAnsi" w:cstheme="majorHAnsi"/>
          <w:bCs/>
          <w:iCs/>
          <w:szCs w:val="20"/>
          <w:lang w:eastAsia="fr-FR"/>
        </w:rPr>
      </w:pPr>
      <w:r w:rsidRPr="00C473C0">
        <w:rPr>
          <w:rFonts w:asciiTheme="majorHAnsi" w:eastAsia="Times New Roman" w:hAnsiTheme="majorHAnsi" w:cstheme="majorHAnsi"/>
          <w:bCs/>
          <w:iCs/>
          <w:szCs w:val="20"/>
          <w:lang w:eastAsia="fr-FR"/>
        </w:rPr>
        <w:t xml:space="preserve">Cet AAP permettra de financer </w:t>
      </w:r>
      <w:r w:rsidR="00303140" w:rsidRPr="00C473C0">
        <w:rPr>
          <w:rFonts w:asciiTheme="majorHAnsi" w:eastAsia="Times New Roman" w:hAnsiTheme="majorHAnsi" w:cstheme="majorHAnsi"/>
          <w:bCs/>
          <w:iCs/>
          <w:szCs w:val="20"/>
          <w:lang w:eastAsia="fr-FR"/>
        </w:rPr>
        <w:t xml:space="preserve">3 à 4 </w:t>
      </w:r>
      <w:r w:rsidRPr="00C473C0">
        <w:rPr>
          <w:rFonts w:asciiTheme="majorHAnsi" w:eastAsia="Times New Roman" w:hAnsiTheme="majorHAnsi" w:cstheme="majorHAnsi"/>
          <w:bCs/>
          <w:iCs/>
          <w:szCs w:val="20"/>
          <w:lang w:eastAsia="fr-FR"/>
        </w:rPr>
        <w:t>SEC</w:t>
      </w:r>
      <w:r w:rsidR="00513C45" w:rsidRPr="00C473C0">
        <w:rPr>
          <w:rFonts w:asciiTheme="majorHAnsi" w:eastAsia="Times New Roman" w:hAnsiTheme="majorHAnsi" w:cstheme="majorHAnsi"/>
          <w:bCs/>
          <w:iCs/>
          <w:szCs w:val="20"/>
          <w:lang w:eastAsia="fr-FR"/>
        </w:rPr>
        <w:t>/</w:t>
      </w:r>
      <w:r w:rsidR="00BC0B17" w:rsidRPr="00C473C0">
        <w:rPr>
          <w:rFonts w:asciiTheme="majorHAnsi" w:eastAsia="Times New Roman" w:hAnsiTheme="majorHAnsi" w:cstheme="majorHAnsi"/>
          <w:bCs/>
          <w:iCs/>
          <w:szCs w:val="20"/>
          <w:lang w:eastAsia="fr-FR"/>
        </w:rPr>
        <w:t>cabinets de groupe</w:t>
      </w:r>
      <w:r w:rsidRPr="00C473C0">
        <w:rPr>
          <w:rFonts w:asciiTheme="majorHAnsi" w:eastAsia="Times New Roman" w:hAnsiTheme="majorHAnsi" w:cstheme="majorHAnsi"/>
          <w:bCs/>
          <w:iCs/>
          <w:szCs w:val="20"/>
          <w:lang w:eastAsia="fr-FR"/>
        </w:rPr>
        <w:t xml:space="preserve"> qui s’organiseront pour améliorer le parcours des patients IC pris en charge en ville</w:t>
      </w:r>
      <w:r w:rsidR="00C96003" w:rsidRPr="00C473C0">
        <w:rPr>
          <w:rFonts w:asciiTheme="majorHAnsi" w:eastAsia="Times New Roman" w:hAnsiTheme="majorHAnsi" w:cstheme="majorHAnsi"/>
          <w:bCs/>
          <w:iCs/>
          <w:szCs w:val="20"/>
          <w:lang w:eastAsia="fr-FR"/>
        </w:rPr>
        <w:t xml:space="preserve"> en mettant en </w:t>
      </w:r>
      <w:r w:rsidR="00A95463" w:rsidRPr="00C473C0">
        <w:rPr>
          <w:rFonts w:asciiTheme="majorHAnsi" w:eastAsia="Times New Roman" w:hAnsiTheme="majorHAnsi" w:cstheme="majorHAnsi"/>
          <w:bCs/>
          <w:iCs/>
          <w:szCs w:val="20"/>
          <w:lang w:eastAsia="fr-FR"/>
        </w:rPr>
        <w:t>place une</w:t>
      </w:r>
      <w:r w:rsidR="00C96003" w:rsidRPr="00C473C0">
        <w:rPr>
          <w:rFonts w:asciiTheme="majorHAnsi" w:eastAsia="Times New Roman" w:hAnsiTheme="majorHAnsi" w:cstheme="majorHAnsi"/>
          <w:bCs/>
          <w:iCs/>
          <w:szCs w:val="20"/>
          <w:lang w:eastAsia="fr-FR"/>
        </w:rPr>
        <w:t xml:space="preserve"> CECIC</w:t>
      </w:r>
      <w:r w:rsidRPr="00C473C0">
        <w:rPr>
          <w:rFonts w:asciiTheme="majorHAnsi" w:eastAsia="Times New Roman" w:hAnsiTheme="majorHAnsi" w:cstheme="majorHAnsi"/>
          <w:bCs/>
          <w:iCs/>
          <w:szCs w:val="20"/>
          <w:lang w:eastAsia="fr-FR"/>
        </w:rPr>
        <w:t>.</w:t>
      </w:r>
    </w:p>
    <w:p w14:paraId="030580E3" w14:textId="77777777" w:rsidR="00C96003" w:rsidRPr="00C473C0" w:rsidRDefault="00C96003" w:rsidP="00B30C78">
      <w:pPr>
        <w:spacing w:before="0" w:after="0" w:line="240" w:lineRule="auto"/>
        <w:rPr>
          <w:rFonts w:asciiTheme="majorHAnsi" w:eastAsia="Times New Roman" w:hAnsiTheme="majorHAnsi" w:cstheme="majorHAnsi"/>
          <w:bCs/>
          <w:iCs/>
          <w:szCs w:val="20"/>
          <w:lang w:eastAsia="fr-FR"/>
        </w:rPr>
      </w:pPr>
    </w:p>
    <w:p w14:paraId="3B2F4E3E" w14:textId="2CCEDA7C" w:rsidR="00F32CBD" w:rsidRPr="00C473C0" w:rsidRDefault="00F32CBD" w:rsidP="00B30C78">
      <w:pPr>
        <w:pStyle w:val="Titre3"/>
        <w:numPr>
          <w:ilvl w:val="0"/>
          <w:numId w:val="7"/>
        </w:numPr>
        <w:spacing w:before="0" w:after="0"/>
        <w:ind w:left="851" w:hanging="491"/>
        <w:jc w:val="both"/>
        <w:rPr>
          <w:sz w:val="20"/>
          <w:szCs w:val="20"/>
        </w:rPr>
      </w:pPr>
      <w:r w:rsidRPr="00C473C0">
        <w:rPr>
          <w:sz w:val="20"/>
          <w:szCs w:val="20"/>
        </w:rPr>
        <w:t>Définition</w:t>
      </w:r>
    </w:p>
    <w:p w14:paraId="20D96BE7" w14:textId="77777777" w:rsidR="00EA31F8" w:rsidRPr="00C473C0" w:rsidRDefault="00EA31F8" w:rsidP="00B30C78">
      <w:pPr>
        <w:spacing w:before="0" w:after="0" w:line="240" w:lineRule="auto"/>
        <w:rPr>
          <w:rFonts w:asciiTheme="majorHAnsi" w:hAnsiTheme="majorHAnsi" w:cstheme="majorHAnsi"/>
          <w:szCs w:val="20"/>
        </w:rPr>
      </w:pPr>
    </w:p>
    <w:p w14:paraId="052E28A9" w14:textId="5C4D0092" w:rsidR="00C96003" w:rsidRPr="00C473C0" w:rsidRDefault="00C96003" w:rsidP="00B30C78">
      <w:pPr>
        <w:spacing w:before="0" w:after="0" w:line="240" w:lineRule="auto"/>
        <w:rPr>
          <w:rFonts w:asciiTheme="majorHAnsi" w:eastAsia="Times New Roman" w:hAnsiTheme="majorHAnsi" w:cstheme="majorHAnsi"/>
          <w:bCs/>
          <w:iCs/>
          <w:szCs w:val="20"/>
          <w:lang w:eastAsia="fr-FR"/>
        </w:rPr>
      </w:pPr>
      <w:r w:rsidRPr="00C473C0">
        <w:rPr>
          <w:rFonts w:asciiTheme="majorHAnsi" w:eastAsia="Times New Roman" w:hAnsiTheme="majorHAnsi" w:cstheme="majorHAnsi"/>
          <w:bCs/>
          <w:iCs/>
          <w:szCs w:val="20"/>
          <w:lang w:eastAsia="fr-FR"/>
        </w:rPr>
        <w:t xml:space="preserve">Ces CECIC pourront </w:t>
      </w:r>
    </w:p>
    <w:p w14:paraId="56DA849B" w14:textId="39BBB19D" w:rsidR="00C96003" w:rsidRPr="00C473C0" w:rsidRDefault="00C96003"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Être développées dans des SEC</w:t>
      </w:r>
      <w:r w:rsidR="00513C45" w:rsidRPr="00C473C0">
        <w:rPr>
          <w:rFonts w:asciiTheme="majorHAnsi" w:hAnsiTheme="majorHAnsi" w:cstheme="majorHAnsi"/>
          <w:szCs w:val="20"/>
        </w:rPr>
        <w:t>/</w:t>
      </w:r>
      <w:r w:rsidR="008214FD" w:rsidRPr="00C473C0">
        <w:rPr>
          <w:rFonts w:asciiTheme="majorHAnsi" w:hAnsiTheme="majorHAnsi" w:cstheme="majorHAnsi"/>
          <w:szCs w:val="20"/>
        </w:rPr>
        <w:t>cabinet</w:t>
      </w:r>
      <w:r w:rsidR="00BC0B17" w:rsidRPr="00C473C0">
        <w:rPr>
          <w:rFonts w:asciiTheme="majorHAnsi" w:hAnsiTheme="majorHAnsi" w:cstheme="majorHAnsi"/>
          <w:szCs w:val="20"/>
        </w:rPr>
        <w:t>s</w:t>
      </w:r>
      <w:r w:rsidR="008214FD" w:rsidRPr="00C473C0">
        <w:rPr>
          <w:rFonts w:asciiTheme="majorHAnsi" w:hAnsiTheme="majorHAnsi" w:cstheme="majorHAnsi"/>
          <w:szCs w:val="20"/>
        </w:rPr>
        <w:t xml:space="preserve"> de groupe</w:t>
      </w:r>
      <w:r w:rsidR="00BC0B17" w:rsidRPr="00C473C0">
        <w:rPr>
          <w:rFonts w:asciiTheme="majorHAnsi" w:hAnsiTheme="majorHAnsi" w:cstheme="majorHAnsi"/>
          <w:szCs w:val="20"/>
        </w:rPr>
        <w:t xml:space="preserve"> </w:t>
      </w:r>
      <w:r w:rsidRPr="00C473C0">
        <w:rPr>
          <w:rFonts w:asciiTheme="majorHAnsi" w:hAnsiTheme="majorHAnsi" w:cstheme="majorHAnsi"/>
          <w:szCs w:val="20"/>
        </w:rPr>
        <w:t>disposant au moins d’une consultation de cardiologie</w:t>
      </w:r>
    </w:p>
    <w:p w14:paraId="181E1B66" w14:textId="7CB6E913" w:rsidR="00C96003" w:rsidRPr="00C473C0" w:rsidRDefault="00C96003"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S’appuyer sur des cardiologues libéraux, des IDE, des IPA, des ISPIC, </w:t>
      </w:r>
      <w:r w:rsidR="00E14ABE" w:rsidRPr="00C473C0">
        <w:rPr>
          <w:rFonts w:asciiTheme="majorHAnsi" w:hAnsiTheme="majorHAnsi" w:cstheme="majorHAnsi"/>
          <w:szCs w:val="20"/>
        </w:rPr>
        <w:t xml:space="preserve">des médecins généralistes, </w:t>
      </w:r>
      <w:r w:rsidRPr="00C473C0">
        <w:rPr>
          <w:rFonts w:asciiTheme="majorHAnsi" w:hAnsiTheme="majorHAnsi" w:cstheme="majorHAnsi"/>
          <w:szCs w:val="20"/>
        </w:rPr>
        <w:t xml:space="preserve">des pharmaciens d’officine, … </w:t>
      </w:r>
    </w:p>
    <w:p w14:paraId="560DCE3A" w14:textId="4A08A435" w:rsidR="00C96003" w:rsidRPr="00C473C0" w:rsidRDefault="00C96003"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Mobiliser </w:t>
      </w:r>
      <w:r w:rsidR="00671BEC" w:rsidRPr="00C473C0">
        <w:rPr>
          <w:rFonts w:asciiTheme="majorHAnsi" w:hAnsiTheme="majorHAnsi" w:cstheme="majorHAnsi"/>
          <w:szCs w:val="20"/>
        </w:rPr>
        <w:t xml:space="preserve">l’ensemble des </w:t>
      </w:r>
      <w:r w:rsidRPr="00C473C0">
        <w:rPr>
          <w:rFonts w:asciiTheme="majorHAnsi" w:hAnsiTheme="majorHAnsi" w:cstheme="majorHAnsi"/>
          <w:szCs w:val="20"/>
        </w:rPr>
        <w:t>dispositifs territoriaux (ville et hôpital) disponibles pour améliorer la prise en charge des patients IC</w:t>
      </w:r>
      <w:r w:rsidR="00671BEC" w:rsidRPr="00C473C0">
        <w:rPr>
          <w:rFonts w:asciiTheme="majorHAnsi" w:hAnsiTheme="majorHAnsi" w:cstheme="majorHAnsi"/>
          <w:szCs w:val="20"/>
        </w:rPr>
        <w:t> :</w:t>
      </w:r>
      <w:r w:rsidR="004C27AA" w:rsidRPr="00C473C0">
        <w:rPr>
          <w:rFonts w:asciiTheme="majorHAnsi" w:hAnsiTheme="majorHAnsi" w:cstheme="majorHAnsi"/>
          <w:szCs w:val="20"/>
        </w:rPr>
        <w:t xml:space="preserve"> </w:t>
      </w:r>
    </w:p>
    <w:p w14:paraId="42C43BAC" w14:textId="5FB5F87F" w:rsidR="00C96003" w:rsidRPr="00C473C0" w:rsidRDefault="008214FD"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T</w:t>
      </w:r>
      <w:r w:rsidR="00C96003" w:rsidRPr="00C473C0">
        <w:rPr>
          <w:rFonts w:asciiTheme="majorHAnsi" w:hAnsiTheme="majorHAnsi" w:cstheme="majorHAnsi"/>
          <w:szCs w:val="20"/>
        </w:rPr>
        <w:t>élésurveillance de l’IC, téléconsultation de cardiologie, téléexpertise de cardiologie intégrée ou pas à l’ESS</w:t>
      </w:r>
      <w:r w:rsidR="00C96003" w:rsidRPr="00C473C0">
        <w:rPr>
          <w:sz w:val="18"/>
          <w:szCs w:val="20"/>
          <w:vertAlign w:val="superscript"/>
        </w:rPr>
        <w:footnoteReference w:id="17"/>
      </w:r>
      <w:r w:rsidR="00C96003" w:rsidRPr="00C473C0">
        <w:rPr>
          <w:rFonts w:asciiTheme="majorHAnsi" w:hAnsiTheme="majorHAnsi" w:cstheme="majorHAnsi"/>
          <w:szCs w:val="20"/>
          <w:vertAlign w:val="superscript"/>
        </w:rPr>
        <w:t xml:space="preserve"> </w:t>
      </w:r>
      <w:r w:rsidR="00C96003" w:rsidRPr="00C473C0">
        <w:rPr>
          <w:rFonts w:asciiTheme="majorHAnsi" w:hAnsiTheme="majorHAnsi" w:cstheme="majorHAnsi"/>
          <w:szCs w:val="20"/>
        </w:rPr>
        <w:t>cardio (pour améliorer l’accès à l’expertise cardiologique)</w:t>
      </w:r>
    </w:p>
    <w:p w14:paraId="7D320069" w14:textId="630B189F" w:rsidR="00C96003" w:rsidRPr="00C473C0" w:rsidRDefault="008214FD"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C</w:t>
      </w:r>
      <w:r w:rsidR="00C96003" w:rsidRPr="00C473C0">
        <w:rPr>
          <w:rFonts w:asciiTheme="majorHAnsi" w:hAnsiTheme="majorHAnsi" w:cstheme="majorHAnsi"/>
          <w:szCs w:val="20"/>
        </w:rPr>
        <w:t>onsultations dédiées à la titration et au début de décompensation de l’IC</w:t>
      </w:r>
    </w:p>
    <w:p w14:paraId="0246AE90" w14:textId="46059172" w:rsidR="00C96003" w:rsidRPr="00C473C0" w:rsidRDefault="00C96003"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ETP</w:t>
      </w:r>
      <w:r w:rsidRPr="00C473C0">
        <w:rPr>
          <w:sz w:val="18"/>
          <w:szCs w:val="20"/>
          <w:vertAlign w:val="superscript"/>
        </w:rPr>
        <w:footnoteReference w:id="18"/>
      </w:r>
    </w:p>
    <w:p w14:paraId="6CA38BDF" w14:textId="401BE55A" w:rsidR="00C96003" w:rsidRPr="00C473C0" w:rsidRDefault="00C96003"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RESICARD (</w:t>
      </w:r>
      <w:r w:rsidR="00E70320" w:rsidRPr="00C473C0">
        <w:rPr>
          <w:rFonts w:asciiTheme="majorHAnsi" w:hAnsiTheme="majorHAnsi" w:cstheme="majorHAnsi"/>
          <w:szCs w:val="20"/>
        </w:rPr>
        <w:t>structure régionale dédiée à</w:t>
      </w:r>
      <w:r w:rsidRPr="00C473C0">
        <w:rPr>
          <w:rFonts w:asciiTheme="majorHAnsi" w:hAnsiTheme="majorHAnsi" w:cstheme="majorHAnsi"/>
          <w:szCs w:val="20"/>
        </w:rPr>
        <w:t xml:space="preserve"> </w:t>
      </w:r>
      <w:r w:rsidR="00BA5FE4" w:rsidRPr="00C473C0">
        <w:rPr>
          <w:rFonts w:asciiTheme="majorHAnsi" w:hAnsiTheme="majorHAnsi" w:cstheme="majorHAnsi"/>
          <w:szCs w:val="20"/>
        </w:rPr>
        <w:t>ETP IC</w:t>
      </w:r>
      <w:r w:rsidRPr="00C473C0">
        <w:rPr>
          <w:rFonts w:asciiTheme="majorHAnsi" w:hAnsiTheme="majorHAnsi" w:cstheme="majorHAnsi"/>
          <w:szCs w:val="20"/>
        </w:rPr>
        <w:t xml:space="preserve"> d’IDF)</w:t>
      </w:r>
      <w:r w:rsidR="00250C87" w:rsidRPr="00C473C0">
        <w:rPr>
          <w:rFonts w:asciiTheme="majorHAnsi" w:hAnsiTheme="majorHAnsi" w:cstheme="majorHAnsi"/>
          <w:szCs w:val="20"/>
        </w:rPr>
        <w:t xml:space="preserve"> et autres </w:t>
      </w:r>
      <w:r w:rsidR="00E70320" w:rsidRPr="00C473C0">
        <w:rPr>
          <w:rFonts w:asciiTheme="majorHAnsi" w:hAnsiTheme="majorHAnsi" w:cstheme="majorHAnsi"/>
          <w:szCs w:val="20"/>
        </w:rPr>
        <w:t>dispositif</w:t>
      </w:r>
      <w:r w:rsidR="00671BEC" w:rsidRPr="00C473C0">
        <w:rPr>
          <w:rFonts w:asciiTheme="majorHAnsi" w:hAnsiTheme="majorHAnsi" w:cstheme="majorHAnsi"/>
          <w:szCs w:val="20"/>
        </w:rPr>
        <w:t xml:space="preserve">s </w:t>
      </w:r>
      <w:r w:rsidR="00E70320" w:rsidRPr="00C473C0">
        <w:rPr>
          <w:rFonts w:asciiTheme="majorHAnsi" w:hAnsiTheme="majorHAnsi" w:cstheme="majorHAnsi"/>
          <w:szCs w:val="20"/>
        </w:rPr>
        <w:t>régionaux</w:t>
      </w:r>
      <w:r w:rsidR="00250C87" w:rsidRPr="00C473C0">
        <w:rPr>
          <w:rFonts w:asciiTheme="majorHAnsi" w:hAnsiTheme="majorHAnsi" w:cstheme="majorHAnsi"/>
          <w:szCs w:val="20"/>
        </w:rPr>
        <w:t xml:space="preserve"> </w:t>
      </w:r>
    </w:p>
    <w:p w14:paraId="44A2BED5" w14:textId="15320E0A" w:rsidR="00C96003" w:rsidRPr="00C473C0" w:rsidRDefault="00C96003"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SMR cardio</w:t>
      </w:r>
    </w:p>
    <w:p w14:paraId="6A9AB751" w14:textId="27B68032" w:rsidR="00303140" w:rsidRPr="00C473C0" w:rsidRDefault="00C96003"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HDJ</w:t>
      </w:r>
      <w:r w:rsidR="009A3B57" w:rsidRPr="00C473C0">
        <w:rPr>
          <w:rStyle w:val="Appelnotedebasdep"/>
          <w:rFonts w:asciiTheme="majorHAnsi" w:hAnsiTheme="majorHAnsi" w:cstheme="majorHAnsi"/>
          <w:szCs w:val="20"/>
        </w:rPr>
        <w:footnoteReference w:id="19"/>
      </w:r>
      <w:r w:rsidRPr="00C473C0">
        <w:rPr>
          <w:rFonts w:asciiTheme="majorHAnsi" w:hAnsiTheme="majorHAnsi" w:cstheme="majorHAnsi"/>
          <w:szCs w:val="20"/>
        </w:rPr>
        <w:t xml:space="preserve"> IC en </w:t>
      </w:r>
      <w:r w:rsidR="004A3FC6" w:rsidRPr="00C473C0">
        <w:rPr>
          <w:rFonts w:asciiTheme="majorHAnsi" w:hAnsiTheme="majorHAnsi" w:cstheme="majorHAnsi"/>
          <w:szCs w:val="20"/>
        </w:rPr>
        <w:t>établissement de santé</w:t>
      </w:r>
      <w:r w:rsidRPr="00C473C0">
        <w:rPr>
          <w:rFonts w:asciiTheme="majorHAnsi" w:hAnsiTheme="majorHAnsi" w:cstheme="majorHAnsi"/>
          <w:szCs w:val="20"/>
        </w:rPr>
        <w:t>, HAD</w:t>
      </w:r>
      <w:r w:rsidRPr="00C473C0">
        <w:rPr>
          <w:rFonts w:asciiTheme="majorHAnsi" w:hAnsiTheme="majorHAnsi" w:cstheme="majorHAnsi"/>
          <w:szCs w:val="20"/>
          <w:vertAlign w:val="superscript"/>
        </w:rPr>
        <w:footnoteReference w:id="20"/>
      </w:r>
      <w:r w:rsidRPr="00C473C0">
        <w:rPr>
          <w:rFonts w:asciiTheme="majorHAnsi" w:hAnsiTheme="majorHAnsi" w:cstheme="majorHAnsi"/>
          <w:szCs w:val="20"/>
          <w:vertAlign w:val="superscript"/>
        </w:rPr>
        <w:t xml:space="preserve"> </w:t>
      </w:r>
      <w:r w:rsidRPr="00C473C0">
        <w:rPr>
          <w:rFonts w:asciiTheme="majorHAnsi" w:hAnsiTheme="majorHAnsi" w:cstheme="majorHAnsi"/>
          <w:szCs w:val="20"/>
        </w:rPr>
        <w:t>(alternative à l’hospitalisation complète en début de décompensation cardiaque ou en sortie de MCO ou au stade terminal de l’évolution de la maladie)</w:t>
      </w:r>
    </w:p>
    <w:p w14:paraId="489C659B" w14:textId="77777777" w:rsidR="00250C87" w:rsidRPr="00C473C0" w:rsidRDefault="00250C87"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DAC, CPTS</w:t>
      </w:r>
    </w:p>
    <w:p w14:paraId="0938A72E" w14:textId="02D8BBCB" w:rsidR="008214FD" w:rsidRPr="00C473C0" w:rsidRDefault="00C96003" w:rsidP="00806CEC">
      <w:pPr>
        <w:numPr>
          <w:ilvl w:val="1"/>
          <w:numId w:val="1"/>
        </w:numPr>
        <w:spacing w:before="0" w:after="0" w:line="240" w:lineRule="auto"/>
        <w:ind w:left="993"/>
        <w:rPr>
          <w:rFonts w:asciiTheme="majorHAnsi" w:hAnsiTheme="majorHAnsi" w:cstheme="majorHAnsi"/>
          <w:szCs w:val="20"/>
        </w:rPr>
      </w:pPr>
      <w:r w:rsidRPr="00C473C0">
        <w:rPr>
          <w:rFonts w:asciiTheme="majorHAnsi" w:hAnsiTheme="majorHAnsi" w:cstheme="majorHAnsi"/>
          <w:szCs w:val="20"/>
        </w:rPr>
        <w:t>CECICS…</w:t>
      </w:r>
    </w:p>
    <w:p w14:paraId="1057551E" w14:textId="138977B6" w:rsidR="008214FD" w:rsidRPr="00C473C0" w:rsidRDefault="006D05F9"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Développer </w:t>
      </w:r>
      <w:r w:rsidR="00C96003" w:rsidRPr="00C473C0">
        <w:rPr>
          <w:rFonts w:asciiTheme="majorHAnsi" w:hAnsiTheme="majorHAnsi" w:cstheme="majorHAnsi"/>
          <w:szCs w:val="20"/>
        </w:rPr>
        <w:t>un lien avec les</w:t>
      </w:r>
      <w:r w:rsidR="00B36CA9" w:rsidRPr="00C473C0">
        <w:rPr>
          <w:rFonts w:asciiTheme="majorHAnsi" w:hAnsiTheme="majorHAnsi" w:cstheme="majorHAnsi"/>
          <w:szCs w:val="20"/>
        </w:rPr>
        <w:t xml:space="preserve"> </w:t>
      </w:r>
      <w:r w:rsidR="004A3FC6" w:rsidRPr="00C473C0">
        <w:rPr>
          <w:rFonts w:asciiTheme="majorHAnsi" w:hAnsiTheme="majorHAnsi" w:cstheme="majorHAnsi"/>
          <w:szCs w:val="20"/>
        </w:rPr>
        <w:t>établissements de santé</w:t>
      </w:r>
      <w:r w:rsidR="00B36CA9" w:rsidRPr="00C473C0">
        <w:rPr>
          <w:rFonts w:asciiTheme="majorHAnsi" w:hAnsiTheme="majorHAnsi" w:cstheme="majorHAnsi"/>
          <w:szCs w:val="20"/>
        </w:rPr>
        <w:t xml:space="preserve"> </w:t>
      </w:r>
      <w:r w:rsidR="00C96003" w:rsidRPr="00C473C0">
        <w:rPr>
          <w:rFonts w:asciiTheme="majorHAnsi" w:hAnsiTheme="majorHAnsi" w:cstheme="majorHAnsi"/>
          <w:szCs w:val="20"/>
        </w:rPr>
        <w:t xml:space="preserve">d’une part </w:t>
      </w:r>
      <w:r w:rsidR="00B36CA9" w:rsidRPr="00C473C0">
        <w:rPr>
          <w:rFonts w:asciiTheme="majorHAnsi" w:hAnsiTheme="majorHAnsi" w:cstheme="majorHAnsi"/>
          <w:szCs w:val="20"/>
        </w:rPr>
        <w:t>pour mobiliser</w:t>
      </w:r>
      <w:r w:rsidR="00C96003" w:rsidRPr="00C473C0">
        <w:rPr>
          <w:rFonts w:asciiTheme="majorHAnsi" w:hAnsiTheme="majorHAnsi" w:cstheme="majorHAnsi"/>
          <w:szCs w:val="20"/>
        </w:rPr>
        <w:t xml:space="preserve"> l’offre hospitalière disponible et</w:t>
      </w:r>
      <w:r w:rsidR="00B36CA9" w:rsidRPr="00C473C0">
        <w:rPr>
          <w:rFonts w:asciiTheme="majorHAnsi" w:hAnsiTheme="majorHAnsi" w:cstheme="majorHAnsi"/>
          <w:szCs w:val="20"/>
        </w:rPr>
        <w:t>,</w:t>
      </w:r>
      <w:r w:rsidR="00C96003" w:rsidRPr="00C473C0">
        <w:rPr>
          <w:rFonts w:asciiTheme="majorHAnsi" w:hAnsiTheme="majorHAnsi" w:cstheme="majorHAnsi"/>
          <w:szCs w:val="20"/>
        </w:rPr>
        <w:t xml:space="preserve"> d’autre part</w:t>
      </w:r>
      <w:r w:rsidR="00B36CA9" w:rsidRPr="00C473C0">
        <w:rPr>
          <w:rFonts w:asciiTheme="majorHAnsi" w:hAnsiTheme="majorHAnsi" w:cstheme="majorHAnsi"/>
          <w:szCs w:val="20"/>
        </w:rPr>
        <w:t xml:space="preserve"> pour</w:t>
      </w:r>
      <w:r w:rsidR="00C96003" w:rsidRPr="00C473C0">
        <w:rPr>
          <w:rFonts w:asciiTheme="majorHAnsi" w:hAnsiTheme="majorHAnsi" w:cstheme="majorHAnsi"/>
          <w:szCs w:val="20"/>
        </w:rPr>
        <w:t xml:space="preserve"> développer une filière bilatérale entre CECIC et CECICS (q</w:t>
      </w:r>
      <w:r w:rsidR="008214FD" w:rsidRPr="00C473C0">
        <w:rPr>
          <w:rFonts w:asciiTheme="majorHAnsi" w:hAnsiTheme="majorHAnsi" w:cstheme="majorHAnsi"/>
          <w:szCs w:val="20"/>
        </w:rPr>
        <w:t>uan</w:t>
      </w:r>
      <w:r w:rsidR="00C96003" w:rsidRPr="00C473C0">
        <w:rPr>
          <w:rFonts w:asciiTheme="majorHAnsi" w:hAnsiTheme="majorHAnsi" w:cstheme="majorHAnsi"/>
          <w:szCs w:val="20"/>
        </w:rPr>
        <w:t>d elles existent) </w:t>
      </w:r>
      <w:r w:rsidR="008214FD" w:rsidRPr="00C473C0">
        <w:rPr>
          <w:rFonts w:asciiTheme="majorHAnsi" w:hAnsiTheme="majorHAnsi" w:cstheme="majorHAnsi"/>
          <w:szCs w:val="20"/>
        </w:rPr>
        <w:t xml:space="preserve">pour </w:t>
      </w:r>
      <w:r w:rsidR="00C96003" w:rsidRPr="00C473C0">
        <w:rPr>
          <w:rFonts w:asciiTheme="majorHAnsi" w:hAnsiTheme="majorHAnsi" w:cstheme="majorHAnsi"/>
          <w:szCs w:val="20"/>
        </w:rPr>
        <w:t xml:space="preserve">: </w:t>
      </w:r>
    </w:p>
    <w:p w14:paraId="7F9B934B" w14:textId="17B6557E" w:rsidR="008214FD" w:rsidRPr="00C473C0" w:rsidRDefault="00250C87" w:rsidP="00B30C78">
      <w:pPr>
        <w:numPr>
          <w:ilvl w:val="1"/>
          <w:numId w:val="1"/>
        </w:numPr>
        <w:spacing w:before="0" w:after="0" w:line="240" w:lineRule="auto"/>
        <w:ind w:left="709"/>
        <w:rPr>
          <w:rFonts w:asciiTheme="majorHAnsi" w:hAnsiTheme="majorHAnsi" w:cstheme="majorHAnsi"/>
          <w:szCs w:val="20"/>
        </w:rPr>
      </w:pPr>
      <w:r w:rsidRPr="00C473C0">
        <w:rPr>
          <w:rFonts w:asciiTheme="majorHAnsi" w:hAnsiTheme="majorHAnsi" w:cstheme="majorHAnsi"/>
          <w:szCs w:val="20"/>
        </w:rPr>
        <w:t xml:space="preserve">Soit </w:t>
      </w:r>
      <w:r w:rsidR="00B36CA9" w:rsidRPr="00C473C0">
        <w:rPr>
          <w:rFonts w:asciiTheme="majorHAnsi" w:hAnsiTheme="majorHAnsi" w:cstheme="majorHAnsi"/>
          <w:szCs w:val="20"/>
        </w:rPr>
        <w:t xml:space="preserve">orienter </w:t>
      </w:r>
      <w:r w:rsidR="00C96003" w:rsidRPr="00C473C0">
        <w:rPr>
          <w:rFonts w:asciiTheme="majorHAnsi" w:hAnsiTheme="majorHAnsi" w:cstheme="majorHAnsi"/>
          <w:szCs w:val="20"/>
        </w:rPr>
        <w:t>un patient d</w:t>
      </w:r>
      <w:r w:rsidR="008214FD" w:rsidRPr="00C473C0">
        <w:rPr>
          <w:rFonts w:asciiTheme="majorHAnsi" w:hAnsiTheme="majorHAnsi" w:cstheme="majorHAnsi"/>
          <w:szCs w:val="20"/>
        </w:rPr>
        <w:t>e la</w:t>
      </w:r>
      <w:r w:rsidR="00C96003" w:rsidRPr="00C473C0">
        <w:rPr>
          <w:rFonts w:asciiTheme="majorHAnsi" w:hAnsiTheme="majorHAnsi" w:cstheme="majorHAnsi"/>
          <w:szCs w:val="20"/>
        </w:rPr>
        <w:t xml:space="preserve"> CECICS à </w:t>
      </w:r>
      <w:r w:rsidR="008214FD" w:rsidRPr="00C473C0">
        <w:rPr>
          <w:rFonts w:asciiTheme="majorHAnsi" w:hAnsiTheme="majorHAnsi" w:cstheme="majorHAnsi"/>
          <w:szCs w:val="20"/>
        </w:rPr>
        <w:t xml:space="preserve">la </w:t>
      </w:r>
      <w:r w:rsidR="00C96003" w:rsidRPr="00C473C0">
        <w:rPr>
          <w:rFonts w:asciiTheme="majorHAnsi" w:hAnsiTheme="majorHAnsi" w:cstheme="majorHAnsi"/>
          <w:szCs w:val="20"/>
        </w:rPr>
        <w:t xml:space="preserve">CECIC à la fin de son forfait </w:t>
      </w:r>
      <w:r w:rsidR="008214FD" w:rsidRPr="00C473C0">
        <w:rPr>
          <w:rFonts w:asciiTheme="majorHAnsi" w:hAnsiTheme="majorHAnsi" w:cstheme="majorHAnsi"/>
          <w:szCs w:val="20"/>
        </w:rPr>
        <w:t xml:space="preserve">CECICS </w:t>
      </w:r>
      <w:r w:rsidR="00C96003" w:rsidRPr="00C473C0">
        <w:rPr>
          <w:rFonts w:asciiTheme="majorHAnsi" w:hAnsiTheme="majorHAnsi" w:cstheme="majorHAnsi"/>
          <w:szCs w:val="20"/>
        </w:rPr>
        <w:t>si son état nécessite</w:t>
      </w:r>
      <w:r w:rsidRPr="00C473C0">
        <w:rPr>
          <w:rFonts w:asciiTheme="majorHAnsi" w:hAnsiTheme="majorHAnsi" w:cstheme="majorHAnsi"/>
          <w:szCs w:val="20"/>
        </w:rPr>
        <w:t xml:space="preserve"> de poursuivre une prise en charge pluriprofessionnelle</w:t>
      </w:r>
    </w:p>
    <w:p w14:paraId="0D9B7B30" w14:textId="22AA331E" w:rsidR="00250C87" w:rsidRPr="00C473C0" w:rsidRDefault="00250C87" w:rsidP="00B30C78">
      <w:pPr>
        <w:numPr>
          <w:ilvl w:val="1"/>
          <w:numId w:val="1"/>
        </w:numPr>
        <w:spacing w:before="0" w:after="0" w:line="240" w:lineRule="auto"/>
        <w:ind w:left="709"/>
        <w:rPr>
          <w:rFonts w:asciiTheme="majorHAnsi" w:hAnsiTheme="majorHAnsi" w:cstheme="majorHAnsi"/>
          <w:szCs w:val="20"/>
        </w:rPr>
      </w:pPr>
      <w:r w:rsidRPr="00C473C0">
        <w:rPr>
          <w:rFonts w:asciiTheme="majorHAnsi" w:hAnsiTheme="majorHAnsi" w:cstheme="majorHAnsi"/>
          <w:szCs w:val="20"/>
        </w:rPr>
        <w:t xml:space="preserve">Soit </w:t>
      </w:r>
      <w:r w:rsidR="00B36CA9" w:rsidRPr="00C473C0">
        <w:rPr>
          <w:rFonts w:asciiTheme="majorHAnsi" w:hAnsiTheme="majorHAnsi" w:cstheme="majorHAnsi"/>
          <w:szCs w:val="20"/>
        </w:rPr>
        <w:t xml:space="preserve">inversement, orienter </w:t>
      </w:r>
      <w:r w:rsidR="00C96003" w:rsidRPr="00C473C0">
        <w:rPr>
          <w:rFonts w:asciiTheme="majorHAnsi" w:hAnsiTheme="majorHAnsi" w:cstheme="majorHAnsi"/>
          <w:szCs w:val="20"/>
        </w:rPr>
        <w:t xml:space="preserve">un patient de </w:t>
      </w:r>
      <w:r w:rsidR="008214FD" w:rsidRPr="00C473C0">
        <w:rPr>
          <w:rFonts w:asciiTheme="majorHAnsi" w:hAnsiTheme="majorHAnsi" w:cstheme="majorHAnsi"/>
          <w:szCs w:val="20"/>
        </w:rPr>
        <w:t xml:space="preserve">la </w:t>
      </w:r>
      <w:r w:rsidR="00C96003" w:rsidRPr="00C473C0">
        <w:rPr>
          <w:rFonts w:asciiTheme="majorHAnsi" w:hAnsiTheme="majorHAnsi" w:cstheme="majorHAnsi"/>
          <w:szCs w:val="20"/>
        </w:rPr>
        <w:t xml:space="preserve">CECIC à </w:t>
      </w:r>
      <w:r w:rsidR="008214FD" w:rsidRPr="00C473C0">
        <w:rPr>
          <w:rFonts w:asciiTheme="majorHAnsi" w:hAnsiTheme="majorHAnsi" w:cstheme="majorHAnsi"/>
          <w:szCs w:val="20"/>
        </w:rPr>
        <w:t xml:space="preserve">la </w:t>
      </w:r>
      <w:r w:rsidR="00C96003" w:rsidRPr="00C473C0">
        <w:rPr>
          <w:rFonts w:asciiTheme="majorHAnsi" w:hAnsiTheme="majorHAnsi" w:cstheme="majorHAnsi"/>
          <w:szCs w:val="20"/>
        </w:rPr>
        <w:t xml:space="preserve">CECICS </w:t>
      </w:r>
      <w:r w:rsidR="008214FD" w:rsidRPr="00C473C0">
        <w:rPr>
          <w:rFonts w:asciiTheme="majorHAnsi" w:hAnsiTheme="majorHAnsi" w:cstheme="majorHAnsi"/>
          <w:szCs w:val="20"/>
        </w:rPr>
        <w:t>si</w:t>
      </w:r>
      <w:r w:rsidR="00C96003" w:rsidRPr="00C473C0">
        <w:rPr>
          <w:rFonts w:asciiTheme="majorHAnsi" w:hAnsiTheme="majorHAnsi" w:cstheme="majorHAnsi"/>
          <w:szCs w:val="20"/>
        </w:rPr>
        <w:t xml:space="preserve"> son état s’aggrave, pour éviter la 1° hospitalisation.  </w:t>
      </w:r>
    </w:p>
    <w:p w14:paraId="66BDAB85" w14:textId="77777777" w:rsidR="00C64C2A" w:rsidRPr="00C473C0" w:rsidRDefault="00C64C2A" w:rsidP="00C64C2A">
      <w:pPr>
        <w:pStyle w:val="Paragraphedeliste"/>
        <w:spacing w:before="0" w:after="0" w:line="240" w:lineRule="auto"/>
        <w:ind w:left="1134"/>
        <w:rPr>
          <w:rFonts w:asciiTheme="majorHAnsi" w:eastAsia="Calibri" w:hAnsiTheme="majorHAnsi" w:cstheme="majorHAnsi"/>
          <w:szCs w:val="20"/>
        </w:rPr>
      </w:pPr>
    </w:p>
    <w:p w14:paraId="25388BE1" w14:textId="46CF3AFF" w:rsidR="00F32CBD" w:rsidRPr="00C473C0" w:rsidRDefault="00F32CBD" w:rsidP="00660970">
      <w:pPr>
        <w:pStyle w:val="Titre3"/>
        <w:spacing w:before="0" w:after="0"/>
        <w:rPr>
          <w:sz w:val="20"/>
          <w:szCs w:val="20"/>
        </w:rPr>
      </w:pPr>
      <w:r w:rsidRPr="00C473C0">
        <w:rPr>
          <w:sz w:val="20"/>
          <w:szCs w:val="20"/>
        </w:rPr>
        <w:t>Objectif</w:t>
      </w:r>
      <w:r w:rsidR="00F71F2C" w:rsidRPr="00C473C0">
        <w:rPr>
          <w:sz w:val="20"/>
          <w:szCs w:val="20"/>
        </w:rPr>
        <w:t>s</w:t>
      </w:r>
    </w:p>
    <w:p w14:paraId="30B4658B" w14:textId="77777777" w:rsidR="00250C87" w:rsidRPr="00C473C0" w:rsidRDefault="00250C87" w:rsidP="00C96003">
      <w:pPr>
        <w:spacing w:before="0" w:after="0" w:line="240" w:lineRule="auto"/>
        <w:rPr>
          <w:rFonts w:asciiTheme="majorHAnsi" w:hAnsiTheme="majorHAnsi" w:cstheme="majorHAnsi"/>
          <w:szCs w:val="20"/>
        </w:rPr>
      </w:pPr>
    </w:p>
    <w:p w14:paraId="4E9F21C3" w14:textId="67D64084" w:rsidR="00F71F2C" w:rsidRPr="00C473C0" w:rsidRDefault="00F32CBD"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L</w:t>
      </w:r>
      <w:r w:rsidR="00F71F2C" w:rsidRPr="00C473C0">
        <w:rPr>
          <w:rFonts w:asciiTheme="majorHAnsi" w:hAnsiTheme="majorHAnsi" w:cstheme="majorHAnsi"/>
          <w:szCs w:val="20"/>
        </w:rPr>
        <w:t xml:space="preserve">es </w:t>
      </w:r>
      <w:r w:rsidRPr="00C473C0">
        <w:rPr>
          <w:rFonts w:asciiTheme="majorHAnsi" w:hAnsiTheme="majorHAnsi" w:cstheme="majorHAnsi"/>
          <w:szCs w:val="20"/>
        </w:rPr>
        <w:t>objectif</w:t>
      </w:r>
      <w:r w:rsidR="00F71F2C" w:rsidRPr="00C473C0">
        <w:rPr>
          <w:rFonts w:asciiTheme="majorHAnsi" w:hAnsiTheme="majorHAnsi" w:cstheme="majorHAnsi"/>
          <w:szCs w:val="20"/>
        </w:rPr>
        <w:t>s</w:t>
      </w:r>
      <w:r w:rsidRPr="00C473C0">
        <w:rPr>
          <w:rFonts w:asciiTheme="majorHAnsi" w:hAnsiTheme="majorHAnsi" w:cstheme="majorHAnsi"/>
          <w:szCs w:val="20"/>
        </w:rPr>
        <w:t xml:space="preserve"> de </w:t>
      </w:r>
      <w:r w:rsidR="008214FD" w:rsidRPr="00C473C0">
        <w:rPr>
          <w:rFonts w:asciiTheme="majorHAnsi" w:hAnsiTheme="majorHAnsi" w:cstheme="majorHAnsi"/>
          <w:szCs w:val="20"/>
        </w:rPr>
        <w:t>la</w:t>
      </w:r>
      <w:r w:rsidRPr="00C473C0">
        <w:rPr>
          <w:rFonts w:asciiTheme="majorHAnsi" w:hAnsiTheme="majorHAnsi" w:cstheme="majorHAnsi"/>
          <w:szCs w:val="20"/>
        </w:rPr>
        <w:t xml:space="preserve"> </w:t>
      </w:r>
      <w:r w:rsidR="00C96003" w:rsidRPr="00C473C0">
        <w:rPr>
          <w:rFonts w:asciiTheme="majorHAnsi" w:hAnsiTheme="majorHAnsi" w:cstheme="majorHAnsi"/>
          <w:szCs w:val="20"/>
        </w:rPr>
        <w:t>CECIC</w:t>
      </w:r>
      <w:r w:rsidR="00377910" w:rsidRPr="00C473C0">
        <w:rPr>
          <w:rFonts w:asciiTheme="majorHAnsi" w:hAnsiTheme="majorHAnsi" w:cstheme="majorHAnsi"/>
          <w:szCs w:val="20"/>
        </w:rPr>
        <w:t xml:space="preserve"> </w:t>
      </w:r>
      <w:r w:rsidR="00250C87" w:rsidRPr="00C473C0">
        <w:rPr>
          <w:rFonts w:asciiTheme="majorHAnsi" w:hAnsiTheme="majorHAnsi" w:cstheme="majorHAnsi"/>
          <w:szCs w:val="20"/>
        </w:rPr>
        <w:t>sont</w:t>
      </w:r>
      <w:r w:rsidR="00671BEC" w:rsidRPr="00C473C0">
        <w:rPr>
          <w:rFonts w:asciiTheme="majorHAnsi" w:hAnsiTheme="majorHAnsi" w:cstheme="majorHAnsi"/>
          <w:szCs w:val="20"/>
        </w:rPr>
        <w:t> :</w:t>
      </w:r>
    </w:p>
    <w:p w14:paraId="068C8641" w14:textId="620E45B3" w:rsidR="00452229" w:rsidRPr="00C473C0" w:rsidRDefault="00F71F2C"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A</w:t>
      </w:r>
      <w:r w:rsidR="00C96003" w:rsidRPr="00C473C0">
        <w:rPr>
          <w:rFonts w:asciiTheme="majorHAnsi" w:hAnsiTheme="majorHAnsi" w:cstheme="majorHAnsi"/>
          <w:szCs w:val="20"/>
        </w:rPr>
        <w:t xml:space="preserve">méliorer la prise en charge des patients IC en ville </w:t>
      </w:r>
      <w:r w:rsidR="006D05F9" w:rsidRPr="00C473C0">
        <w:rPr>
          <w:rFonts w:asciiTheme="majorHAnsi" w:hAnsiTheme="majorHAnsi" w:cstheme="majorHAnsi"/>
          <w:szCs w:val="20"/>
        </w:rPr>
        <w:t>pour a</w:t>
      </w:r>
      <w:r w:rsidRPr="00C473C0">
        <w:rPr>
          <w:rFonts w:asciiTheme="majorHAnsi" w:hAnsiTheme="majorHAnsi" w:cstheme="majorHAnsi"/>
          <w:szCs w:val="20"/>
        </w:rPr>
        <w:t>mélior</w:t>
      </w:r>
      <w:r w:rsidR="006D05F9" w:rsidRPr="00C473C0">
        <w:rPr>
          <w:rFonts w:asciiTheme="majorHAnsi" w:hAnsiTheme="majorHAnsi" w:cstheme="majorHAnsi"/>
          <w:szCs w:val="20"/>
        </w:rPr>
        <w:t xml:space="preserve">er </w:t>
      </w:r>
      <w:r w:rsidRPr="00C473C0">
        <w:rPr>
          <w:rFonts w:asciiTheme="majorHAnsi" w:hAnsiTheme="majorHAnsi" w:cstheme="majorHAnsi"/>
          <w:szCs w:val="20"/>
        </w:rPr>
        <w:t xml:space="preserve">la qualité de vie, diminuer la mortalité et retarder voire éviter </w:t>
      </w:r>
    </w:p>
    <w:p w14:paraId="6A81A709" w14:textId="77777777" w:rsidR="009A3B57" w:rsidRPr="00C473C0" w:rsidRDefault="00250C87" w:rsidP="00B30C78">
      <w:pPr>
        <w:numPr>
          <w:ilvl w:val="1"/>
          <w:numId w:val="1"/>
        </w:numPr>
        <w:spacing w:before="0" w:after="0" w:line="240" w:lineRule="auto"/>
        <w:ind w:left="709"/>
        <w:rPr>
          <w:rFonts w:asciiTheme="majorHAnsi" w:hAnsiTheme="majorHAnsi" w:cstheme="majorHAnsi"/>
          <w:szCs w:val="20"/>
        </w:rPr>
      </w:pPr>
      <w:r w:rsidRPr="00C473C0">
        <w:rPr>
          <w:rFonts w:asciiTheme="majorHAnsi" w:hAnsiTheme="majorHAnsi" w:cstheme="majorHAnsi"/>
          <w:szCs w:val="20"/>
        </w:rPr>
        <w:t>Soit l</w:t>
      </w:r>
      <w:r w:rsidR="00F71F2C" w:rsidRPr="00C473C0">
        <w:rPr>
          <w:rFonts w:asciiTheme="majorHAnsi" w:hAnsiTheme="majorHAnsi" w:cstheme="majorHAnsi"/>
          <w:szCs w:val="20"/>
        </w:rPr>
        <w:t>a 1° hospitalisation pour les patients IC jamais hospitalisés </w:t>
      </w:r>
    </w:p>
    <w:p w14:paraId="419517F8" w14:textId="31F04B33" w:rsidR="00C96003" w:rsidRPr="00C473C0" w:rsidRDefault="00250C87" w:rsidP="00B30C78">
      <w:pPr>
        <w:numPr>
          <w:ilvl w:val="1"/>
          <w:numId w:val="1"/>
        </w:numPr>
        <w:spacing w:before="0" w:after="0" w:line="240" w:lineRule="auto"/>
        <w:ind w:left="709"/>
        <w:rPr>
          <w:rFonts w:asciiTheme="majorHAnsi" w:hAnsiTheme="majorHAnsi" w:cstheme="majorHAnsi"/>
          <w:szCs w:val="20"/>
        </w:rPr>
      </w:pPr>
      <w:r w:rsidRPr="00C473C0">
        <w:rPr>
          <w:rFonts w:asciiTheme="majorHAnsi" w:hAnsiTheme="majorHAnsi" w:cstheme="majorHAnsi"/>
          <w:szCs w:val="20"/>
        </w:rPr>
        <w:t xml:space="preserve">Soit </w:t>
      </w:r>
      <w:r w:rsidR="00F71F2C" w:rsidRPr="00C473C0">
        <w:rPr>
          <w:rFonts w:asciiTheme="majorHAnsi" w:hAnsiTheme="majorHAnsi" w:cstheme="majorHAnsi"/>
          <w:szCs w:val="20"/>
        </w:rPr>
        <w:t>la ré-hospitalisation p</w:t>
      </w:r>
      <w:r w:rsidR="004C27AA" w:rsidRPr="00C473C0">
        <w:rPr>
          <w:rFonts w:asciiTheme="majorHAnsi" w:hAnsiTheme="majorHAnsi" w:cstheme="majorHAnsi"/>
          <w:szCs w:val="20"/>
        </w:rPr>
        <w:t>our les patients sortants d’hospitalisation après une décompensation (dont ceux qui sont en fin de forfait CECICS et dont l’état nécessite la poursuite d’une prise en charge coor</w:t>
      </w:r>
      <w:r w:rsidR="00F71F2C" w:rsidRPr="00C473C0">
        <w:rPr>
          <w:rFonts w:asciiTheme="majorHAnsi" w:hAnsiTheme="majorHAnsi" w:cstheme="majorHAnsi"/>
          <w:szCs w:val="20"/>
        </w:rPr>
        <w:t xml:space="preserve">donnée)  </w:t>
      </w:r>
    </w:p>
    <w:p w14:paraId="2D550266" w14:textId="17ABDCBF" w:rsidR="006D05F9" w:rsidRPr="00C473C0" w:rsidRDefault="006D05F9"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 xml:space="preserve">Organiser la coordination du parcours de soins </w:t>
      </w:r>
    </w:p>
    <w:p w14:paraId="600CBFB9" w14:textId="32259856" w:rsidR="006D05F9" w:rsidRPr="00C473C0" w:rsidRDefault="00F71F2C"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A</w:t>
      </w:r>
      <w:r w:rsidR="00C96003" w:rsidRPr="00C473C0">
        <w:rPr>
          <w:rFonts w:asciiTheme="majorHAnsi" w:hAnsiTheme="majorHAnsi" w:cstheme="majorHAnsi"/>
          <w:szCs w:val="20"/>
        </w:rPr>
        <w:t>ccompagner les patients dans leur parcours de prévention secondaire (ETP, APA</w:t>
      </w:r>
      <w:r w:rsidR="009A3B57" w:rsidRPr="00C473C0">
        <w:rPr>
          <w:rStyle w:val="Appelnotedebasdep"/>
          <w:rFonts w:asciiTheme="majorHAnsi" w:hAnsiTheme="majorHAnsi" w:cstheme="majorHAnsi"/>
          <w:szCs w:val="20"/>
        </w:rPr>
        <w:footnoteReference w:id="21"/>
      </w:r>
      <w:r w:rsidR="00C96003" w:rsidRPr="00C473C0">
        <w:rPr>
          <w:rFonts w:asciiTheme="majorHAnsi" w:hAnsiTheme="majorHAnsi" w:cstheme="majorHAnsi"/>
          <w:szCs w:val="20"/>
        </w:rPr>
        <w:t xml:space="preserve">, diététique, arrêt </w:t>
      </w:r>
      <w:r w:rsidR="00502A1F" w:rsidRPr="00C473C0">
        <w:rPr>
          <w:rFonts w:asciiTheme="majorHAnsi" w:hAnsiTheme="majorHAnsi" w:cstheme="majorHAnsi"/>
          <w:szCs w:val="20"/>
        </w:rPr>
        <w:t>tabac,  ….</w:t>
      </w:r>
      <w:r w:rsidR="00C96003" w:rsidRPr="00C473C0">
        <w:rPr>
          <w:rFonts w:asciiTheme="majorHAnsi" w:hAnsiTheme="majorHAnsi" w:cstheme="majorHAnsi"/>
          <w:szCs w:val="20"/>
        </w:rPr>
        <w:t>)</w:t>
      </w:r>
    </w:p>
    <w:p w14:paraId="30626F95" w14:textId="5CBF49F2" w:rsidR="006D05F9" w:rsidRPr="00C473C0" w:rsidRDefault="006D05F9"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 xml:space="preserve">S’engager dans la prévention primaire des facteurs de risque cardio-vasculaire.  </w:t>
      </w:r>
    </w:p>
    <w:p w14:paraId="5E928DAB" w14:textId="77777777" w:rsidR="00BD6A3A" w:rsidRPr="00C473C0" w:rsidRDefault="00BD6A3A" w:rsidP="00B30C78">
      <w:pPr>
        <w:pStyle w:val="Paragraphedeliste"/>
        <w:spacing w:before="0" w:after="0" w:line="240" w:lineRule="auto"/>
        <w:ind w:left="1134"/>
        <w:rPr>
          <w:rFonts w:asciiTheme="majorHAnsi" w:hAnsiTheme="majorHAnsi" w:cstheme="majorHAnsi"/>
          <w:sz w:val="10"/>
          <w:szCs w:val="10"/>
        </w:rPr>
      </w:pPr>
    </w:p>
    <w:p w14:paraId="4C155547" w14:textId="5A0C3B71" w:rsidR="00BD6A3A" w:rsidRPr="00C473C0" w:rsidRDefault="00BD6A3A" w:rsidP="009D05B1">
      <w:pPr>
        <w:spacing w:before="0" w:after="0" w:line="240" w:lineRule="auto"/>
        <w:ind w:left="142"/>
        <w:rPr>
          <w:rFonts w:asciiTheme="majorHAnsi" w:hAnsiTheme="majorHAnsi" w:cstheme="majorHAnsi"/>
          <w:szCs w:val="20"/>
        </w:rPr>
      </w:pPr>
      <w:r w:rsidRPr="00C473C0">
        <w:rPr>
          <w:rFonts w:asciiTheme="majorHAnsi" w:hAnsiTheme="majorHAnsi" w:cstheme="majorHAnsi"/>
          <w:szCs w:val="20"/>
        </w:rPr>
        <w:lastRenderedPageBreak/>
        <w:t xml:space="preserve">Cette CECIC permet de structurer l’offre de cardiologie </w:t>
      </w:r>
      <w:r w:rsidR="00F71F2C" w:rsidRPr="00C473C0">
        <w:rPr>
          <w:rFonts w:asciiTheme="majorHAnsi" w:hAnsiTheme="majorHAnsi" w:cstheme="majorHAnsi"/>
          <w:szCs w:val="20"/>
        </w:rPr>
        <w:t xml:space="preserve">dédiée à </w:t>
      </w:r>
      <w:r w:rsidR="00250C87" w:rsidRPr="00C473C0">
        <w:rPr>
          <w:rFonts w:asciiTheme="majorHAnsi" w:hAnsiTheme="majorHAnsi" w:cstheme="majorHAnsi"/>
          <w:szCs w:val="20"/>
        </w:rPr>
        <w:t>l’IC</w:t>
      </w:r>
      <w:r w:rsidR="00F71F2C" w:rsidRPr="00C473C0">
        <w:rPr>
          <w:rFonts w:asciiTheme="majorHAnsi" w:hAnsiTheme="majorHAnsi" w:cstheme="majorHAnsi"/>
          <w:szCs w:val="20"/>
        </w:rPr>
        <w:t xml:space="preserve"> </w:t>
      </w:r>
      <w:r w:rsidRPr="00C473C0">
        <w:rPr>
          <w:rFonts w:asciiTheme="majorHAnsi" w:hAnsiTheme="majorHAnsi" w:cstheme="majorHAnsi"/>
          <w:szCs w:val="20"/>
        </w:rPr>
        <w:t xml:space="preserve">en ville et </w:t>
      </w:r>
      <w:r w:rsidR="00B36CA9" w:rsidRPr="00C473C0">
        <w:rPr>
          <w:rFonts w:asciiTheme="majorHAnsi" w:hAnsiTheme="majorHAnsi" w:cstheme="majorHAnsi"/>
          <w:szCs w:val="20"/>
        </w:rPr>
        <w:t>représente un</w:t>
      </w:r>
      <w:r w:rsidRPr="00C473C0">
        <w:rPr>
          <w:rFonts w:asciiTheme="majorHAnsi" w:hAnsiTheme="majorHAnsi" w:cstheme="majorHAnsi"/>
          <w:szCs w:val="20"/>
        </w:rPr>
        <w:t xml:space="preserve"> bénéfi</w:t>
      </w:r>
      <w:r w:rsidR="00B36CA9" w:rsidRPr="00C473C0">
        <w:rPr>
          <w:rFonts w:asciiTheme="majorHAnsi" w:hAnsiTheme="majorHAnsi" w:cstheme="majorHAnsi"/>
          <w:szCs w:val="20"/>
        </w:rPr>
        <w:t>c</w:t>
      </w:r>
      <w:r w:rsidRPr="00C473C0">
        <w:rPr>
          <w:rFonts w:asciiTheme="majorHAnsi" w:hAnsiTheme="majorHAnsi" w:cstheme="majorHAnsi"/>
          <w:szCs w:val="20"/>
        </w:rPr>
        <w:t xml:space="preserve">e pour les patients, les </w:t>
      </w:r>
      <w:r w:rsidR="00B36CA9" w:rsidRPr="00C473C0">
        <w:rPr>
          <w:rFonts w:asciiTheme="majorHAnsi" w:hAnsiTheme="majorHAnsi" w:cstheme="majorHAnsi"/>
          <w:szCs w:val="20"/>
        </w:rPr>
        <w:t>médecin</w:t>
      </w:r>
      <w:r w:rsidR="00BC0B17" w:rsidRPr="00C473C0">
        <w:rPr>
          <w:rFonts w:asciiTheme="majorHAnsi" w:hAnsiTheme="majorHAnsi" w:cstheme="majorHAnsi"/>
          <w:szCs w:val="20"/>
        </w:rPr>
        <w:t>s</w:t>
      </w:r>
      <w:r w:rsidR="00B36CA9" w:rsidRPr="00C473C0">
        <w:rPr>
          <w:rFonts w:asciiTheme="majorHAnsi" w:hAnsiTheme="majorHAnsi" w:cstheme="majorHAnsi"/>
          <w:szCs w:val="20"/>
        </w:rPr>
        <w:t xml:space="preserve"> traitants</w:t>
      </w:r>
      <w:r w:rsidRPr="00C473C0">
        <w:rPr>
          <w:rFonts w:asciiTheme="majorHAnsi" w:hAnsiTheme="majorHAnsi" w:cstheme="majorHAnsi"/>
          <w:szCs w:val="20"/>
        </w:rPr>
        <w:t xml:space="preserve">, </w:t>
      </w:r>
      <w:r w:rsidR="00F71F2C" w:rsidRPr="00C473C0">
        <w:rPr>
          <w:rFonts w:asciiTheme="majorHAnsi" w:hAnsiTheme="majorHAnsi" w:cstheme="majorHAnsi"/>
          <w:szCs w:val="20"/>
        </w:rPr>
        <w:t>l</w:t>
      </w:r>
      <w:r w:rsidR="00250C87" w:rsidRPr="00C473C0">
        <w:rPr>
          <w:rFonts w:asciiTheme="majorHAnsi" w:hAnsiTheme="majorHAnsi" w:cstheme="majorHAnsi"/>
          <w:szCs w:val="20"/>
        </w:rPr>
        <w:t xml:space="preserve">a CECIC </w:t>
      </w:r>
      <w:r w:rsidRPr="00C473C0">
        <w:rPr>
          <w:rFonts w:asciiTheme="majorHAnsi" w:hAnsiTheme="majorHAnsi" w:cstheme="majorHAnsi"/>
          <w:szCs w:val="20"/>
        </w:rPr>
        <w:t xml:space="preserve">et les </w:t>
      </w:r>
      <w:r w:rsidR="00B36CA9" w:rsidRPr="00C473C0">
        <w:rPr>
          <w:rFonts w:asciiTheme="majorHAnsi" w:hAnsiTheme="majorHAnsi" w:cstheme="majorHAnsi"/>
          <w:szCs w:val="20"/>
        </w:rPr>
        <w:t>services hospitaliers prenant en charge les patients insuffisan</w:t>
      </w:r>
      <w:r w:rsidR="005A3DFE" w:rsidRPr="00C473C0">
        <w:rPr>
          <w:rFonts w:asciiTheme="majorHAnsi" w:hAnsiTheme="majorHAnsi" w:cstheme="majorHAnsi"/>
          <w:szCs w:val="20"/>
        </w:rPr>
        <w:t>ts</w:t>
      </w:r>
      <w:r w:rsidR="00B36CA9" w:rsidRPr="00C473C0">
        <w:rPr>
          <w:rFonts w:asciiTheme="majorHAnsi" w:hAnsiTheme="majorHAnsi" w:cstheme="majorHAnsi"/>
          <w:szCs w:val="20"/>
        </w:rPr>
        <w:t xml:space="preserve"> cardiaque </w:t>
      </w:r>
      <w:r w:rsidRPr="00C473C0">
        <w:rPr>
          <w:rFonts w:asciiTheme="majorHAnsi" w:hAnsiTheme="majorHAnsi" w:cstheme="majorHAnsi"/>
          <w:szCs w:val="20"/>
        </w:rPr>
        <w:t>(SAU</w:t>
      </w:r>
      <w:r w:rsidR="00065B89" w:rsidRPr="00C473C0">
        <w:rPr>
          <w:rStyle w:val="Appelnotedebasdep"/>
          <w:rFonts w:asciiTheme="majorHAnsi" w:hAnsiTheme="majorHAnsi" w:cstheme="majorHAnsi"/>
          <w:szCs w:val="20"/>
        </w:rPr>
        <w:footnoteReference w:id="22"/>
      </w:r>
      <w:r w:rsidRPr="00C473C0">
        <w:rPr>
          <w:rFonts w:asciiTheme="majorHAnsi" w:hAnsiTheme="majorHAnsi" w:cstheme="majorHAnsi"/>
          <w:szCs w:val="20"/>
        </w:rPr>
        <w:t>, cardiolog</w:t>
      </w:r>
      <w:r w:rsidR="00F71F2C" w:rsidRPr="00C473C0">
        <w:rPr>
          <w:rFonts w:asciiTheme="majorHAnsi" w:hAnsiTheme="majorHAnsi" w:cstheme="majorHAnsi"/>
          <w:szCs w:val="20"/>
        </w:rPr>
        <w:t>u</w:t>
      </w:r>
      <w:r w:rsidRPr="00C473C0">
        <w:rPr>
          <w:rFonts w:asciiTheme="majorHAnsi" w:hAnsiTheme="majorHAnsi" w:cstheme="majorHAnsi"/>
          <w:szCs w:val="20"/>
        </w:rPr>
        <w:t xml:space="preserve">es, gériatres, …). Elle permet : </w:t>
      </w:r>
    </w:p>
    <w:p w14:paraId="69755AE2" w14:textId="670F5EC6" w:rsidR="00BD6A3A" w:rsidRPr="00C473C0" w:rsidRDefault="00BD6A3A" w:rsidP="00B30C78">
      <w:pPr>
        <w:pStyle w:val="Paragraphedeliste"/>
        <w:numPr>
          <w:ilvl w:val="0"/>
          <w:numId w:val="1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Pour le patient</w:t>
      </w:r>
      <w:r w:rsidR="00F71DCD" w:rsidRPr="00C473C0">
        <w:rPr>
          <w:rFonts w:asciiTheme="majorHAnsi" w:hAnsiTheme="majorHAnsi" w:cstheme="majorHAnsi"/>
          <w:szCs w:val="20"/>
        </w:rPr>
        <w:t xml:space="preserve"> IC</w:t>
      </w:r>
      <w:r w:rsidRPr="00C473C0">
        <w:rPr>
          <w:rFonts w:asciiTheme="majorHAnsi" w:hAnsiTheme="majorHAnsi" w:cstheme="majorHAnsi"/>
          <w:szCs w:val="20"/>
        </w:rPr>
        <w:t xml:space="preserve">, </w:t>
      </w:r>
      <w:r w:rsidR="00F71F2C" w:rsidRPr="00C473C0">
        <w:rPr>
          <w:rFonts w:asciiTheme="majorHAnsi" w:hAnsiTheme="majorHAnsi" w:cstheme="majorHAnsi"/>
          <w:szCs w:val="20"/>
        </w:rPr>
        <w:t xml:space="preserve">de </w:t>
      </w:r>
      <w:r w:rsidR="00E24093" w:rsidRPr="00C473C0">
        <w:rPr>
          <w:rFonts w:asciiTheme="majorHAnsi" w:hAnsiTheme="majorHAnsi" w:cstheme="majorHAnsi"/>
          <w:szCs w:val="20"/>
        </w:rPr>
        <w:t>bénéficier d’un</w:t>
      </w:r>
      <w:r w:rsidR="00F71DCD" w:rsidRPr="00C473C0">
        <w:rPr>
          <w:rFonts w:asciiTheme="majorHAnsi" w:hAnsiTheme="majorHAnsi" w:cstheme="majorHAnsi"/>
          <w:szCs w:val="20"/>
        </w:rPr>
        <w:t xml:space="preserve">e prise en charge coordonnée, pluriprofessionnelle, structurée de </w:t>
      </w:r>
      <w:r w:rsidR="00065B89" w:rsidRPr="00C473C0">
        <w:rPr>
          <w:rFonts w:asciiTheme="majorHAnsi" w:hAnsiTheme="majorHAnsi" w:cstheme="majorHAnsi"/>
          <w:szCs w:val="20"/>
        </w:rPr>
        <w:t>son</w:t>
      </w:r>
      <w:r w:rsidR="00F71DCD" w:rsidRPr="00C473C0">
        <w:rPr>
          <w:rFonts w:asciiTheme="majorHAnsi" w:hAnsiTheme="majorHAnsi" w:cstheme="majorHAnsi"/>
          <w:szCs w:val="20"/>
        </w:rPr>
        <w:t xml:space="preserve"> </w:t>
      </w:r>
      <w:r w:rsidR="00250C87" w:rsidRPr="00C473C0">
        <w:rPr>
          <w:rFonts w:asciiTheme="majorHAnsi" w:hAnsiTheme="majorHAnsi" w:cstheme="majorHAnsi"/>
          <w:szCs w:val="20"/>
        </w:rPr>
        <w:t>IC</w:t>
      </w:r>
      <w:r w:rsidR="00F71DCD" w:rsidRPr="00C473C0">
        <w:rPr>
          <w:rFonts w:asciiTheme="majorHAnsi" w:hAnsiTheme="majorHAnsi" w:cstheme="majorHAnsi"/>
          <w:szCs w:val="20"/>
        </w:rPr>
        <w:t xml:space="preserve"> en ville pour stabiliser la maladie, améliorer la qualité de vie, diminuer la mortalité et </w:t>
      </w:r>
      <w:r w:rsidR="00430044" w:rsidRPr="00C473C0">
        <w:rPr>
          <w:rFonts w:asciiTheme="majorHAnsi" w:hAnsiTheme="majorHAnsi" w:cstheme="majorHAnsi"/>
          <w:szCs w:val="20"/>
        </w:rPr>
        <w:t>le</w:t>
      </w:r>
      <w:r w:rsidR="00F71DCD" w:rsidRPr="00C473C0">
        <w:rPr>
          <w:rFonts w:asciiTheme="majorHAnsi" w:hAnsiTheme="majorHAnsi" w:cstheme="majorHAnsi"/>
          <w:szCs w:val="20"/>
        </w:rPr>
        <w:t>s hospitalisations</w:t>
      </w:r>
      <w:r w:rsidR="00E24093" w:rsidRPr="00C473C0">
        <w:rPr>
          <w:rFonts w:asciiTheme="majorHAnsi" w:hAnsiTheme="majorHAnsi" w:cstheme="majorHAnsi"/>
          <w:szCs w:val="20"/>
        </w:rPr>
        <w:t>,</w:t>
      </w:r>
    </w:p>
    <w:p w14:paraId="63FCE6F1" w14:textId="33915F89" w:rsidR="00250C87" w:rsidRPr="00C473C0" w:rsidRDefault="00250C87"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 xml:space="preserve">Pour le </w:t>
      </w:r>
      <w:r w:rsidR="00BC0B17" w:rsidRPr="00C473C0">
        <w:rPr>
          <w:rFonts w:asciiTheme="majorHAnsi" w:hAnsiTheme="majorHAnsi" w:cstheme="majorHAnsi"/>
          <w:szCs w:val="20"/>
        </w:rPr>
        <w:t>médecin traitant</w:t>
      </w:r>
      <w:r w:rsidRPr="00C473C0">
        <w:rPr>
          <w:rFonts w:asciiTheme="majorHAnsi" w:hAnsiTheme="majorHAnsi" w:cstheme="majorHAnsi"/>
          <w:szCs w:val="20"/>
        </w:rPr>
        <w:t xml:space="preserve">, de garantir une prise en charge coordonnée et sécurisée à ses patients </w:t>
      </w:r>
      <w:r w:rsidR="00065B89" w:rsidRPr="00C473C0">
        <w:rPr>
          <w:rFonts w:asciiTheme="majorHAnsi" w:hAnsiTheme="majorHAnsi" w:cstheme="majorHAnsi"/>
          <w:szCs w:val="20"/>
        </w:rPr>
        <w:t xml:space="preserve">IC </w:t>
      </w:r>
      <w:r w:rsidRPr="00C473C0">
        <w:rPr>
          <w:rFonts w:asciiTheme="majorHAnsi" w:hAnsiTheme="majorHAnsi" w:cstheme="majorHAnsi"/>
          <w:szCs w:val="20"/>
        </w:rPr>
        <w:t>et de renforcer son accès à l’expertise cardiologique</w:t>
      </w:r>
      <w:r w:rsidR="00E24093" w:rsidRPr="00C473C0">
        <w:rPr>
          <w:rFonts w:asciiTheme="majorHAnsi" w:hAnsiTheme="majorHAnsi" w:cstheme="majorHAnsi"/>
          <w:szCs w:val="20"/>
        </w:rPr>
        <w:t>,</w:t>
      </w:r>
    </w:p>
    <w:p w14:paraId="465EEFA9" w14:textId="24444800" w:rsidR="00250C87" w:rsidRPr="00C473C0" w:rsidRDefault="00250C87"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Pour l’équipe de la CECIC de ville, de structurer une prise en charge coordonnée de l’IC</w:t>
      </w:r>
    </w:p>
    <w:p w14:paraId="3E148455" w14:textId="0295C2A4" w:rsidR="00250C87" w:rsidRPr="00C473C0" w:rsidRDefault="00250C87" w:rsidP="00B30C78">
      <w:pPr>
        <w:numPr>
          <w:ilvl w:val="0"/>
          <w:numId w:val="1"/>
        </w:numPr>
        <w:spacing w:before="0" w:after="0" w:line="240" w:lineRule="auto"/>
        <w:ind w:left="1134" w:hanging="284"/>
        <w:rPr>
          <w:rFonts w:asciiTheme="majorHAnsi" w:hAnsiTheme="majorHAnsi" w:cstheme="majorHAnsi"/>
          <w:szCs w:val="20"/>
        </w:rPr>
      </w:pPr>
      <w:r w:rsidRPr="00C473C0">
        <w:rPr>
          <w:rFonts w:asciiTheme="majorHAnsi" w:hAnsiTheme="majorHAnsi" w:cstheme="majorHAnsi"/>
          <w:szCs w:val="20"/>
        </w:rPr>
        <w:t xml:space="preserve">Pour les </w:t>
      </w:r>
      <w:r w:rsidR="004A3FC6" w:rsidRPr="00C473C0">
        <w:rPr>
          <w:rFonts w:asciiTheme="majorHAnsi" w:hAnsiTheme="majorHAnsi" w:cstheme="majorHAnsi"/>
          <w:szCs w:val="20"/>
        </w:rPr>
        <w:t>établissements de santé</w:t>
      </w:r>
      <w:r w:rsidRPr="00C473C0">
        <w:rPr>
          <w:rFonts w:asciiTheme="majorHAnsi" w:hAnsiTheme="majorHAnsi" w:cstheme="majorHAnsi"/>
          <w:szCs w:val="20"/>
        </w:rPr>
        <w:t xml:space="preserve">, de diminuer le passage des patients ICC aux urgences, de diminuer les hospitalisations des patients ICC </w:t>
      </w:r>
      <w:r w:rsidR="00E24093" w:rsidRPr="00C473C0">
        <w:rPr>
          <w:rFonts w:asciiTheme="majorHAnsi" w:hAnsiTheme="majorHAnsi" w:cstheme="majorHAnsi"/>
          <w:szCs w:val="20"/>
        </w:rPr>
        <w:t xml:space="preserve">en améliorant </w:t>
      </w:r>
      <w:r w:rsidRPr="00C473C0">
        <w:rPr>
          <w:rFonts w:asciiTheme="majorHAnsi" w:hAnsiTheme="majorHAnsi" w:cstheme="majorHAnsi"/>
          <w:szCs w:val="20"/>
        </w:rPr>
        <w:t>la coopération entre la ville et l’hôpital.</w:t>
      </w:r>
    </w:p>
    <w:p w14:paraId="3BA8F6FB" w14:textId="4B291269" w:rsidR="00BD6A3A" w:rsidRPr="00C473C0" w:rsidRDefault="00BD6A3A" w:rsidP="00BD6A3A">
      <w:pPr>
        <w:pStyle w:val="Titre3"/>
        <w:rPr>
          <w:sz w:val="20"/>
          <w:szCs w:val="20"/>
        </w:rPr>
      </w:pPr>
      <w:r w:rsidRPr="00C473C0">
        <w:rPr>
          <w:sz w:val="20"/>
          <w:szCs w:val="20"/>
        </w:rPr>
        <w:t xml:space="preserve">Critères de sélection des </w:t>
      </w:r>
      <w:r w:rsidR="00BC0B17" w:rsidRPr="00C473C0">
        <w:rPr>
          <w:sz w:val="20"/>
          <w:szCs w:val="20"/>
        </w:rPr>
        <w:t xml:space="preserve">SEC/cabinets de groupe </w:t>
      </w:r>
    </w:p>
    <w:p w14:paraId="6D364357" w14:textId="77777777" w:rsidR="00D07836" w:rsidRPr="00C473C0" w:rsidRDefault="00D07836" w:rsidP="00B30C78">
      <w:pPr>
        <w:spacing w:before="0" w:after="0" w:line="240" w:lineRule="auto"/>
        <w:rPr>
          <w:rFonts w:asciiTheme="majorHAnsi" w:hAnsiTheme="majorHAnsi" w:cstheme="majorHAnsi"/>
          <w:szCs w:val="20"/>
        </w:rPr>
      </w:pPr>
    </w:p>
    <w:p w14:paraId="189EAA7D" w14:textId="77777777" w:rsidR="0068756B" w:rsidRPr="00C473C0" w:rsidRDefault="009064FA"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Peuvent exclusivem</w:t>
      </w:r>
      <w:r w:rsidR="0068756B" w:rsidRPr="00C473C0">
        <w:rPr>
          <w:rFonts w:asciiTheme="majorHAnsi" w:hAnsiTheme="majorHAnsi" w:cstheme="majorHAnsi"/>
          <w:szCs w:val="20"/>
        </w:rPr>
        <w:t>e</w:t>
      </w:r>
      <w:r w:rsidRPr="00C473C0">
        <w:rPr>
          <w:rFonts w:asciiTheme="majorHAnsi" w:hAnsiTheme="majorHAnsi" w:cstheme="majorHAnsi"/>
          <w:szCs w:val="20"/>
        </w:rPr>
        <w:t>nt candidat</w:t>
      </w:r>
      <w:r w:rsidR="0068756B" w:rsidRPr="00C473C0">
        <w:rPr>
          <w:rFonts w:asciiTheme="majorHAnsi" w:hAnsiTheme="majorHAnsi" w:cstheme="majorHAnsi"/>
          <w:szCs w:val="20"/>
        </w:rPr>
        <w:t>er</w:t>
      </w:r>
      <w:r w:rsidRPr="00C473C0">
        <w:rPr>
          <w:rFonts w:asciiTheme="majorHAnsi" w:hAnsiTheme="majorHAnsi" w:cstheme="majorHAnsi"/>
          <w:szCs w:val="20"/>
        </w:rPr>
        <w:t xml:space="preserve"> des effe</w:t>
      </w:r>
      <w:r w:rsidR="0068756B" w:rsidRPr="00C473C0">
        <w:rPr>
          <w:rFonts w:asciiTheme="majorHAnsi" w:hAnsiTheme="majorHAnsi" w:cstheme="majorHAnsi"/>
          <w:szCs w:val="20"/>
        </w:rPr>
        <w:t xml:space="preserve">cteurs de soins. </w:t>
      </w:r>
    </w:p>
    <w:p w14:paraId="27273A44" w14:textId="1206595B" w:rsidR="00BD6A3A" w:rsidRPr="00C473C0" w:rsidRDefault="00BD6A3A"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 xml:space="preserve">Les </w:t>
      </w:r>
      <w:bookmarkStart w:id="0" w:name="_Hlk202239142"/>
      <w:r w:rsidRPr="00C473C0">
        <w:rPr>
          <w:rFonts w:asciiTheme="majorHAnsi" w:hAnsiTheme="majorHAnsi" w:cstheme="majorHAnsi"/>
          <w:szCs w:val="20"/>
        </w:rPr>
        <w:t>SEC</w:t>
      </w:r>
      <w:r w:rsidR="00BC0B17" w:rsidRPr="00C473C0">
        <w:rPr>
          <w:rFonts w:asciiTheme="majorHAnsi" w:hAnsiTheme="majorHAnsi" w:cstheme="majorHAnsi"/>
          <w:szCs w:val="20"/>
        </w:rPr>
        <w:t>/cabinets de groupe</w:t>
      </w:r>
      <w:r w:rsidRPr="00C473C0">
        <w:rPr>
          <w:rFonts w:asciiTheme="majorHAnsi" w:hAnsiTheme="majorHAnsi" w:cstheme="majorHAnsi"/>
          <w:szCs w:val="20"/>
        </w:rPr>
        <w:t xml:space="preserve"> </w:t>
      </w:r>
      <w:bookmarkEnd w:id="0"/>
      <w:r w:rsidRPr="00C473C0">
        <w:rPr>
          <w:rFonts w:asciiTheme="majorHAnsi" w:hAnsiTheme="majorHAnsi" w:cstheme="majorHAnsi"/>
          <w:szCs w:val="20"/>
        </w:rPr>
        <w:t>qui seront sélectionnées seront ce</w:t>
      </w:r>
      <w:r w:rsidR="009064FA" w:rsidRPr="00C473C0">
        <w:rPr>
          <w:rFonts w:asciiTheme="majorHAnsi" w:hAnsiTheme="majorHAnsi" w:cstheme="majorHAnsi"/>
          <w:szCs w:val="20"/>
        </w:rPr>
        <w:t>ux</w:t>
      </w:r>
      <w:r w:rsidRPr="00C473C0">
        <w:rPr>
          <w:rFonts w:asciiTheme="majorHAnsi" w:hAnsiTheme="majorHAnsi" w:cstheme="majorHAnsi"/>
          <w:szCs w:val="20"/>
        </w:rPr>
        <w:t xml:space="preserve"> </w:t>
      </w:r>
      <w:r w:rsidR="00430044" w:rsidRPr="00C473C0">
        <w:rPr>
          <w:rFonts w:asciiTheme="majorHAnsi" w:hAnsiTheme="majorHAnsi" w:cstheme="majorHAnsi"/>
          <w:szCs w:val="20"/>
        </w:rPr>
        <w:t>q</w:t>
      </w:r>
      <w:r w:rsidRPr="00C473C0">
        <w:rPr>
          <w:rFonts w:asciiTheme="majorHAnsi" w:hAnsiTheme="majorHAnsi" w:cstheme="majorHAnsi"/>
          <w:szCs w:val="20"/>
        </w:rPr>
        <w:t xml:space="preserve">ui présentent </w:t>
      </w:r>
    </w:p>
    <w:p w14:paraId="3D1D3BDF" w14:textId="772BF3B1" w:rsidR="00BD6A3A"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Une a</w:t>
      </w:r>
      <w:r w:rsidR="00C96003" w:rsidRPr="00C473C0">
        <w:rPr>
          <w:rFonts w:asciiTheme="majorHAnsi" w:hAnsiTheme="majorHAnsi" w:cstheme="majorHAnsi"/>
          <w:szCs w:val="20"/>
        </w:rPr>
        <w:t>pproche territorial</w:t>
      </w:r>
      <w:r w:rsidRPr="00C473C0">
        <w:rPr>
          <w:rFonts w:asciiTheme="majorHAnsi" w:hAnsiTheme="majorHAnsi" w:cstheme="majorHAnsi"/>
          <w:szCs w:val="20"/>
        </w:rPr>
        <w:t>e</w:t>
      </w:r>
    </w:p>
    <w:p w14:paraId="0EFF0239" w14:textId="261EA967" w:rsidR="00BD6A3A"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 l</w:t>
      </w:r>
      <w:r w:rsidR="00C96003" w:rsidRPr="00C473C0">
        <w:rPr>
          <w:rFonts w:asciiTheme="majorHAnsi" w:hAnsiTheme="majorHAnsi" w:cstheme="majorHAnsi"/>
          <w:szCs w:val="20"/>
        </w:rPr>
        <w:t>ien ville hôpital</w:t>
      </w:r>
    </w:p>
    <w:p w14:paraId="5701413B" w14:textId="39251E8E" w:rsidR="00BD6A3A"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Une iden</w:t>
      </w:r>
      <w:r w:rsidR="00C96003" w:rsidRPr="00C473C0">
        <w:rPr>
          <w:rFonts w:asciiTheme="majorHAnsi" w:hAnsiTheme="majorHAnsi" w:cstheme="majorHAnsi"/>
          <w:szCs w:val="20"/>
        </w:rPr>
        <w:t>tification des différents dispositifs existants</w:t>
      </w:r>
    </w:p>
    <w:p w14:paraId="2B13C7AF" w14:textId="7175281C" w:rsidR="00BD6A3A"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Une identification </w:t>
      </w:r>
      <w:r w:rsidR="00C96003" w:rsidRPr="00C473C0">
        <w:rPr>
          <w:rFonts w:asciiTheme="majorHAnsi" w:hAnsiTheme="majorHAnsi" w:cstheme="majorHAnsi"/>
          <w:szCs w:val="20"/>
        </w:rPr>
        <w:t xml:space="preserve">des </w:t>
      </w:r>
      <w:r w:rsidR="004A3FC6" w:rsidRPr="00C473C0">
        <w:rPr>
          <w:rFonts w:asciiTheme="majorHAnsi" w:hAnsiTheme="majorHAnsi" w:cstheme="majorHAnsi"/>
          <w:szCs w:val="20"/>
        </w:rPr>
        <w:t>professionnels de santé</w:t>
      </w:r>
      <w:r w:rsidRPr="00C473C0">
        <w:rPr>
          <w:rFonts w:asciiTheme="majorHAnsi" w:hAnsiTheme="majorHAnsi" w:cstheme="majorHAnsi"/>
          <w:szCs w:val="20"/>
        </w:rPr>
        <w:t xml:space="preserve"> impliqués dans la prise en charge de l’IC </w:t>
      </w:r>
      <w:r w:rsidR="00F71DCD" w:rsidRPr="00C473C0">
        <w:rPr>
          <w:rFonts w:asciiTheme="majorHAnsi" w:hAnsiTheme="majorHAnsi" w:cstheme="majorHAnsi"/>
          <w:szCs w:val="20"/>
        </w:rPr>
        <w:t>sur le territoire</w:t>
      </w:r>
    </w:p>
    <w:p w14:paraId="0004E8B4" w14:textId="510FE030" w:rsidR="00BD6A3A"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 e</w:t>
      </w:r>
      <w:r w:rsidR="00C96003" w:rsidRPr="00C473C0">
        <w:rPr>
          <w:rFonts w:asciiTheme="majorHAnsi" w:hAnsiTheme="majorHAnsi" w:cstheme="majorHAnsi"/>
          <w:szCs w:val="20"/>
        </w:rPr>
        <w:t>ngagement dans la délégation de tâche</w:t>
      </w:r>
    </w:p>
    <w:p w14:paraId="3A615948" w14:textId="1E9684C5" w:rsidR="00250C87" w:rsidRPr="00C473C0" w:rsidRDefault="00250C87"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 parcours coordonné et sécurisé</w:t>
      </w:r>
    </w:p>
    <w:p w14:paraId="2E440704" w14:textId="7A72B16C" w:rsidR="005A3DFE" w:rsidRPr="00C473C0" w:rsidRDefault="005A3DFE"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Une file active de patients IC suffisante </w:t>
      </w:r>
    </w:p>
    <w:p w14:paraId="1D8AD7CF" w14:textId="0DCCEA14" w:rsidR="00430044" w:rsidRPr="00C473C0" w:rsidRDefault="00BD6A3A"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Une d</w:t>
      </w:r>
      <w:r w:rsidR="00C96003" w:rsidRPr="00C473C0">
        <w:rPr>
          <w:rFonts w:asciiTheme="majorHAnsi" w:hAnsiTheme="majorHAnsi" w:cstheme="majorHAnsi"/>
          <w:szCs w:val="20"/>
        </w:rPr>
        <w:t>émarche d’</w:t>
      </w:r>
      <w:r w:rsidRPr="00C473C0">
        <w:rPr>
          <w:rFonts w:asciiTheme="majorHAnsi" w:hAnsiTheme="majorHAnsi" w:cstheme="majorHAnsi"/>
          <w:szCs w:val="20"/>
        </w:rPr>
        <w:t>évaluation</w:t>
      </w:r>
      <w:r w:rsidR="00C96003" w:rsidRPr="00C473C0">
        <w:rPr>
          <w:rFonts w:asciiTheme="majorHAnsi" w:hAnsiTheme="majorHAnsi" w:cstheme="majorHAnsi"/>
          <w:szCs w:val="20"/>
        </w:rPr>
        <w:t xml:space="preserve"> au fil de l’eau</w:t>
      </w:r>
      <w:r w:rsidR="00D07836" w:rsidRPr="00C473C0">
        <w:rPr>
          <w:rFonts w:asciiTheme="majorHAnsi" w:hAnsiTheme="majorHAnsi" w:cstheme="majorHAnsi"/>
          <w:szCs w:val="20"/>
        </w:rPr>
        <w:t>…….</w:t>
      </w:r>
    </w:p>
    <w:p w14:paraId="73622FD2" w14:textId="77777777" w:rsidR="00430044" w:rsidRPr="00C473C0" w:rsidRDefault="00430044" w:rsidP="00B30C78">
      <w:pPr>
        <w:spacing w:before="0" w:after="0" w:line="240" w:lineRule="auto"/>
        <w:rPr>
          <w:rFonts w:asciiTheme="majorHAnsi" w:hAnsiTheme="majorHAnsi" w:cstheme="majorHAnsi"/>
          <w:szCs w:val="20"/>
        </w:rPr>
      </w:pPr>
    </w:p>
    <w:p w14:paraId="38C1BF74" w14:textId="77E0B3EE" w:rsidR="00430044" w:rsidRPr="00C473C0" w:rsidRDefault="00430044"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 xml:space="preserve">Les </w:t>
      </w:r>
      <w:r w:rsidR="00BC0B17" w:rsidRPr="00C473C0">
        <w:rPr>
          <w:rFonts w:asciiTheme="majorHAnsi" w:hAnsiTheme="majorHAnsi" w:cstheme="majorHAnsi"/>
          <w:szCs w:val="20"/>
        </w:rPr>
        <w:t>SEC/cabinets de groupe</w:t>
      </w:r>
      <w:r w:rsidRPr="00C473C0">
        <w:rPr>
          <w:rFonts w:asciiTheme="majorHAnsi" w:hAnsiTheme="majorHAnsi" w:cstheme="majorHAnsi"/>
          <w:szCs w:val="20"/>
        </w:rPr>
        <w:t xml:space="preserve"> seront sélectionnées </w:t>
      </w:r>
      <w:r w:rsidR="00250C87" w:rsidRPr="00C473C0">
        <w:rPr>
          <w:rFonts w:asciiTheme="majorHAnsi" w:hAnsiTheme="majorHAnsi" w:cstheme="majorHAnsi"/>
          <w:szCs w:val="20"/>
        </w:rPr>
        <w:t xml:space="preserve">aussi </w:t>
      </w:r>
      <w:r w:rsidRPr="00C473C0">
        <w:rPr>
          <w:rFonts w:asciiTheme="majorHAnsi" w:hAnsiTheme="majorHAnsi" w:cstheme="majorHAnsi"/>
          <w:szCs w:val="20"/>
        </w:rPr>
        <w:t>en fonction de l’offre et du dynamisme de leur territoire au cas par cas.  </w:t>
      </w:r>
    </w:p>
    <w:p w14:paraId="660BE946" w14:textId="77777777" w:rsidR="00B30C78" w:rsidRPr="00C473C0" w:rsidRDefault="00B30C78" w:rsidP="00B30C78">
      <w:pPr>
        <w:spacing w:before="0" w:after="0" w:line="240" w:lineRule="auto"/>
        <w:rPr>
          <w:rFonts w:asciiTheme="majorHAnsi" w:hAnsiTheme="majorHAnsi" w:cstheme="majorHAnsi"/>
          <w:szCs w:val="20"/>
        </w:rPr>
      </w:pPr>
    </w:p>
    <w:p w14:paraId="7229FBF0" w14:textId="7CB7D7A1" w:rsidR="00F32CBD" w:rsidRPr="00C473C0" w:rsidRDefault="00334E7D" w:rsidP="00660970">
      <w:pPr>
        <w:pStyle w:val="Titre3"/>
        <w:spacing w:before="0" w:after="0"/>
        <w:rPr>
          <w:sz w:val="20"/>
          <w:szCs w:val="20"/>
        </w:rPr>
      </w:pPr>
      <w:r w:rsidRPr="00C473C0">
        <w:rPr>
          <w:sz w:val="20"/>
          <w:szCs w:val="20"/>
        </w:rPr>
        <w:t xml:space="preserve">Population cible </w:t>
      </w:r>
    </w:p>
    <w:p w14:paraId="5D2467BA" w14:textId="77777777" w:rsidR="00C420FA" w:rsidRPr="00C473C0" w:rsidRDefault="00C420FA" w:rsidP="00B30C78">
      <w:pPr>
        <w:spacing w:before="0" w:after="0" w:line="240" w:lineRule="auto"/>
        <w:rPr>
          <w:rFonts w:asciiTheme="majorHAnsi" w:hAnsiTheme="majorHAnsi" w:cstheme="majorHAnsi"/>
          <w:szCs w:val="20"/>
        </w:rPr>
      </w:pPr>
    </w:p>
    <w:p w14:paraId="673F6A06" w14:textId="1E1D17BD" w:rsidR="00E07E67" w:rsidRPr="00C473C0" w:rsidRDefault="005A3DFE"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Le</w:t>
      </w:r>
      <w:r w:rsidR="00E07E67" w:rsidRPr="00C473C0">
        <w:rPr>
          <w:rFonts w:asciiTheme="majorHAnsi" w:hAnsiTheme="majorHAnsi" w:cstheme="majorHAnsi"/>
          <w:szCs w:val="20"/>
        </w:rPr>
        <w:t>s patients consultant</w:t>
      </w:r>
      <w:r w:rsidR="00513C45" w:rsidRPr="00C473C0">
        <w:rPr>
          <w:rFonts w:asciiTheme="majorHAnsi" w:hAnsiTheme="majorHAnsi" w:cstheme="majorHAnsi"/>
          <w:szCs w:val="20"/>
        </w:rPr>
        <w:t>s</w:t>
      </w:r>
      <w:r w:rsidR="00E07E67" w:rsidRPr="00C473C0">
        <w:rPr>
          <w:rFonts w:asciiTheme="majorHAnsi" w:hAnsiTheme="majorHAnsi" w:cstheme="majorHAnsi"/>
          <w:szCs w:val="20"/>
        </w:rPr>
        <w:t xml:space="preserve"> dans la </w:t>
      </w:r>
      <w:r w:rsidR="00BC0B17" w:rsidRPr="00C473C0">
        <w:rPr>
          <w:rFonts w:asciiTheme="majorHAnsi" w:hAnsiTheme="majorHAnsi" w:cstheme="majorHAnsi"/>
          <w:szCs w:val="20"/>
        </w:rPr>
        <w:t>SEC/cabinets de groupe</w:t>
      </w:r>
      <w:r w:rsidR="00E07E67" w:rsidRPr="00C473C0">
        <w:rPr>
          <w:rFonts w:asciiTheme="majorHAnsi" w:hAnsiTheme="majorHAnsi" w:cstheme="majorHAnsi"/>
          <w:szCs w:val="20"/>
        </w:rPr>
        <w:t xml:space="preserve"> </w:t>
      </w:r>
    </w:p>
    <w:p w14:paraId="15D640D0" w14:textId="377BE05F" w:rsidR="00E07E67" w:rsidRPr="00C473C0" w:rsidRDefault="005A3DFE"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Qui sont insuffisants cardiaques </w:t>
      </w:r>
      <w:r w:rsidR="008F69B2" w:rsidRPr="00C473C0">
        <w:rPr>
          <w:rFonts w:asciiTheme="majorHAnsi" w:hAnsiTheme="majorHAnsi" w:cstheme="majorHAnsi"/>
          <w:szCs w:val="20"/>
        </w:rPr>
        <w:t xml:space="preserve">(et qui ne sont pas déjà inclus dans un parcours coordonné) </w:t>
      </w:r>
      <w:r w:rsidRPr="00C473C0">
        <w:rPr>
          <w:rFonts w:asciiTheme="majorHAnsi" w:hAnsiTheme="majorHAnsi" w:cstheme="majorHAnsi"/>
          <w:szCs w:val="20"/>
        </w:rPr>
        <w:t xml:space="preserve">: </w:t>
      </w:r>
      <w:r w:rsidR="00334E7D" w:rsidRPr="00C473C0">
        <w:rPr>
          <w:rFonts w:asciiTheme="majorHAnsi" w:hAnsiTheme="majorHAnsi" w:cstheme="majorHAnsi"/>
          <w:szCs w:val="20"/>
        </w:rPr>
        <w:t xml:space="preserve">les inclure </w:t>
      </w:r>
      <w:r w:rsidRPr="00C473C0">
        <w:rPr>
          <w:rFonts w:asciiTheme="majorHAnsi" w:hAnsiTheme="majorHAnsi" w:cstheme="majorHAnsi"/>
          <w:szCs w:val="20"/>
        </w:rPr>
        <w:t xml:space="preserve">tous </w:t>
      </w:r>
      <w:r w:rsidR="00334E7D" w:rsidRPr="00C473C0">
        <w:rPr>
          <w:rFonts w:asciiTheme="majorHAnsi" w:hAnsiTheme="majorHAnsi" w:cstheme="majorHAnsi"/>
          <w:szCs w:val="20"/>
        </w:rPr>
        <w:t xml:space="preserve">dans la CECIC </w:t>
      </w:r>
      <w:r w:rsidR="007B7196" w:rsidRPr="00C473C0">
        <w:rPr>
          <w:rFonts w:asciiTheme="majorHAnsi" w:hAnsiTheme="majorHAnsi" w:cstheme="majorHAnsi"/>
          <w:szCs w:val="20"/>
        </w:rPr>
        <w:t>et mettre en place un modèle de prévention secondaire</w:t>
      </w:r>
    </w:p>
    <w:p w14:paraId="6BFD3307" w14:textId="61B21CBB" w:rsidR="001F7917" w:rsidRPr="00C473C0" w:rsidRDefault="005A3DFE"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Qui sont à risque : </w:t>
      </w:r>
      <w:r w:rsidR="007B7196" w:rsidRPr="00C473C0">
        <w:rPr>
          <w:rFonts w:asciiTheme="majorHAnsi" w:hAnsiTheme="majorHAnsi" w:cstheme="majorHAnsi"/>
          <w:szCs w:val="20"/>
        </w:rPr>
        <w:t xml:space="preserve">dépister l’IC et mettre en place la prévention primaire des facteurs de risque cardio-vasculaire. </w:t>
      </w:r>
    </w:p>
    <w:p w14:paraId="4F61E1BB" w14:textId="77777777" w:rsidR="001F7917" w:rsidRPr="00C473C0" w:rsidRDefault="001F7917" w:rsidP="00B30C78">
      <w:pPr>
        <w:spacing w:before="0" w:after="0" w:line="240" w:lineRule="auto"/>
        <w:ind w:left="284"/>
        <w:rPr>
          <w:rFonts w:asciiTheme="majorHAnsi" w:hAnsiTheme="majorHAnsi" w:cstheme="majorHAnsi"/>
          <w:szCs w:val="20"/>
        </w:rPr>
      </w:pPr>
    </w:p>
    <w:p w14:paraId="7EEEF6CA" w14:textId="6806F8B5" w:rsidR="001F7917" w:rsidRPr="00C473C0" w:rsidRDefault="001F7917"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 xml:space="preserve">Les patients insuffisants cardiaques pris en charge par l’ESS de cardiologie pourront être adressés à la CECIC </w:t>
      </w:r>
      <w:r w:rsidR="008F69B2" w:rsidRPr="00C473C0">
        <w:rPr>
          <w:rFonts w:asciiTheme="majorHAnsi" w:hAnsiTheme="majorHAnsi" w:cstheme="majorHAnsi"/>
          <w:szCs w:val="20"/>
        </w:rPr>
        <w:t>s’ils</w:t>
      </w:r>
      <w:r w:rsidRPr="00C473C0">
        <w:rPr>
          <w:rFonts w:asciiTheme="majorHAnsi" w:hAnsiTheme="majorHAnsi" w:cstheme="majorHAnsi"/>
          <w:szCs w:val="20"/>
        </w:rPr>
        <w:t xml:space="preserve"> n’ont pas de cardiologue traitant et de prise en charge optimale de leur insuffisance cardiaque. </w:t>
      </w:r>
    </w:p>
    <w:p w14:paraId="07A20601" w14:textId="77777777" w:rsidR="005B4D6A" w:rsidRPr="00C473C0" w:rsidRDefault="005B4D6A" w:rsidP="00B30C78">
      <w:pPr>
        <w:spacing w:before="0" w:after="0" w:line="240" w:lineRule="auto"/>
        <w:rPr>
          <w:rFonts w:asciiTheme="majorHAnsi" w:hAnsiTheme="majorHAnsi" w:cstheme="majorHAnsi"/>
          <w:szCs w:val="20"/>
        </w:rPr>
      </w:pPr>
    </w:p>
    <w:p w14:paraId="66126A61" w14:textId="278245A1" w:rsidR="00F32CBD" w:rsidRPr="00C473C0" w:rsidRDefault="00F32CBD" w:rsidP="00B30C78">
      <w:pPr>
        <w:pStyle w:val="Titre3"/>
        <w:spacing w:before="0" w:after="0"/>
        <w:jc w:val="both"/>
        <w:rPr>
          <w:sz w:val="20"/>
          <w:szCs w:val="20"/>
        </w:rPr>
      </w:pPr>
      <w:r w:rsidRPr="00C473C0">
        <w:rPr>
          <w:sz w:val="20"/>
          <w:szCs w:val="20"/>
        </w:rPr>
        <w:t xml:space="preserve">Engagement de </w:t>
      </w:r>
      <w:r w:rsidR="007B7196" w:rsidRPr="00C473C0">
        <w:rPr>
          <w:sz w:val="20"/>
          <w:szCs w:val="20"/>
        </w:rPr>
        <w:t xml:space="preserve">la </w:t>
      </w:r>
      <w:r w:rsidR="00BC0B17" w:rsidRPr="00C473C0">
        <w:rPr>
          <w:sz w:val="20"/>
          <w:szCs w:val="20"/>
        </w:rPr>
        <w:t>SEC/cabinets de groupe</w:t>
      </w:r>
      <w:r w:rsidR="003E4B7E" w:rsidRPr="00C473C0">
        <w:rPr>
          <w:sz w:val="20"/>
          <w:szCs w:val="20"/>
        </w:rPr>
        <w:t xml:space="preserve"> </w:t>
      </w:r>
    </w:p>
    <w:p w14:paraId="6B87EBBE" w14:textId="77777777" w:rsidR="00E84F3F" w:rsidRPr="00C473C0" w:rsidRDefault="00E84F3F" w:rsidP="00B30C78">
      <w:pPr>
        <w:spacing w:before="0" w:after="0" w:line="240" w:lineRule="auto"/>
        <w:rPr>
          <w:rFonts w:asciiTheme="majorHAnsi" w:hAnsiTheme="majorHAnsi" w:cstheme="majorHAnsi"/>
          <w:szCs w:val="20"/>
        </w:rPr>
      </w:pPr>
    </w:p>
    <w:p w14:paraId="586BD66D" w14:textId="1C5726D1" w:rsidR="00F32CBD" w:rsidRPr="00C473C0" w:rsidRDefault="007B7196" w:rsidP="00B30C78">
      <w:pPr>
        <w:spacing w:before="0" w:after="0" w:line="240" w:lineRule="auto"/>
        <w:rPr>
          <w:rFonts w:asciiTheme="majorHAnsi" w:hAnsiTheme="majorHAnsi" w:cstheme="majorHAnsi"/>
          <w:szCs w:val="20"/>
        </w:rPr>
      </w:pPr>
      <w:r w:rsidRPr="00C473C0">
        <w:rPr>
          <w:rFonts w:asciiTheme="majorHAnsi" w:hAnsiTheme="majorHAnsi" w:cstheme="majorHAnsi"/>
          <w:szCs w:val="20"/>
        </w:rPr>
        <w:t xml:space="preserve">La </w:t>
      </w:r>
      <w:r w:rsidR="00BC0B17" w:rsidRPr="00C473C0">
        <w:rPr>
          <w:rFonts w:asciiTheme="majorHAnsi" w:hAnsiTheme="majorHAnsi" w:cstheme="majorHAnsi"/>
          <w:szCs w:val="20"/>
        </w:rPr>
        <w:t xml:space="preserve">SEC/cabinets de groupe </w:t>
      </w:r>
      <w:r w:rsidR="00F32CBD" w:rsidRPr="00C473C0">
        <w:rPr>
          <w:rFonts w:asciiTheme="majorHAnsi" w:hAnsiTheme="majorHAnsi" w:cstheme="majorHAnsi"/>
          <w:szCs w:val="20"/>
        </w:rPr>
        <w:t>s’engage </w:t>
      </w:r>
      <w:r w:rsidR="00E870ED" w:rsidRPr="00C473C0">
        <w:rPr>
          <w:rFonts w:asciiTheme="majorHAnsi" w:hAnsiTheme="majorHAnsi" w:cstheme="majorHAnsi"/>
          <w:szCs w:val="20"/>
        </w:rPr>
        <w:t xml:space="preserve">à </w:t>
      </w:r>
      <w:r w:rsidR="00F32CBD" w:rsidRPr="00C473C0">
        <w:rPr>
          <w:rFonts w:asciiTheme="majorHAnsi" w:hAnsiTheme="majorHAnsi" w:cstheme="majorHAnsi"/>
          <w:szCs w:val="20"/>
        </w:rPr>
        <w:t>:</w:t>
      </w:r>
    </w:p>
    <w:p w14:paraId="0BFA0EA4" w14:textId="147C1246" w:rsidR="007B7196" w:rsidRPr="00C473C0" w:rsidRDefault="007B7196"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Informer l’ensemble des </w:t>
      </w:r>
      <w:r w:rsidR="004A3FC6" w:rsidRPr="00C473C0">
        <w:rPr>
          <w:rFonts w:asciiTheme="majorHAnsi" w:hAnsiTheme="majorHAnsi" w:cstheme="majorHAnsi"/>
          <w:szCs w:val="20"/>
        </w:rPr>
        <w:t>professionnels de santé</w:t>
      </w:r>
      <w:r w:rsidRPr="00C473C0">
        <w:rPr>
          <w:rFonts w:asciiTheme="majorHAnsi" w:hAnsiTheme="majorHAnsi" w:cstheme="majorHAnsi"/>
          <w:szCs w:val="20"/>
        </w:rPr>
        <w:t xml:space="preserve"> du territoire concerné</w:t>
      </w:r>
      <w:r w:rsidR="00E870ED" w:rsidRPr="00C473C0">
        <w:rPr>
          <w:rFonts w:asciiTheme="majorHAnsi" w:hAnsiTheme="majorHAnsi" w:cstheme="majorHAnsi"/>
          <w:szCs w:val="20"/>
        </w:rPr>
        <w:t xml:space="preserve"> (cardiologues libéraux, </w:t>
      </w:r>
      <w:r w:rsidR="00BC0B17" w:rsidRPr="00C473C0">
        <w:rPr>
          <w:rFonts w:asciiTheme="majorHAnsi" w:hAnsiTheme="majorHAnsi" w:cstheme="majorHAnsi"/>
          <w:szCs w:val="20"/>
        </w:rPr>
        <w:t>médecins traitants</w:t>
      </w:r>
      <w:r w:rsidR="00E870ED" w:rsidRPr="00C473C0">
        <w:rPr>
          <w:rFonts w:asciiTheme="majorHAnsi" w:hAnsiTheme="majorHAnsi" w:cstheme="majorHAnsi"/>
          <w:szCs w:val="20"/>
        </w:rPr>
        <w:t xml:space="preserve">, CPTS, DAC, IDE, IPA, </w:t>
      </w:r>
      <w:r w:rsidR="00CC5157" w:rsidRPr="00C473C0">
        <w:rPr>
          <w:rFonts w:asciiTheme="majorHAnsi" w:hAnsiTheme="majorHAnsi" w:cstheme="majorHAnsi"/>
          <w:szCs w:val="20"/>
        </w:rPr>
        <w:t xml:space="preserve">ISPIC, </w:t>
      </w:r>
      <w:r w:rsidR="00E870ED" w:rsidRPr="00C473C0">
        <w:rPr>
          <w:rFonts w:asciiTheme="majorHAnsi" w:hAnsiTheme="majorHAnsi" w:cstheme="majorHAnsi"/>
          <w:szCs w:val="20"/>
        </w:rPr>
        <w:t xml:space="preserve">pharmaciens d’officine, </w:t>
      </w:r>
      <w:r w:rsidR="004A3FC6" w:rsidRPr="00C473C0">
        <w:rPr>
          <w:rFonts w:asciiTheme="majorHAnsi" w:hAnsiTheme="majorHAnsi" w:cstheme="majorHAnsi"/>
          <w:szCs w:val="20"/>
        </w:rPr>
        <w:t xml:space="preserve">établissements de </w:t>
      </w:r>
      <w:r w:rsidR="00035717" w:rsidRPr="00C473C0">
        <w:rPr>
          <w:rFonts w:asciiTheme="majorHAnsi" w:hAnsiTheme="majorHAnsi" w:cstheme="majorHAnsi"/>
          <w:szCs w:val="20"/>
        </w:rPr>
        <w:t>santé, …</w:t>
      </w:r>
      <w:r w:rsidR="00E870ED" w:rsidRPr="00C473C0">
        <w:rPr>
          <w:rFonts w:asciiTheme="majorHAnsi" w:hAnsiTheme="majorHAnsi" w:cstheme="majorHAnsi"/>
          <w:szCs w:val="20"/>
        </w:rPr>
        <w:t xml:space="preserve">) </w:t>
      </w:r>
      <w:r w:rsidRPr="00C473C0">
        <w:rPr>
          <w:rFonts w:asciiTheme="majorHAnsi" w:hAnsiTheme="majorHAnsi" w:cstheme="majorHAnsi"/>
          <w:szCs w:val="20"/>
        </w:rPr>
        <w:t>sur la mise en place de cette nouvelle organisation</w:t>
      </w:r>
    </w:p>
    <w:p w14:paraId="64171946" w14:textId="77321845" w:rsidR="00E870ED" w:rsidRPr="00C473C0" w:rsidRDefault="007B7196"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 xml:space="preserve">Informer les </w:t>
      </w:r>
      <w:r w:rsidR="00BC0B17" w:rsidRPr="00C473C0">
        <w:rPr>
          <w:rFonts w:asciiTheme="majorHAnsi" w:hAnsiTheme="majorHAnsi" w:cstheme="majorHAnsi"/>
          <w:szCs w:val="20"/>
        </w:rPr>
        <w:t>médecins traitants</w:t>
      </w:r>
      <w:r w:rsidRPr="00C473C0">
        <w:rPr>
          <w:rFonts w:asciiTheme="majorHAnsi" w:hAnsiTheme="majorHAnsi" w:cstheme="majorHAnsi"/>
          <w:szCs w:val="20"/>
        </w:rPr>
        <w:t xml:space="preserve"> de l’inclusion dans la CECIC de leur patient </w:t>
      </w:r>
    </w:p>
    <w:p w14:paraId="039DC4B6" w14:textId="2EE34B5B" w:rsidR="007B7196" w:rsidRPr="00C473C0" w:rsidRDefault="00E870ED"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P</w:t>
      </w:r>
      <w:r w:rsidR="007B7196" w:rsidRPr="00C473C0">
        <w:rPr>
          <w:rFonts w:asciiTheme="majorHAnsi" w:hAnsiTheme="majorHAnsi" w:cstheme="majorHAnsi"/>
          <w:szCs w:val="20"/>
        </w:rPr>
        <w:t xml:space="preserve">articiper aux réunions de suivi de la mise en place de la CECIC avec l’ARSIF </w:t>
      </w:r>
      <w:r w:rsidR="00E14ABE" w:rsidRPr="00C473C0">
        <w:rPr>
          <w:rFonts w:asciiTheme="majorHAnsi" w:hAnsiTheme="majorHAnsi" w:cstheme="majorHAnsi"/>
          <w:szCs w:val="20"/>
        </w:rPr>
        <w:t>et l’A</w:t>
      </w:r>
      <w:r w:rsidR="00560418" w:rsidRPr="00C473C0">
        <w:rPr>
          <w:rFonts w:asciiTheme="majorHAnsi" w:hAnsiTheme="majorHAnsi" w:cstheme="majorHAnsi"/>
          <w:szCs w:val="20"/>
        </w:rPr>
        <w:t>ssurance maladie</w:t>
      </w:r>
    </w:p>
    <w:p w14:paraId="7E280F36" w14:textId="038BCDBA" w:rsidR="007B7196" w:rsidRDefault="00E870ED" w:rsidP="00B30C78">
      <w:pPr>
        <w:numPr>
          <w:ilvl w:val="0"/>
          <w:numId w:val="1"/>
        </w:numPr>
        <w:spacing w:before="0" w:after="0" w:line="240" w:lineRule="auto"/>
        <w:ind w:left="284" w:hanging="284"/>
        <w:rPr>
          <w:rFonts w:asciiTheme="majorHAnsi" w:hAnsiTheme="majorHAnsi" w:cstheme="majorHAnsi"/>
          <w:szCs w:val="20"/>
        </w:rPr>
      </w:pPr>
      <w:r w:rsidRPr="00C473C0">
        <w:rPr>
          <w:rFonts w:asciiTheme="majorHAnsi" w:hAnsiTheme="majorHAnsi" w:cstheme="majorHAnsi"/>
          <w:szCs w:val="20"/>
        </w:rPr>
        <w:t>R</w:t>
      </w:r>
      <w:r w:rsidR="007B7196" w:rsidRPr="00C473C0">
        <w:rPr>
          <w:rFonts w:asciiTheme="majorHAnsi" w:hAnsiTheme="majorHAnsi" w:cstheme="majorHAnsi"/>
          <w:szCs w:val="20"/>
        </w:rPr>
        <w:t>endre un rapport d’évaluation à la fin de l’année d’expérimentation.</w:t>
      </w:r>
    </w:p>
    <w:p w14:paraId="0E6ACED4" w14:textId="77777777" w:rsidR="007375FC" w:rsidRPr="00C473C0" w:rsidRDefault="007375FC" w:rsidP="00862874">
      <w:pPr>
        <w:spacing w:before="0" w:after="0" w:line="240" w:lineRule="auto"/>
        <w:ind w:left="284"/>
        <w:rPr>
          <w:rFonts w:asciiTheme="majorHAnsi" w:hAnsiTheme="majorHAnsi" w:cstheme="majorHAnsi"/>
          <w:szCs w:val="20"/>
        </w:rPr>
      </w:pPr>
    </w:p>
    <w:p w14:paraId="6B906D59" w14:textId="77777777" w:rsidR="005B4D6A" w:rsidRPr="00C473C0" w:rsidRDefault="005B4D6A" w:rsidP="00B30C78">
      <w:pPr>
        <w:spacing w:before="0" w:after="0" w:line="240" w:lineRule="auto"/>
        <w:ind w:left="284"/>
        <w:rPr>
          <w:rFonts w:asciiTheme="majorHAnsi" w:hAnsiTheme="majorHAnsi" w:cstheme="majorHAnsi"/>
          <w:szCs w:val="20"/>
        </w:rPr>
      </w:pPr>
    </w:p>
    <w:p w14:paraId="3E6BAA5E" w14:textId="77777777" w:rsidR="00FA3E9A" w:rsidRDefault="00FA3E9A" w:rsidP="00B30C78">
      <w:pPr>
        <w:pStyle w:val="Titre1"/>
        <w:numPr>
          <w:ilvl w:val="0"/>
          <w:numId w:val="8"/>
        </w:numPr>
        <w:spacing w:before="0" w:after="0"/>
        <w:rPr>
          <w:rFonts w:asciiTheme="minorHAnsi" w:hAnsiTheme="minorHAnsi" w:cstheme="minorHAnsi"/>
          <w:sz w:val="28"/>
          <w:szCs w:val="24"/>
        </w:rPr>
      </w:pPr>
      <w:r w:rsidRPr="00C473C0">
        <w:rPr>
          <w:rFonts w:asciiTheme="minorHAnsi" w:hAnsiTheme="minorHAnsi" w:cstheme="minorHAnsi"/>
          <w:sz w:val="28"/>
          <w:szCs w:val="24"/>
        </w:rPr>
        <w:t>Modalités</w:t>
      </w:r>
      <w:r w:rsidR="00BB7E58" w:rsidRPr="00C473C0">
        <w:rPr>
          <w:rFonts w:asciiTheme="minorHAnsi" w:hAnsiTheme="minorHAnsi" w:cstheme="minorHAnsi"/>
          <w:sz w:val="28"/>
          <w:szCs w:val="24"/>
        </w:rPr>
        <w:t xml:space="preserve"> de l’appel à projet</w:t>
      </w:r>
      <w:r w:rsidR="00683CF8" w:rsidRPr="00C473C0">
        <w:rPr>
          <w:rFonts w:asciiTheme="minorHAnsi" w:hAnsiTheme="minorHAnsi" w:cstheme="minorHAnsi"/>
          <w:sz w:val="28"/>
          <w:szCs w:val="24"/>
        </w:rPr>
        <w:t xml:space="preserve"> (AAP)</w:t>
      </w:r>
      <w:r w:rsidR="00BB7E58" w:rsidRPr="00C473C0">
        <w:rPr>
          <w:rFonts w:asciiTheme="minorHAnsi" w:hAnsiTheme="minorHAnsi" w:cstheme="minorHAnsi"/>
          <w:sz w:val="28"/>
          <w:szCs w:val="24"/>
        </w:rPr>
        <w:t xml:space="preserve"> </w:t>
      </w:r>
    </w:p>
    <w:p w14:paraId="435E52A8" w14:textId="77777777" w:rsidR="00C8399E" w:rsidRPr="00C8399E" w:rsidRDefault="00C8399E" w:rsidP="00C8399E">
      <w:pPr>
        <w:rPr>
          <w:sz w:val="8"/>
          <w:szCs w:val="10"/>
        </w:rPr>
      </w:pPr>
    </w:p>
    <w:p w14:paraId="4373AA0C" w14:textId="77777777" w:rsidR="00FA3E9A" w:rsidRPr="00C473C0" w:rsidRDefault="00FA3E9A" w:rsidP="00B30C78">
      <w:pPr>
        <w:spacing w:before="0" w:after="0" w:line="240" w:lineRule="auto"/>
        <w:rPr>
          <w:sz w:val="18"/>
          <w:szCs w:val="20"/>
        </w:rPr>
      </w:pPr>
    </w:p>
    <w:p w14:paraId="474F564A" w14:textId="17BB8F54" w:rsidR="00FA3E9A" w:rsidRPr="00C473C0" w:rsidRDefault="00FA3E9A" w:rsidP="00B30C78">
      <w:pPr>
        <w:spacing w:before="0" w:after="0" w:line="240" w:lineRule="auto"/>
        <w:rPr>
          <w:rFonts w:cstheme="minorHAnsi"/>
          <w:szCs w:val="20"/>
        </w:rPr>
      </w:pPr>
      <w:r w:rsidRPr="00C473C0">
        <w:rPr>
          <w:rFonts w:cstheme="minorHAnsi"/>
          <w:szCs w:val="20"/>
        </w:rPr>
        <w:t xml:space="preserve">Cet </w:t>
      </w:r>
      <w:r w:rsidR="00F71DCD" w:rsidRPr="00C473C0">
        <w:rPr>
          <w:rFonts w:cstheme="minorHAnsi"/>
          <w:szCs w:val="20"/>
        </w:rPr>
        <w:t>AAP</w:t>
      </w:r>
      <w:r w:rsidRPr="00C473C0">
        <w:rPr>
          <w:rFonts w:cstheme="minorHAnsi"/>
          <w:szCs w:val="20"/>
        </w:rPr>
        <w:t xml:space="preserve"> concerne les </w:t>
      </w:r>
      <w:r w:rsidR="00BC0B17" w:rsidRPr="00C473C0">
        <w:rPr>
          <w:rFonts w:asciiTheme="majorHAnsi" w:hAnsiTheme="majorHAnsi" w:cstheme="majorHAnsi"/>
          <w:szCs w:val="20"/>
        </w:rPr>
        <w:t>SEC/cabinets de groupe</w:t>
      </w:r>
      <w:r w:rsidRPr="00C473C0">
        <w:rPr>
          <w:rFonts w:cstheme="minorHAnsi"/>
          <w:szCs w:val="20"/>
        </w:rPr>
        <w:t xml:space="preserve"> </w:t>
      </w:r>
      <w:r w:rsidR="002A52F0" w:rsidRPr="00C473C0">
        <w:rPr>
          <w:rFonts w:cstheme="minorHAnsi"/>
          <w:szCs w:val="20"/>
        </w:rPr>
        <w:t>qui souhaitent participer à un projet</w:t>
      </w:r>
      <w:r w:rsidR="00386329" w:rsidRPr="00C473C0">
        <w:rPr>
          <w:rFonts w:cstheme="minorHAnsi"/>
          <w:szCs w:val="20"/>
        </w:rPr>
        <w:t xml:space="preserve"> d’amélioration de la prise en charge de l’ICC en </w:t>
      </w:r>
      <w:r w:rsidR="00F71DCD" w:rsidRPr="00C473C0">
        <w:rPr>
          <w:rFonts w:cstheme="minorHAnsi"/>
          <w:szCs w:val="20"/>
        </w:rPr>
        <w:t>ville</w:t>
      </w:r>
      <w:r w:rsidR="00386329" w:rsidRPr="00C473C0">
        <w:rPr>
          <w:rFonts w:cstheme="minorHAnsi"/>
          <w:szCs w:val="20"/>
        </w:rPr>
        <w:t xml:space="preserve"> par la mise en place d’une </w:t>
      </w:r>
      <w:r w:rsidR="00F71DCD" w:rsidRPr="00C473C0">
        <w:rPr>
          <w:rFonts w:cstheme="minorHAnsi"/>
          <w:szCs w:val="20"/>
        </w:rPr>
        <w:t>CECIC.</w:t>
      </w:r>
      <w:r w:rsidR="00386329" w:rsidRPr="00C473C0">
        <w:rPr>
          <w:rFonts w:cstheme="minorHAnsi"/>
          <w:szCs w:val="20"/>
        </w:rPr>
        <w:t xml:space="preserve"> </w:t>
      </w:r>
    </w:p>
    <w:p w14:paraId="49AE3D1C" w14:textId="77777777" w:rsidR="00FA3E9A" w:rsidRPr="00C473C0" w:rsidRDefault="00FA3E9A" w:rsidP="00B30C78">
      <w:pPr>
        <w:spacing w:before="0" w:after="0" w:line="240" w:lineRule="auto"/>
        <w:rPr>
          <w:rFonts w:cstheme="minorHAnsi"/>
          <w:szCs w:val="20"/>
        </w:rPr>
      </w:pPr>
    </w:p>
    <w:p w14:paraId="3C6B280D" w14:textId="11B05A27" w:rsidR="00AE5E53" w:rsidRPr="00C473C0" w:rsidRDefault="00660970" w:rsidP="00B30C78">
      <w:pPr>
        <w:spacing w:before="0" w:after="0" w:line="240" w:lineRule="auto"/>
        <w:rPr>
          <w:rFonts w:cstheme="minorHAnsi"/>
          <w:szCs w:val="20"/>
        </w:rPr>
      </w:pPr>
      <w:r w:rsidRPr="00C473C0">
        <w:rPr>
          <w:rFonts w:cstheme="minorHAnsi"/>
          <w:szCs w:val="20"/>
        </w:rPr>
        <w:lastRenderedPageBreak/>
        <w:t xml:space="preserve">Les crédits serviront à financer </w:t>
      </w:r>
      <w:r w:rsidR="00F71DCD" w:rsidRPr="00C473C0">
        <w:rPr>
          <w:rFonts w:asciiTheme="majorHAnsi" w:hAnsiTheme="majorHAnsi" w:cstheme="majorHAnsi"/>
          <w:szCs w:val="20"/>
        </w:rPr>
        <w:t>une chefferie de projet</w:t>
      </w:r>
      <w:r w:rsidR="00F71DCD" w:rsidRPr="00C473C0">
        <w:rPr>
          <w:rFonts w:cstheme="minorHAnsi"/>
          <w:szCs w:val="20"/>
        </w:rPr>
        <w:t xml:space="preserve"> pour mettre en place le modèle organisationnel de la CECIC</w:t>
      </w:r>
      <w:r w:rsidR="002B06F4" w:rsidRPr="00C473C0">
        <w:rPr>
          <w:rFonts w:cstheme="minorHAnsi"/>
          <w:szCs w:val="20"/>
        </w:rPr>
        <w:t>, l’information</w:t>
      </w:r>
      <w:r w:rsidR="00B36CA9" w:rsidRPr="00C473C0">
        <w:rPr>
          <w:rFonts w:cstheme="minorHAnsi"/>
          <w:szCs w:val="20"/>
        </w:rPr>
        <w:t xml:space="preserve"> et la communication autour</w:t>
      </w:r>
      <w:r w:rsidR="002B06F4" w:rsidRPr="00C473C0">
        <w:rPr>
          <w:rFonts w:cstheme="minorHAnsi"/>
          <w:szCs w:val="20"/>
        </w:rPr>
        <w:t xml:space="preserve"> de cette nouvelle offre sur le territoire (réunions, flyers, …)</w:t>
      </w:r>
      <w:r w:rsidR="00E870ED" w:rsidRPr="00C473C0">
        <w:rPr>
          <w:rFonts w:cstheme="minorHAnsi"/>
          <w:szCs w:val="20"/>
        </w:rPr>
        <w:t xml:space="preserve">, le suivi </w:t>
      </w:r>
      <w:r w:rsidR="00E24093" w:rsidRPr="00C473C0">
        <w:rPr>
          <w:rFonts w:cstheme="minorHAnsi"/>
          <w:szCs w:val="20"/>
        </w:rPr>
        <w:t xml:space="preserve">intermédiaire et </w:t>
      </w:r>
      <w:r w:rsidR="00E870ED" w:rsidRPr="00C473C0">
        <w:rPr>
          <w:rFonts w:cstheme="minorHAnsi"/>
          <w:szCs w:val="20"/>
        </w:rPr>
        <w:t xml:space="preserve">l’évaluation </w:t>
      </w:r>
      <w:r w:rsidR="00E24093" w:rsidRPr="00C473C0">
        <w:rPr>
          <w:rFonts w:cstheme="minorHAnsi"/>
          <w:szCs w:val="20"/>
        </w:rPr>
        <w:t xml:space="preserve">à un an </w:t>
      </w:r>
      <w:r w:rsidR="00E870ED" w:rsidRPr="00C473C0">
        <w:rPr>
          <w:rFonts w:cstheme="minorHAnsi"/>
          <w:szCs w:val="20"/>
        </w:rPr>
        <w:t xml:space="preserve">de la CECIC. </w:t>
      </w:r>
    </w:p>
    <w:p w14:paraId="75EC3C22" w14:textId="77777777" w:rsidR="00A852FE" w:rsidRPr="00C473C0" w:rsidRDefault="00A852FE" w:rsidP="00B30C78">
      <w:pPr>
        <w:spacing w:before="0" w:after="0" w:line="240" w:lineRule="auto"/>
        <w:rPr>
          <w:rFonts w:cstheme="minorHAnsi"/>
          <w:szCs w:val="20"/>
        </w:rPr>
      </w:pPr>
    </w:p>
    <w:p w14:paraId="02CBD426" w14:textId="572AD071" w:rsidR="00660970" w:rsidRPr="00C473C0" w:rsidRDefault="00E24093" w:rsidP="00B30C78">
      <w:pPr>
        <w:spacing w:before="0" w:after="0" w:line="240" w:lineRule="auto"/>
        <w:rPr>
          <w:rFonts w:cstheme="minorHAnsi"/>
          <w:szCs w:val="20"/>
        </w:rPr>
      </w:pPr>
      <w:r w:rsidRPr="00C473C0">
        <w:rPr>
          <w:rFonts w:cstheme="minorHAnsi"/>
          <w:szCs w:val="20"/>
        </w:rPr>
        <w:t xml:space="preserve">Trois à quatre </w:t>
      </w:r>
      <w:r w:rsidR="00E870ED" w:rsidRPr="00C473C0">
        <w:rPr>
          <w:rFonts w:cstheme="minorHAnsi"/>
          <w:szCs w:val="20"/>
        </w:rPr>
        <w:t xml:space="preserve">4 projets </w:t>
      </w:r>
      <w:r w:rsidRPr="00C473C0">
        <w:rPr>
          <w:rFonts w:cstheme="minorHAnsi"/>
          <w:szCs w:val="20"/>
        </w:rPr>
        <w:t>seront soutenus sur</w:t>
      </w:r>
      <w:r w:rsidR="00E870ED" w:rsidRPr="00C473C0">
        <w:rPr>
          <w:rFonts w:cstheme="minorHAnsi"/>
          <w:szCs w:val="20"/>
        </w:rPr>
        <w:t xml:space="preserve"> </w:t>
      </w:r>
      <w:r w:rsidR="00B36CA9" w:rsidRPr="00C473C0">
        <w:rPr>
          <w:rFonts w:cstheme="minorHAnsi"/>
          <w:szCs w:val="20"/>
        </w:rPr>
        <w:t xml:space="preserve">une année, </w:t>
      </w:r>
      <w:r w:rsidR="00E870ED" w:rsidRPr="00C473C0">
        <w:rPr>
          <w:rFonts w:cstheme="minorHAnsi"/>
          <w:szCs w:val="20"/>
        </w:rPr>
        <w:t xml:space="preserve">à hauteur de </w:t>
      </w:r>
      <w:r w:rsidR="002B06F4" w:rsidRPr="00C473C0">
        <w:rPr>
          <w:rFonts w:cstheme="minorHAnsi"/>
          <w:szCs w:val="20"/>
        </w:rPr>
        <w:t xml:space="preserve">50 000 à 66 000 </w:t>
      </w:r>
      <w:r w:rsidR="00AE5E53" w:rsidRPr="00C473C0">
        <w:rPr>
          <w:rFonts w:cstheme="minorHAnsi"/>
          <w:szCs w:val="20"/>
        </w:rPr>
        <w:t>euros chacun</w:t>
      </w:r>
      <w:r w:rsidR="00E870ED" w:rsidRPr="00C473C0">
        <w:rPr>
          <w:rFonts w:cstheme="minorHAnsi"/>
          <w:szCs w:val="20"/>
        </w:rPr>
        <w:t xml:space="preserve"> (</w:t>
      </w:r>
      <w:r w:rsidR="00B36CA9" w:rsidRPr="00C473C0">
        <w:rPr>
          <w:rFonts w:cstheme="minorHAnsi"/>
          <w:szCs w:val="20"/>
        </w:rPr>
        <w:t xml:space="preserve">crédits </w:t>
      </w:r>
      <w:r w:rsidR="00E870ED" w:rsidRPr="00C473C0">
        <w:rPr>
          <w:rFonts w:cstheme="minorHAnsi"/>
          <w:szCs w:val="20"/>
        </w:rPr>
        <w:t>n</w:t>
      </w:r>
      <w:r w:rsidR="007B7196" w:rsidRPr="00C473C0">
        <w:rPr>
          <w:rFonts w:cstheme="minorHAnsi"/>
          <w:szCs w:val="20"/>
        </w:rPr>
        <w:t xml:space="preserve">on </w:t>
      </w:r>
      <w:r w:rsidR="00B36CA9" w:rsidRPr="00C473C0">
        <w:rPr>
          <w:rFonts w:cstheme="minorHAnsi"/>
          <w:szCs w:val="20"/>
        </w:rPr>
        <w:t>reconductibles</w:t>
      </w:r>
      <w:r w:rsidR="00E870ED" w:rsidRPr="00C473C0">
        <w:rPr>
          <w:rFonts w:cstheme="minorHAnsi"/>
          <w:szCs w:val="20"/>
        </w:rPr>
        <w:t>).</w:t>
      </w:r>
      <w:r w:rsidR="002C2A2A" w:rsidRPr="00C473C0">
        <w:rPr>
          <w:sz w:val="18"/>
          <w:szCs w:val="20"/>
        </w:rPr>
        <w:t xml:space="preserve"> </w:t>
      </w:r>
      <w:r w:rsidR="002C2A2A" w:rsidRPr="00C473C0">
        <w:rPr>
          <w:rFonts w:cstheme="minorHAnsi"/>
          <w:szCs w:val="20"/>
        </w:rPr>
        <w:t>Les candidatures concernant les cabinets de groupe devront préciser la raison sociale de leur entité juridique ainsi que le numéro de SIRET.</w:t>
      </w:r>
    </w:p>
    <w:p w14:paraId="60966994" w14:textId="77777777" w:rsidR="00FA3E9A" w:rsidRPr="00C473C0" w:rsidRDefault="00FA3E9A" w:rsidP="00B30C78">
      <w:pPr>
        <w:spacing w:before="0" w:after="0" w:line="240" w:lineRule="auto"/>
        <w:rPr>
          <w:rFonts w:cstheme="minorHAnsi"/>
          <w:szCs w:val="20"/>
        </w:rPr>
      </w:pPr>
    </w:p>
    <w:p w14:paraId="055D4051" w14:textId="5100A726" w:rsidR="00BB7E58" w:rsidRPr="00C473C0" w:rsidRDefault="00683CF8" w:rsidP="00B30C78">
      <w:pPr>
        <w:spacing w:before="0" w:after="0" w:line="240" w:lineRule="auto"/>
        <w:rPr>
          <w:rFonts w:cstheme="minorHAnsi"/>
          <w:szCs w:val="20"/>
        </w:rPr>
      </w:pPr>
      <w:r w:rsidRPr="00C473C0">
        <w:rPr>
          <w:rFonts w:cstheme="minorHAnsi"/>
          <w:szCs w:val="20"/>
        </w:rPr>
        <w:t xml:space="preserve">L’annexe 1 du présent appel à projet </w:t>
      </w:r>
      <w:r w:rsidR="00BB7E58" w:rsidRPr="00C473C0">
        <w:rPr>
          <w:rFonts w:cstheme="minorHAnsi"/>
          <w:szCs w:val="20"/>
        </w:rPr>
        <w:t>décrit le contenu du dossier de candidature</w:t>
      </w:r>
      <w:r w:rsidRPr="00C473C0">
        <w:rPr>
          <w:rFonts w:cstheme="minorHAnsi"/>
          <w:szCs w:val="20"/>
        </w:rPr>
        <w:t xml:space="preserve"> qui est</w:t>
      </w:r>
      <w:r w:rsidR="00BB7E58" w:rsidRPr="00C473C0">
        <w:rPr>
          <w:rFonts w:cstheme="minorHAnsi"/>
          <w:szCs w:val="20"/>
        </w:rPr>
        <w:t xml:space="preserve"> à déposer </w:t>
      </w:r>
      <w:r w:rsidR="00192CD1" w:rsidRPr="00C473C0">
        <w:rPr>
          <w:rFonts w:cstheme="minorHAnsi"/>
          <w:szCs w:val="20"/>
        </w:rPr>
        <w:t xml:space="preserve">au plus tard le </w:t>
      </w:r>
      <w:r w:rsidR="00192CD1" w:rsidRPr="00C473C0">
        <w:rPr>
          <w:rFonts w:cstheme="minorHAnsi"/>
          <w:b/>
          <w:szCs w:val="20"/>
        </w:rPr>
        <w:t>15 septembre 2025,</w:t>
      </w:r>
      <w:r w:rsidR="00192CD1" w:rsidRPr="00C473C0">
        <w:rPr>
          <w:rFonts w:cstheme="minorHAnsi"/>
          <w:szCs w:val="20"/>
        </w:rPr>
        <w:t xml:space="preserve"> </w:t>
      </w:r>
      <w:r w:rsidR="00BB7E58" w:rsidRPr="00C473C0">
        <w:rPr>
          <w:rFonts w:cstheme="minorHAnsi"/>
          <w:szCs w:val="20"/>
        </w:rPr>
        <w:t>auprès de l</w:t>
      </w:r>
      <w:r w:rsidR="00386329" w:rsidRPr="00C473C0">
        <w:rPr>
          <w:rFonts w:cstheme="minorHAnsi"/>
          <w:szCs w:val="20"/>
        </w:rPr>
        <w:t>’ARSIF</w:t>
      </w:r>
      <w:r w:rsidRPr="00C473C0">
        <w:rPr>
          <w:rFonts w:cstheme="minorHAnsi"/>
          <w:szCs w:val="20"/>
        </w:rPr>
        <w:t xml:space="preserve">, </w:t>
      </w:r>
      <w:r w:rsidR="00BB7E58" w:rsidRPr="00C473C0">
        <w:rPr>
          <w:rFonts w:cstheme="minorHAnsi"/>
          <w:szCs w:val="20"/>
        </w:rPr>
        <w:t xml:space="preserve">aux </w:t>
      </w:r>
      <w:r w:rsidR="00745E8B" w:rsidRPr="00C473C0">
        <w:rPr>
          <w:rFonts w:cstheme="minorHAnsi"/>
          <w:szCs w:val="20"/>
        </w:rPr>
        <w:t xml:space="preserve">deux </w:t>
      </w:r>
      <w:r w:rsidR="00BB7E58" w:rsidRPr="00C473C0">
        <w:rPr>
          <w:rFonts w:cstheme="minorHAnsi"/>
          <w:szCs w:val="20"/>
        </w:rPr>
        <w:t xml:space="preserve">adresses suivantes : </w:t>
      </w:r>
    </w:p>
    <w:p w14:paraId="05F79C5E" w14:textId="77777777" w:rsidR="005E3DA4" w:rsidRPr="00C473C0" w:rsidRDefault="005E3DA4" w:rsidP="00B30C78">
      <w:pPr>
        <w:spacing w:before="0" w:after="0" w:line="240" w:lineRule="auto"/>
        <w:rPr>
          <w:rFonts w:cstheme="minorHAnsi"/>
          <w:sz w:val="10"/>
          <w:szCs w:val="10"/>
        </w:rPr>
      </w:pPr>
    </w:p>
    <w:p w14:paraId="65709463" w14:textId="60EDEAAC" w:rsidR="00745E8B" w:rsidRPr="00C473C0" w:rsidRDefault="00000000" w:rsidP="00B30C78">
      <w:pPr>
        <w:pStyle w:val="Paragraphedeliste"/>
        <w:numPr>
          <w:ilvl w:val="0"/>
          <w:numId w:val="9"/>
        </w:numPr>
        <w:spacing w:before="0" w:after="0" w:line="240" w:lineRule="auto"/>
        <w:rPr>
          <w:rFonts w:cstheme="minorHAnsi"/>
          <w:szCs w:val="20"/>
        </w:rPr>
      </w:pPr>
      <w:hyperlink r:id="rId17" w:history="1">
        <w:r w:rsidR="009C2654" w:rsidRPr="00C473C0">
          <w:rPr>
            <w:rStyle w:val="Lienhypertexte"/>
            <w:szCs w:val="20"/>
          </w:rPr>
          <w:t>ars-idf-dos-ville-hopital@ars.sante.fr</w:t>
        </w:r>
      </w:hyperlink>
    </w:p>
    <w:p w14:paraId="2BA26736" w14:textId="77777777" w:rsidR="009C2654" w:rsidRPr="00C473C0" w:rsidRDefault="00000000" w:rsidP="00B30C78">
      <w:pPr>
        <w:pStyle w:val="Paragraphedeliste"/>
        <w:numPr>
          <w:ilvl w:val="0"/>
          <w:numId w:val="9"/>
        </w:numPr>
        <w:spacing w:before="0" w:after="0" w:line="240" w:lineRule="auto"/>
        <w:rPr>
          <w:rStyle w:val="Lienhypertexte"/>
          <w:rFonts w:cstheme="minorHAnsi"/>
          <w:color w:val="auto"/>
          <w:szCs w:val="20"/>
          <w:u w:val="none"/>
        </w:rPr>
      </w:pPr>
      <w:hyperlink r:id="rId18" w:history="1">
        <w:r w:rsidR="009C2654" w:rsidRPr="00C473C0">
          <w:rPr>
            <w:rStyle w:val="Lienhypertexte"/>
            <w:rFonts w:cstheme="minorHAnsi"/>
            <w:szCs w:val="20"/>
          </w:rPr>
          <w:t>sophie.bataille@ars.sante.fr</w:t>
        </w:r>
      </w:hyperlink>
    </w:p>
    <w:p w14:paraId="240FC71D" w14:textId="77777777" w:rsidR="009C2654" w:rsidRPr="00C473C0" w:rsidRDefault="009C2654" w:rsidP="00B30C78">
      <w:pPr>
        <w:pStyle w:val="Paragraphedeliste"/>
        <w:spacing w:before="0" w:after="0" w:line="240" w:lineRule="auto"/>
        <w:rPr>
          <w:rFonts w:cstheme="minorHAnsi"/>
          <w:szCs w:val="20"/>
        </w:rPr>
      </w:pPr>
    </w:p>
    <w:p w14:paraId="20BC4F29" w14:textId="5B794D36" w:rsidR="00513C45" w:rsidRPr="00C473C0" w:rsidRDefault="00C239BD" w:rsidP="00B30C78">
      <w:pPr>
        <w:pStyle w:val="Sansinterligne"/>
        <w:spacing w:before="0" w:after="0" w:line="240" w:lineRule="auto"/>
        <w:rPr>
          <w:rFonts w:cstheme="minorHAnsi"/>
          <w:szCs w:val="20"/>
        </w:rPr>
      </w:pPr>
      <w:r w:rsidRPr="00C473C0">
        <w:rPr>
          <w:rFonts w:cstheme="minorHAnsi"/>
          <w:szCs w:val="20"/>
        </w:rPr>
        <w:t>La s</w:t>
      </w:r>
      <w:r w:rsidR="00E57AF0" w:rsidRPr="00C473C0">
        <w:rPr>
          <w:rFonts w:cstheme="minorHAnsi"/>
          <w:szCs w:val="20"/>
        </w:rPr>
        <w:t>élection des projets</w:t>
      </w:r>
      <w:r w:rsidR="00C74C6A" w:rsidRPr="00C473C0">
        <w:rPr>
          <w:rFonts w:cstheme="minorHAnsi"/>
          <w:szCs w:val="20"/>
        </w:rPr>
        <w:t xml:space="preserve"> </w:t>
      </w:r>
      <w:r w:rsidR="002B06F4" w:rsidRPr="00C473C0">
        <w:rPr>
          <w:rFonts w:cstheme="minorHAnsi"/>
          <w:szCs w:val="20"/>
        </w:rPr>
        <w:t xml:space="preserve">sera faite </w:t>
      </w:r>
      <w:r w:rsidR="009957A1" w:rsidRPr="00C473C0">
        <w:rPr>
          <w:rFonts w:cstheme="minorHAnsi"/>
          <w:szCs w:val="20"/>
        </w:rPr>
        <w:t>avant le</w:t>
      </w:r>
      <w:r w:rsidR="00742387" w:rsidRPr="00C473C0">
        <w:rPr>
          <w:rFonts w:cstheme="minorHAnsi"/>
          <w:szCs w:val="20"/>
        </w:rPr>
        <w:t xml:space="preserve"> </w:t>
      </w:r>
      <w:r w:rsidR="008F69B2" w:rsidRPr="00C473C0">
        <w:rPr>
          <w:rFonts w:cstheme="minorHAnsi"/>
          <w:b/>
          <w:bCs/>
          <w:szCs w:val="20"/>
        </w:rPr>
        <w:t>30</w:t>
      </w:r>
      <w:r w:rsidR="002B06F4" w:rsidRPr="00C473C0">
        <w:rPr>
          <w:rFonts w:cstheme="minorHAnsi"/>
          <w:b/>
          <w:bCs/>
          <w:szCs w:val="20"/>
        </w:rPr>
        <w:t xml:space="preserve"> septembre 2025</w:t>
      </w:r>
      <w:r w:rsidR="00FA3E9A" w:rsidRPr="00C473C0">
        <w:rPr>
          <w:rFonts w:cstheme="minorHAnsi"/>
          <w:szCs w:val="20"/>
        </w:rPr>
        <w:t xml:space="preserve"> par un comité de sélection constitué</w:t>
      </w:r>
      <w:r w:rsidR="00A852FE" w:rsidRPr="00C473C0">
        <w:rPr>
          <w:rFonts w:cstheme="minorHAnsi"/>
          <w:szCs w:val="20"/>
        </w:rPr>
        <w:t xml:space="preserve"> </w:t>
      </w:r>
      <w:r w:rsidR="0068756B" w:rsidRPr="00C473C0">
        <w:rPr>
          <w:rFonts w:cstheme="minorHAnsi"/>
          <w:szCs w:val="20"/>
        </w:rPr>
        <w:t>de professionnels de</w:t>
      </w:r>
      <w:r w:rsidR="00A852FE" w:rsidRPr="00C473C0">
        <w:rPr>
          <w:rFonts w:cstheme="minorHAnsi"/>
          <w:szCs w:val="20"/>
        </w:rPr>
        <w:t xml:space="preserve"> l’ARSIF</w:t>
      </w:r>
      <w:r w:rsidR="0068756B" w:rsidRPr="00C473C0">
        <w:rPr>
          <w:rFonts w:cstheme="minorHAnsi"/>
          <w:szCs w:val="20"/>
        </w:rPr>
        <w:t xml:space="preserve">, de l’Assurance </w:t>
      </w:r>
      <w:r w:rsidR="002C2A2A" w:rsidRPr="00C473C0">
        <w:rPr>
          <w:rFonts w:cstheme="minorHAnsi"/>
          <w:szCs w:val="20"/>
        </w:rPr>
        <w:t>m</w:t>
      </w:r>
      <w:r w:rsidR="0068756B" w:rsidRPr="00C473C0">
        <w:rPr>
          <w:rFonts w:cstheme="minorHAnsi"/>
          <w:szCs w:val="20"/>
        </w:rPr>
        <w:t xml:space="preserve">aladie et de personnalités qualifiées. </w:t>
      </w:r>
      <w:r w:rsidR="00742387" w:rsidRPr="00C473C0">
        <w:rPr>
          <w:rFonts w:cstheme="minorHAnsi"/>
          <w:szCs w:val="20"/>
        </w:rPr>
        <w:t> </w:t>
      </w:r>
    </w:p>
    <w:p w14:paraId="7DDA40DC" w14:textId="77777777" w:rsidR="00EB1283" w:rsidRPr="00C473C0" w:rsidRDefault="00430044" w:rsidP="00B30C78">
      <w:pPr>
        <w:spacing w:before="0" w:after="0" w:line="240" w:lineRule="auto"/>
        <w:rPr>
          <w:rFonts w:cstheme="minorHAnsi"/>
          <w:szCs w:val="20"/>
        </w:rPr>
      </w:pPr>
      <w:r w:rsidRPr="00C473C0">
        <w:rPr>
          <w:rFonts w:cstheme="minorHAnsi"/>
          <w:szCs w:val="20"/>
        </w:rPr>
        <w:t xml:space="preserve">Les notifications aux équipes sélectionnées seront envoyées avant le </w:t>
      </w:r>
      <w:r w:rsidR="008F69B2" w:rsidRPr="00C473C0">
        <w:rPr>
          <w:rFonts w:cstheme="minorHAnsi"/>
          <w:b/>
          <w:bCs/>
          <w:szCs w:val="20"/>
        </w:rPr>
        <w:t>15 octobre</w:t>
      </w:r>
      <w:r w:rsidR="00EB1283" w:rsidRPr="00C473C0">
        <w:rPr>
          <w:rFonts w:cstheme="minorHAnsi"/>
          <w:b/>
          <w:bCs/>
          <w:szCs w:val="20"/>
        </w:rPr>
        <w:t xml:space="preserve"> 2025</w:t>
      </w:r>
      <w:r w:rsidR="008F69B2" w:rsidRPr="00C473C0">
        <w:rPr>
          <w:rFonts w:cstheme="minorHAnsi"/>
          <w:szCs w:val="20"/>
        </w:rPr>
        <w:t>.</w:t>
      </w:r>
      <w:r w:rsidRPr="00C473C0">
        <w:rPr>
          <w:rFonts w:cstheme="minorHAnsi"/>
          <w:szCs w:val="20"/>
        </w:rPr>
        <w:t xml:space="preserve"> </w:t>
      </w:r>
    </w:p>
    <w:p w14:paraId="61B5CF3E" w14:textId="77777777" w:rsidR="00EB1283" w:rsidRPr="00C473C0" w:rsidRDefault="00430044" w:rsidP="00B30C78">
      <w:pPr>
        <w:spacing w:before="0" w:after="0" w:line="240" w:lineRule="auto"/>
        <w:rPr>
          <w:rFonts w:cstheme="minorHAnsi"/>
          <w:szCs w:val="20"/>
        </w:rPr>
      </w:pPr>
      <w:r w:rsidRPr="00C473C0">
        <w:rPr>
          <w:rFonts w:cstheme="minorHAnsi"/>
          <w:szCs w:val="20"/>
        </w:rPr>
        <w:t xml:space="preserve">Les conventions ARSIF-équipe sélectionnée seront faites avant le </w:t>
      </w:r>
      <w:r w:rsidRPr="00C473C0">
        <w:rPr>
          <w:rFonts w:cstheme="minorHAnsi"/>
          <w:b/>
          <w:bCs/>
          <w:szCs w:val="20"/>
        </w:rPr>
        <w:t>15 novembre</w:t>
      </w:r>
      <w:r w:rsidR="00EB1283" w:rsidRPr="00C473C0">
        <w:rPr>
          <w:rFonts w:cstheme="minorHAnsi"/>
          <w:b/>
          <w:bCs/>
          <w:szCs w:val="20"/>
        </w:rPr>
        <w:t xml:space="preserve"> 2025</w:t>
      </w:r>
      <w:r w:rsidRPr="00C473C0">
        <w:rPr>
          <w:rFonts w:cstheme="minorHAnsi"/>
          <w:szCs w:val="20"/>
        </w:rPr>
        <w:t xml:space="preserve">. </w:t>
      </w:r>
    </w:p>
    <w:p w14:paraId="01DAB3CB" w14:textId="77777777" w:rsidR="00EB1283" w:rsidRPr="00C473C0" w:rsidRDefault="00430044" w:rsidP="00B30C78">
      <w:pPr>
        <w:spacing w:before="0" w:after="0" w:line="240" w:lineRule="auto"/>
        <w:rPr>
          <w:rFonts w:cstheme="minorHAnsi"/>
          <w:szCs w:val="20"/>
        </w:rPr>
      </w:pPr>
      <w:r w:rsidRPr="00C473C0">
        <w:rPr>
          <w:rFonts w:cstheme="minorHAnsi"/>
          <w:szCs w:val="20"/>
        </w:rPr>
        <w:t xml:space="preserve">Les projets pourront démarrer à partir du </w:t>
      </w:r>
      <w:r w:rsidRPr="00C473C0">
        <w:rPr>
          <w:rFonts w:cstheme="minorHAnsi"/>
          <w:b/>
          <w:bCs/>
          <w:szCs w:val="20"/>
        </w:rPr>
        <w:t>1° décembre</w:t>
      </w:r>
      <w:r w:rsidR="00EB1283" w:rsidRPr="00C473C0">
        <w:rPr>
          <w:rFonts w:cstheme="minorHAnsi"/>
          <w:b/>
          <w:bCs/>
          <w:szCs w:val="20"/>
        </w:rPr>
        <w:t xml:space="preserve"> 2025</w:t>
      </w:r>
      <w:r w:rsidRPr="00C473C0">
        <w:rPr>
          <w:rFonts w:cstheme="minorHAnsi"/>
          <w:b/>
          <w:bCs/>
          <w:szCs w:val="20"/>
        </w:rPr>
        <w:t xml:space="preserve"> </w:t>
      </w:r>
      <w:r w:rsidRPr="00C473C0">
        <w:rPr>
          <w:rFonts w:cstheme="minorHAnsi"/>
          <w:szCs w:val="20"/>
        </w:rPr>
        <w:t xml:space="preserve">et pour 1 an. </w:t>
      </w:r>
    </w:p>
    <w:p w14:paraId="58652850" w14:textId="77777777" w:rsidR="00EB1283" w:rsidRPr="00C473C0" w:rsidRDefault="00430044" w:rsidP="00B30C78">
      <w:pPr>
        <w:spacing w:before="0" w:after="0" w:line="240" w:lineRule="auto"/>
        <w:rPr>
          <w:rFonts w:cstheme="minorHAnsi"/>
          <w:szCs w:val="20"/>
        </w:rPr>
      </w:pPr>
      <w:r w:rsidRPr="00C473C0">
        <w:rPr>
          <w:rFonts w:cstheme="minorHAnsi"/>
          <w:szCs w:val="20"/>
        </w:rPr>
        <w:t xml:space="preserve">Les projets seront suivis par des </w:t>
      </w:r>
      <w:r w:rsidR="0068756B" w:rsidRPr="00C473C0">
        <w:rPr>
          <w:rFonts w:cstheme="minorHAnsi"/>
          <w:szCs w:val="20"/>
        </w:rPr>
        <w:t>réunions</w:t>
      </w:r>
      <w:r w:rsidR="00CC5157" w:rsidRPr="00C473C0">
        <w:rPr>
          <w:rFonts w:cstheme="minorHAnsi"/>
          <w:szCs w:val="20"/>
        </w:rPr>
        <w:t xml:space="preserve"> </w:t>
      </w:r>
      <w:r w:rsidRPr="00C473C0">
        <w:rPr>
          <w:rFonts w:cstheme="minorHAnsi"/>
          <w:szCs w:val="20"/>
        </w:rPr>
        <w:t xml:space="preserve">bilatérales </w:t>
      </w:r>
      <w:r w:rsidR="00BC0B17" w:rsidRPr="00C473C0">
        <w:rPr>
          <w:rFonts w:asciiTheme="majorHAnsi" w:hAnsiTheme="majorHAnsi" w:cstheme="majorHAnsi"/>
          <w:szCs w:val="20"/>
        </w:rPr>
        <w:t>SEC/cabinets de groupe-</w:t>
      </w:r>
      <w:r w:rsidRPr="00C473C0">
        <w:rPr>
          <w:rFonts w:cstheme="minorHAnsi"/>
          <w:szCs w:val="20"/>
        </w:rPr>
        <w:t>ARSIF</w:t>
      </w:r>
      <w:r w:rsidR="00BC0B17" w:rsidRPr="00C473C0">
        <w:rPr>
          <w:rFonts w:cstheme="minorHAnsi"/>
          <w:szCs w:val="20"/>
        </w:rPr>
        <w:t>-</w:t>
      </w:r>
      <w:r w:rsidR="004A3FC6" w:rsidRPr="00C473C0">
        <w:rPr>
          <w:rFonts w:cstheme="minorHAnsi"/>
          <w:szCs w:val="20"/>
        </w:rPr>
        <w:t>Assurance maladie</w:t>
      </w:r>
      <w:r w:rsidR="00BC0B17" w:rsidRPr="00C473C0">
        <w:rPr>
          <w:rFonts w:asciiTheme="majorHAnsi" w:hAnsiTheme="majorHAnsi" w:cstheme="majorHAnsi"/>
          <w:szCs w:val="20"/>
        </w:rPr>
        <w:t xml:space="preserve"> </w:t>
      </w:r>
      <w:r w:rsidRPr="00C473C0">
        <w:rPr>
          <w:rFonts w:cstheme="minorHAnsi"/>
          <w:szCs w:val="20"/>
        </w:rPr>
        <w:t xml:space="preserve">pendant 1 an tous les 3 mois. </w:t>
      </w:r>
    </w:p>
    <w:p w14:paraId="2AF986B0" w14:textId="3E30276C" w:rsidR="00083AC3" w:rsidRPr="00C473C0" w:rsidRDefault="00430044" w:rsidP="00B30C78">
      <w:pPr>
        <w:spacing w:before="0" w:after="0" w:line="240" w:lineRule="auto"/>
        <w:rPr>
          <w:rFonts w:cstheme="minorHAnsi"/>
          <w:szCs w:val="20"/>
        </w:rPr>
      </w:pPr>
      <w:r w:rsidRPr="00C473C0">
        <w:rPr>
          <w:rFonts w:cstheme="minorHAnsi"/>
          <w:szCs w:val="20"/>
        </w:rPr>
        <w:t xml:space="preserve">Un webinaire de fin de projet aura lieu </w:t>
      </w:r>
      <w:r w:rsidRPr="00C473C0">
        <w:rPr>
          <w:rFonts w:cstheme="minorHAnsi"/>
          <w:b/>
          <w:bCs/>
          <w:szCs w:val="20"/>
        </w:rPr>
        <w:t>début 2027</w:t>
      </w:r>
      <w:r w:rsidRPr="00C473C0">
        <w:rPr>
          <w:rFonts w:cstheme="minorHAnsi"/>
          <w:szCs w:val="20"/>
        </w:rPr>
        <w:t xml:space="preserve">. </w:t>
      </w:r>
    </w:p>
    <w:p w14:paraId="6C075EB3" w14:textId="77777777" w:rsidR="00EB1283" w:rsidRPr="00C473C0" w:rsidRDefault="00EB1283" w:rsidP="00660970">
      <w:pPr>
        <w:spacing w:before="0" w:after="0" w:line="240" w:lineRule="auto"/>
        <w:rPr>
          <w:rFonts w:cstheme="minorHAnsi"/>
          <w:sz w:val="18"/>
          <w:szCs w:val="18"/>
        </w:rPr>
      </w:pPr>
    </w:p>
    <w:p w14:paraId="529A0BA3" w14:textId="77777777" w:rsidR="00224EBA" w:rsidRDefault="00224EBA" w:rsidP="00660970">
      <w:pPr>
        <w:spacing w:before="0" w:after="0" w:line="240" w:lineRule="auto"/>
        <w:rPr>
          <w:rFonts w:cstheme="minorHAnsi"/>
          <w:sz w:val="18"/>
          <w:szCs w:val="18"/>
        </w:rPr>
      </w:pPr>
    </w:p>
    <w:p w14:paraId="29ECF519" w14:textId="05DEE23E" w:rsidR="00EB1283" w:rsidRPr="00C8399E" w:rsidRDefault="00654084" w:rsidP="00C4276B">
      <w:pPr>
        <w:spacing w:before="0" w:after="0" w:line="240" w:lineRule="auto"/>
        <w:ind w:left="4962"/>
        <w:rPr>
          <w:rFonts w:cstheme="minorHAnsi"/>
          <w:szCs w:val="20"/>
        </w:rPr>
      </w:pPr>
      <w:r w:rsidRPr="00C8399E">
        <w:rPr>
          <w:rFonts w:cstheme="minorHAnsi"/>
          <w:szCs w:val="20"/>
        </w:rPr>
        <w:t xml:space="preserve">Saint-Denis, le </w:t>
      </w:r>
    </w:p>
    <w:p w14:paraId="08AA1E7A" w14:textId="77777777" w:rsidR="00EB1283" w:rsidRPr="00C8399E" w:rsidRDefault="00EB1283" w:rsidP="00C4276B">
      <w:pPr>
        <w:spacing w:before="0" w:after="0" w:line="240" w:lineRule="auto"/>
        <w:ind w:left="4962"/>
        <w:rPr>
          <w:rFonts w:cstheme="minorHAnsi"/>
          <w:sz w:val="22"/>
        </w:rPr>
      </w:pPr>
    </w:p>
    <w:p w14:paraId="7187AF43" w14:textId="77777777" w:rsidR="007375FC" w:rsidRPr="00C8399E" w:rsidRDefault="007375FC" w:rsidP="00C4276B">
      <w:pPr>
        <w:spacing w:before="0" w:after="0" w:line="240" w:lineRule="auto"/>
        <w:ind w:left="4962"/>
        <w:rPr>
          <w:rFonts w:cstheme="minorHAnsi"/>
          <w:sz w:val="22"/>
        </w:rPr>
      </w:pPr>
    </w:p>
    <w:p w14:paraId="57AB0929" w14:textId="77777777" w:rsidR="00EB1283" w:rsidRPr="00C8399E" w:rsidRDefault="00EB1283" w:rsidP="00C4276B">
      <w:pPr>
        <w:spacing w:before="0" w:after="0" w:line="240" w:lineRule="auto"/>
        <w:ind w:left="4962"/>
        <w:rPr>
          <w:rFonts w:cstheme="minorHAnsi"/>
          <w:sz w:val="22"/>
        </w:rPr>
      </w:pPr>
    </w:p>
    <w:p w14:paraId="29282BD1" w14:textId="73E2E3A3" w:rsidR="00DF4980" w:rsidRPr="00C8399E" w:rsidRDefault="00DF4980" w:rsidP="00C4276B">
      <w:pPr>
        <w:spacing w:before="0" w:after="0" w:line="240" w:lineRule="auto"/>
        <w:ind w:left="4962"/>
        <w:contextualSpacing/>
        <w:rPr>
          <w:rFonts w:ascii="Arial" w:hAnsi="Arial" w:cs="Arial"/>
        </w:rPr>
      </w:pPr>
      <w:r w:rsidRPr="00C8399E">
        <w:rPr>
          <w:rFonts w:ascii="Arial" w:hAnsi="Arial" w:cs="Arial"/>
        </w:rPr>
        <w:t xml:space="preserve">La Directrice du </w:t>
      </w:r>
      <w:r w:rsidR="009B1F0E">
        <w:rPr>
          <w:rFonts w:ascii="Arial" w:hAnsi="Arial" w:cs="Arial"/>
        </w:rPr>
        <w:t>P</w:t>
      </w:r>
      <w:r w:rsidRPr="00C8399E">
        <w:rPr>
          <w:rFonts w:ascii="Arial" w:hAnsi="Arial" w:cs="Arial"/>
        </w:rPr>
        <w:t xml:space="preserve">ôle </w:t>
      </w:r>
      <w:r w:rsidR="00C4276B">
        <w:rPr>
          <w:rFonts w:ascii="Arial" w:hAnsi="Arial" w:cs="Arial"/>
        </w:rPr>
        <w:t>V</w:t>
      </w:r>
      <w:r w:rsidRPr="00C8399E">
        <w:rPr>
          <w:rFonts w:ascii="Arial" w:hAnsi="Arial" w:cs="Arial"/>
        </w:rPr>
        <w:t xml:space="preserve">ille </w:t>
      </w:r>
      <w:r w:rsidR="00C4276B">
        <w:rPr>
          <w:rFonts w:ascii="Arial" w:hAnsi="Arial" w:cs="Arial"/>
        </w:rPr>
        <w:t>H</w:t>
      </w:r>
      <w:r w:rsidRPr="00C8399E">
        <w:rPr>
          <w:rFonts w:ascii="Arial" w:hAnsi="Arial" w:cs="Arial"/>
        </w:rPr>
        <w:t>ôpital</w:t>
      </w:r>
      <w:r w:rsidRPr="00C8399E">
        <w:rPr>
          <w:rFonts w:ascii="Arial" w:hAnsi="Arial" w:cs="Arial"/>
        </w:rPr>
        <w:tab/>
      </w:r>
      <w:r w:rsidRPr="00C8399E">
        <w:rPr>
          <w:rFonts w:ascii="Arial" w:hAnsi="Arial" w:cs="Arial"/>
        </w:rPr>
        <w:tab/>
      </w:r>
    </w:p>
    <w:p w14:paraId="0525AF58" w14:textId="55D43471" w:rsidR="00DF4980" w:rsidRPr="00C8399E" w:rsidRDefault="0038725C" w:rsidP="00C4276B">
      <w:pPr>
        <w:spacing w:before="0" w:after="0" w:line="240" w:lineRule="auto"/>
        <w:ind w:left="4962" w:hanging="6"/>
        <w:contextualSpacing/>
        <w:rPr>
          <w:rFonts w:ascii="Arial" w:hAnsi="Arial" w:cs="Arial"/>
        </w:rPr>
      </w:pPr>
      <w:r w:rsidRPr="00C8399E">
        <w:rPr>
          <w:rFonts w:ascii="Arial" w:hAnsi="Arial" w:cs="Arial"/>
        </w:rPr>
        <w:t>de l’Agence régionale de santé</w:t>
      </w:r>
      <w:r w:rsidRPr="00C8399E">
        <w:rPr>
          <w:rFonts w:ascii="Arial" w:hAnsi="Arial" w:cs="Arial"/>
        </w:rPr>
        <w:tab/>
      </w:r>
    </w:p>
    <w:p w14:paraId="3B84DD5A" w14:textId="0CA34C0D" w:rsidR="0038725C" w:rsidRPr="00C8399E" w:rsidRDefault="0038725C" w:rsidP="00B7297B">
      <w:pPr>
        <w:spacing w:before="0" w:after="0" w:line="240" w:lineRule="auto"/>
        <w:ind w:left="4962" w:hanging="6"/>
        <w:contextualSpacing/>
        <w:rPr>
          <w:rFonts w:ascii="Arial" w:hAnsi="Arial" w:cs="Arial"/>
        </w:rPr>
      </w:pPr>
      <w:r w:rsidRPr="00C8399E">
        <w:rPr>
          <w:rFonts w:ascii="Arial" w:hAnsi="Arial" w:cs="Arial"/>
        </w:rPr>
        <w:t>Île-de-France</w:t>
      </w:r>
      <w:r w:rsidRPr="00C8399E">
        <w:rPr>
          <w:rFonts w:ascii="Arial" w:hAnsi="Arial" w:cs="Arial"/>
        </w:rPr>
        <w:tab/>
      </w:r>
    </w:p>
    <w:p w14:paraId="18A63398" w14:textId="6FA94B43" w:rsidR="00C8399E" w:rsidRPr="00B7297B" w:rsidRDefault="00B7297B" w:rsidP="00B7297B">
      <w:pPr>
        <w:ind w:left="4962"/>
        <w:rPr>
          <w:rFonts w:ascii="Arial" w:hAnsi="Arial" w:cs="Arial"/>
          <w:sz w:val="18"/>
          <w:szCs w:val="20"/>
        </w:rPr>
      </w:pPr>
      <w:r>
        <w:rPr>
          <w:rFonts w:ascii="Arial" w:hAnsi="Arial" w:cs="Arial"/>
          <w:noProof/>
          <w:sz w:val="18"/>
          <w:szCs w:val="20"/>
        </w:rPr>
        <w:drawing>
          <wp:inline distT="0" distB="0" distL="0" distR="0" wp14:anchorId="027219A1" wp14:editId="69C16F44">
            <wp:extent cx="951230" cy="572770"/>
            <wp:effectExtent l="0" t="0" r="1270" b="0"/>
            <wp:docPr id="10708600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572770"/>
                    </a:xfrm>
                    <a:prstGeom prst="rect">
                      <a:avLst/>
                    </a:prstGeom>
                    <a:noFill/>
                  </pic:spPr>
                </pic:pic>
              </a:graphicData>
            </a:graphic>
          </wp:inline>
        </w:drawing>
      </w:r>
    </w:p>
    <w:p w14:paraId="4D7C9BC7" w14:textId="4CC25046" w:rsidR="00ED2C59" w:rsidRPr="00C473C0" w:rsidRDefault="00ED2C59" w:rsidP="00C4276B">
      <w:pPr>
        <w:ind w:left="4962" w:hanging="6"/>
        <w:rPr>
          <w:rFonts w:ascii="Arial" w:hAnsi="Arial" w:cs="Arial"/>
          <w:sz w:val="18"/>
          <w:szCs w:val="20"/>
        </w:rPr>
      </w:pPr>
      <w:r w:rsidRPr="00C473C0">
        <w:rPr>
          <w:rFonts w:cstheme="minorHAnsi"/>
          <w:sz w:val="18"/>
          <w:szCs w:val="18"/>
        </w:rPr>
        <w:t>Béatrice SEVADJIAN</w:t>
      </w:r>
      <w:r w:rsidRPr="00C473C0">
        <w:rPr>
          <w:rFonts w:cstheme="minorHAnsi"/>
          <w:szCs w:val="20"/>
        </w:rPr>
        <w:tab/>
      </w:r>
    </w:p>
    <w:p w14:paraId="15EFA62C" w14:textId="77777777" w:rsidR="00EB1283" w:rsidRPr="00C473C0" w:rsidRDefault="00EB1283" w:rsidP="00660970">
      <w:pPr>
        <w:spacing w:before="0" w:after="0" w:line="240" w:lineRule="auto"/>
        <w:rPr>
          <w:rFonts w:cstheme="minorHAnsi"/>
          <w:szCs w:val="20"/>
        </w:rPr>
      </w:pPr>
    </w:p>
    <w:p w14:paraId="4EA99929" w14:textId="77777777" w:rsidR="00EB1283" w:rsidRPr="00C473C0" w:rsidRDefault="00EB1283" w:rsidP="00660970">
      <w:pPr>
        <w:spacing w:before="0" w:after="0" w:line="240" w:lineRule="auto"/>
        <w:rPr>
          <w:rFonts w:cstheme="minorHAnsi"/>
          <w:szCs w:val="20"/>
        </w:rPr>
      </w:pPr>
    </w:p>
    <w:p w14:paraId="3121B946" w14:textId="77777777" w:rsidR="00EB1283" w:rsidRPr="00C473C0" w:rsidRDefault="00EB1283" w:rsidP="00660970">
      <w:pPr>
        <w:spacing w:before="0" w:after="0" w:line="240" w:lineRule="auto"/>
        <w:rPr>
          <w:rFonts w:cstheme="minorHAnsi"/>
          <w:szCs w:val="20"/>
        </w:rPr>
      </w:pPr>
    </w:p>
    <w:p w14:paraId="68601230" w14:textId="77777777" w:rsidR="00EB1283" w:rsidRPr="00C473C0" w:rsidRDefault="00EB1283" w:rsidP="00660970">
      <w:pPr>
        <w:spacing w:before="0" w:after="0" w:line="240" w:lineRule="auto"/>
        <w:rPr>
          <w:rFonts w:cstheme="minorHAnsi"/>
          <w:szCs w:val="20"/>
        </w:rPr>
      </w:pPr>
    </w:p>
    <w:p w14:paraId="493D5C18" w14:textId="77777777" w:rsidR="00AF21CF" w:rsidRPr="00C473C0" w:rsidRDefault="00AF21CF" w:rsidP="00660970">
      <w:pPr>
        <w:spacing w:before="0" w:after="0" w:line="240" w:lineRule="auto"/>
        <w:ind w:right="-710"/>
        <w:rPr>
          <w:rFonts w:cstheme="minorHAnsi"/>
          <w:sz w:val="18"/>
          <w:szCs w:val="20"/>
        </w:rPr>
      </w:pPr>
    </w:p>
    <w:p w14:paraId="2C538E79" w14:textId="77777777" w:rsidR="00065B89" w:rsidRPr="00C473C0" w:rsidRDefault="00065B89" w:rsidP="00660970">
      <w:pPr>
        <w:spacing w:before="0" w:after="0" w:line="240" w:lineRule="auto"/>
        <w:ind w:right="-710"/>
        <w:rPr>
          <w:rFonts w:cstheme="minorHAnsi"/>
          <w:sz w:val="18"/>
          <w:szCs w:val="20"/>
        </w:rPr>
      </w:pPr>
    </w:p>
    <w:p w14:paraId="7B8C104B" w14:textId="77777777" w:rsidR="00065B89" w:rsidRPr="00C473C0" w:rsidRDefault="00065B89" w:rsidP="00660970">
      <w:pPr>
        <w:spacing w:before="0" w:after="0" w:line="240" w:lineRule="auto"/>
        <w:ind w:right="-710"/>
        <w:rPr>
          <w:rFonts w:cstheme="minorHAnsi"/>
          <w:sz w:val="18"/>
          <w:szCs w:val="20"/>
        </w:rPr>
      </w:pPr>
    </w:p>
    <w:p w14:paraId="178A69A9" w14:textId="77777777" w:rsidR="00EB1283" w:rsidRPr="00C473C0" w:rsidRDefault="00EB1283" w:rsidP="00660970">
      <w:pPr>
        <w:spacing w:before="0" w:after="0" w:line="240" w:lineRule="auto"/>
        <w:ind w:right="-710"/>
        <w:rPr>
          <w:rFonts w:cstheme="minorHAnsi"/>
          <w:sz w:val="18"/>
          <w:szCs w:val="20"/>
        </w:rPr>
      </w:pPr>
    </w:p>
    <w:p w14:paraId="22135928" w14:textId="77777777" w:rsidR="00EB1283" w:rsidRPr="00C473C0" w:rsidRDefault="00EB1283" w:rsidP="00660970">
      <w:pPr>
        <w:spacing w:before="0" w:after="0" w:line="240" w:lineRule="auto"/>
        <w:ind w:right="-710"/>
        <w:rPr>
          <w:rFonts w:cstheme="minorHAnsi"/>
          <w:sz w:val="18"/>
          <w:szCs w:val="20"/>
        </w:rPr>
      </w:pPr>
    </w:p>
    <w:p w14:paraId="6119B0AF" w14:textId="77777777" w:rsidR="00065B89" w:rsidRPr="00C473C0" w:rsidRDefault="00065B89" w:rsidP="00660970">
      <w:pPr>
        <w:spacing w:before="0" w:after="0" w:line="240" w:lineRule="auto"/>
        <w:ind w:right="-710"/>
        <w:rPr>
          <w:rFonts w:cstheme="minorHAnsi"/>
          <w:sz w:val="18"/>
          <w:szCs w:val="20"/>
        </w:rPr>
      </w:pPr>
    </w:p>
    <w:p w14:paraId="4A529EA2" w14:textId="77777777" w:rsidR="00065B89" w:rsidRDefault="00065B89" w:rsidP="00660970">
      <w:pPr>
        <w:spacing w:before="0" w:after="0" w:line="240" w:lineRule="auto"/>
        <w:ind w:right="-710"/>
        <w:rPr>
          <w:rFonts w:cstheme="minorHAnsi"/>
          <w:sz w:val="18"/>
          <w:szCs w:val="20"/>
        </w:rPr>
      </w:pPr>
    </w:p>
    <w:p w14:paraId="04CC5828" w14:textId="77777777" w:rsidR="009719D5" w:rsidRDefault="009719D5" w:rsidP="00660970">
      <w:pPr>
        <w:spacing w:before="0" w:after="0" w:line="240" w:lineRule="auto"/>
        <w:ind w:right="-710"/>
        <w:rPr>
          <w:rFonts w:cstheme="minorHAnsi"/>
          <w:sz w:val="18"/>
          <w:szCs w:val="20"/>
        </w:rPr>
      </w:pPr>
    </w:p>
    <w:p w14:paraId="02A9A983" w14:textId="77777777" w:rsidR="009719D5" w:rsidRDefault="009719D5" w:rsidP="00660970">
      <w:pPr>
        <w:spacing w:before="0" w:after="0" w:line="240" w:lineRule="auto"/>
        <w:ind w:right="-710"/>
        <w:rPr>
          <w:rFonts w:cstheme="minorHAnsi"/>
          <w:sz w:val="18"/>
          <w:szCs w:val="20"/>
        </w:rPr>
      </w:pPr>
    </w:p>
    <w:p w14:paraId="32419188" w14:textId="77777777" w:rsidR="009719D5" w:rsidRDefault="009719D5" w:rsidP="00660970">
      <w:pPr>
        <w:spacing w:before="0" w:after="0" w:line="240" w:lineRule="auto"/>
        <w:ind w:right="-710"/>
        <w:rPr>
          <w:rFonts w:cstheme="minorHAnsi"/>
          <w:sz w:val="18"/>
          <w:szCs w:val="20"/>
        </w:rPr>
      </w:pPr>
    </w:p>
    <w:p w14:paraId="715B8B97" w14:textId="77777777" w:rsidR="009719D5" w:rsidRDefault="009719D5" w:rsidP="00660970">
      <w:pPr>
        <w:spacing w:before="0" w:after="0" w:line="240" w:lineRule="auto"/>
        <w:ind w:right="-710"/>
        <w:rPr>
          <w:rFonts w:cstheme="minorHAnsi"/>
          <w:sz w:val="18"/>
          <w:szCs w:val="20"/>
        </w:rPr>
      </w:pPr>
    </w:p>
    <w:p w14:paraId="0B857B49" w14:textId="77777777" w:rsidR="009719D5" w:rsidRDefault="009719D5" w:rsidP="00660970">
      <w:pPr>
        <w:spacing w:before="0" w:after="0" w:line="240" w:lineRule="auto"/>
        <w:ind w:right="-710"/>
        <w:rPr>
          <w:rFonts w:cstheme="minorHAnsi"/>
          <w:sz w:val="18"/>
          <w:szCs w:val="20"/>
        </w:rPr>
      </w:pPr>
    </w:p>
    <w:p w14:paraId="54BF8DF8" w14:textId="77777777" w:rsidR="009719D5" w:rsidRDefault="009719D5" w:rsidP="00660970">
      <w:pPr>
        <w:spacing w:before="0" w:after="0" w:line="240" w:lineRule="auto"/>
        <w:ind w:right="-710"/>
        <w:rPr>
          <w:rFonts w:cstheme="minorHAnsi"/>
          <w:sz w:val="18"/>
          <w:szCs w:val="20"/>
        </w:rPr>
      </w:pPr>
    </w:p>
    <w:p w14:paraId="102A1B90" w14:textId="77777777" w:rsidR="009719D5" w:rsidRDefault="009719D5" w:rsidP="00660970">
      <w:pPr>
        <w:spacing w:before="0" w:after="0" w:line="240" w:lineRule="auto"/>
        <w:ind w:right="-710"/>
        <w:rPr>
          <w:rFonts w:cstheme="minorHAnsi"/>
          <w:sz w:val="18"/>
          <w:szCs w:val="20"/>
        </w:rPr>
      </w:pPr>
    </w:p>
    <w:p w14:paraId="78387FC9" w14:textId="77777777" w:rsidR="009719D5" w:rsidRDefault="009719D5" w:rsidP="00660970">
      <w:pPr>
        <w:spacing w:before="0" w:after="0" w:line="240" w:lineRule="auto"/>
        <w:ind w:right="-710"/>
        <w:rPr>
          <w:rFonts w:cstheme="minorHAnsi"/>
          <w:sz w:val="18"/>
          <w:szCs w:val="20"/>
        </w:rPr>
      </w:pPr>
    </w:p>
    <w:p w14:paraId="3AEB7CDE" w14:textId="77777777" w:rsidR="009719D5" w:rsidRDefault="009719D5" w:rsidP="00660970">
      <w:pPr>
        <w:spacing w:before="0" w:after="0" w:line="240" w:lineRule="auto"/>
        <w:ind w:right="-710"/>
        <w:rPr>
          <w:rFonts w:cstheme="minorHAnsi"/>
          <w:sz w:val="18"/>
          <w:szCs w:val="20"/>
        </w:rPr>
      </w:pPr>
    </w:p>
    <w:p w14:paraId="728E888E" w14:textId="77777777" w:rsidR="009719D5" w:rsidRDefault="009719D5" w:rsidP="00660970">
      <w:pPr>
        <w:spacing w:before="0" w:after="0" w:line="240" w:lineRule="auto"/>
        <w:ind w:right="-710"/>
        <w:rPr>
          <w:rFonts w:cstheme="minorHAnsi"/>
          <w:sz w:val="18"/>
          <w:szCs w:val="20"/>
        </w:rPr>
      </w:pPr>
    </w:p>
    <w:p w14:paraId="3259E00B" w14:textId="77777777" w:rsidR="009719D5" w:rsidRDefault="009719D5" w:rsidP="00660970">
      <w:pPr>
        <w:spacing w:before="0" w:after="0" w:line="240" w:lineRule="auto"/>
        <w:ind w:right="-710"/>
        <w:rPr>
          <w:rFonts w:cstheme="minorHAnsi"/>
          <w:sz w:val="18"/>
          <w:szCs w:val="20"/>
        </w:rPr>
      </w:pPr>
    </w:p>
    <w:p w14:paraId="18085441" w14:textId="77777777" w:rsidR="009719D5" w:rsidRDefault="009719D5" w:rsidP="00660970">
      <w:pPr>
        <w:spacing w:before="0" w:after="0" w:line="240" w:lineRule="auto"/>
        <w:ind w:right="-710"/>
        <w:rPr>
          <w:rFonts w:cstheme="minorHAnsi"/>
          <w:sz w:val="18"/>
          <w:szCs w:val="20"/>
        </w:rPr>
      </w:pPr>
    </w:p>
    <w:p w14:paraId="7A514515" w14:textId="77777777" w:rsidR="009719D5" w:rsidRDefault="009719D5" w:rsidP="00660970">
      <w:pPr>
        <w:spacing w:before="0" w:after="0" w:line="240" w:lineRule="auto"/>
        <w:ind w:right="-710"/>
        <w:rPr>
          <w:rFonts w:cstheme="minorHAnsi"/>
          <w:sz w:val="18"/>
          <w:szCs w:val="20"/>
        </w:rPr>
      </w:pPr>
    </w:p>
    <w:p w14:paraId="57265F22" w14:textId="77777777" w:rsidR="009719D5" w:rsidRDefault="009719D5" w:rsidP="00660970">
      <w:pPr>
        <w:spacing w:before="0" w:after="0" w:line="240" w:lineRule="auto"/>
        <w:ind w:right="-710"/>
        <w:rPr>
          <w:rFonts w:cstheme="minorHAnsi"/>
          <w:sz w:val="18"/>
          <w:szCs w:val="20"/>
        </w:rPr>
      </w:pPr>
    </w:p>
    <w:p w14:paraId="3C8C4D30" w14:textId="77777777" w:rsidR="009719D5" w:rsidRDefault="009719D5" w:rsidP="00660970">
      <w:pPr>
        <w:spacing w:before="0" w:after="0" w:line="240" w:lineRule="auto"/>
        <w:ind w:right="-710"/>
        <w:rPr>
          <w:rFonts w:cstheme="minorHAnsi"/>
          <w:sz w:val="18"/>
          <w:szCs w:val="20"/>
        </w:rPr>
      </w:pPr>
    </w:p>
    <w:p w14:paraId="7E6D192B" w14:textId="77777777" w:rsidR="009719D5" w:rsidRDefault="009719D5" w:rsidP="00660970">
      <w:pPr>
        <w:spacing w:before="0" w:after="0" w:line="240" w:lineRule="auto"/>
        <w:ind w:right="-710"/>
        <w:rPr>
          <w:rFonts w:cstheme="minorHAnsi"/>
          <w:sz w:val="18"/>
          <w:szCs w:val="20"/>
        </w:rPr>
      </w:pPr>
    </w:p>
    <w:p w14:paraId="46FB429C" w14:textId="77777777" w:rsidR="009719D5" w:rsidRDefault="009719D5" w:rsidP="00660970">
      <w:pPr>
        <w:spacing w:before="0" w:after="0" w:line="240" w:lineRule="auto"/>
        <w:ind w:right="-710"/>
        <w:rPr>
          <w:rFonts w:cstheme="minorHAnsi"/>
          <w:sz w:val="18"/>
          <w:szCs w:val="20"/>
        </w:rPr>
      </w:pPr>
    </w:p>
    <w:p w14:paraId="525366D6" w14:textId="77777777" w:rsidR="009719D5" w:rsidRDefault="009719D5" w:rsidP="00660970">
      <w:pPr>
        <w:spacing w:before="0" w:after="0" w:line="240" w:lineRule="auto"/>
        <w:ind w:right="-710"/>
        <w:rPr>
          <w:rFonts w:cstheme="minorHAnsi"/>
          <w:sz w:val="18"/>
          <w:szCs w:val="20"/>
        </w:rPr>
      </w:pPr>
    </w:p>
    <w:p w14:paraId="771C63E8" w14:textId="77777777" w:rsidR="009719D5" w:rsidRDefault="009719D5" w:rsidP="00660970">
      <w:pPr>
        <w:spacing w:before="0" w:after="0" w:line="240" w:lineRule="auto"/>
        <w:ind w:right="-710"/>
        <w:rPr>
          <w:rFonts w:cstheme="minorHAnsi"/>
          <w:sz w:val="18"/>
          <w:szCs w:val="20"/>
        </w:rPr>
      </w:pPr>
    </w:p>
    <w:p w14:paraId="516EA683" w14:textId="77777777" w:rsidR="00AF21CF" w:rsidRPr="00C473C0" w:rsidRDefault="00AF21CF" w:rsidP="00660970">
      <w:pPr>
        <w:spacing w:before="0" w:after="0" w:line="240" w:lineRule="auto"/>
        <w:ind w:right="-710"/>
        <w:rPr>
          <w:rFonts w:cstheme="minorHAnsi"/>
          <w:sz w:val="18"/>
          <w:szCs w:val="20"/>
        </w:rPr>
        <w:sectPr w:rsidR="00AF21CF" w:rsidRPr="00C473C0" w:rsidSect="00303140">
          <w:headerReference w:type="default" r:id="rId20"/>
          <w:type w:val="continuous"/>
          <w:pgSz w:w="11906" w:h="16838" w:code="9"/>
          <w:pgMar w:top="426" w:right="849" w:bottom="568" w:left="1418" w:header="709" w:footer="709" w:gutter="0"/>
          <w:pgNumType w:start="1"/>
          <w:cols w:space="708"/>
          <w:titlePg/>
          <w:docGrid w:linePitch="360"/>
        </w:sectPr>
      </w:pPr>
    </w:p>
    <w:p w14:paraId="1CF6E036" w14:textId="77777777" w:rsidR="00423425" w:rsidRPr="00C473C0" w:rsidRDefault="00423425" w:rsidP="00660970">
      <w:pPr>
        <w:spacing w:before="0" w:after="0" w:line="240" w:lineRule="auto"/>
        <w:ind w:right="-710"/>
        <w:rPr>
          <w:rFonts w:cstheme="minorHAnsi"/>
          <w:sz w:val="18"/>
          <w:szCs w:val="20"/>
        </w:rPr>
        <w:sectPr w:rsidR="00423425" w:rsidRPr="00C473C0" w:rsidSect="00516722">
          <w:type w:val="continuous"/>
          <w:pgSz w:w="11906" w:h="16838" w:code="9"/>
          <w:pgMar w:top="1985" w:right="2126" w:bottom="1276" w:left="2552" w:header="709" w:footer="709" w:gutter="0"/>
          <w:cols w:space="708"/>
          <w:titlePg/>
          <w:docGrid w:linePitch="360"/>
        </w:sectPr>
      </w:pPr>
    </w:p>
    <w:p w14:paraId="22DDF9C3" w14:textId="77777777" w:rsidR="00065B89" w:rsidRPr="00C473C0" w:rsidRDefault="00065B89" w:rsidP="00827735">
      <w:pPr>
        <w:rPr>
          <w:rFonts w:cstheme="minorHAnsi"/>
          <w:sz w:val="18"/>
          <w:szCs w:val="18"/>
          <w:u w:val="single"/>
        </w:rPr>
      </w:pPr>
    </w:p>
    <w:tbl>
      <w:tblPr>
        <w:tblStyle w:val="Grilledutableau"/>
        <w:tblW w:w="10348" w:type="dxa"/>
        <w:tblInd w:w="-1848" w:type="dxa"/>
        <w:tblLook w:val="04A0" w:firstRow="1" w:lastRow="0" w:firstColumn="1" w:lastColumn="0" w:noHBand="0" w:noVBand="1"/>
      </w:tblPr>
      <w:tblGrid>
        <w:gridCol w:w="3261"/>
        <w:gridCol w:w="7087"/>
      </w:tblGrid>
      <w:tr w:rsidR="00065B89" w:rsidRPr="00C473C0" w14:paraId="3AF4CC8A" w14:textId="77777777" w:rsidTr="0091657C">
        <w:tc>
          <w:tcPr>
            <w:tcW w:w="10348" w:type="dxa"/>
            <w:gridSpan w:val="2"/>
          </w:tcPr>
          <w:p w14:paraId="4F548DB9" w14:textId="2708BC9C" w:rsidR="009719D5" w:rsidRDefault="00862874" w:rsidP="000971AD">
            <w:pPr>
              <w:ind w:right="567"/>
              <w:rPr>
                <w:rFonts w:cstheme="minorHAnsi"/>
                <w:b/>
                <w:sz w:val="24"/>
                <w:szCs w:val="24"/>
                <w:u w:val="single"/>
              </w:rPr>
            </w:pPr>
            <w:r>
              <w:rPr>
                <w:rFonts w:cstheme="minorHAnsi"/>
                <w:b/>
                <w:sz w:val="24"/>
                <w:szCs w:val="24"/>
              </w:rPr>
              <w:t xml:space="preserve"> </w:t>
            </w:r>
            <w:r w:rsidR="00065B89" w:rsidRPr="00862874">
              <w:rPr>
                <w:rFonts w:cstheme="minorHAnsi"/>
                <w:b/>
                <w:sz w:val="24"/>
                <w:szCs w:val="24"/>
                <w:u w:val="single"/>
              </w:rPr>
              <w:t>Annexe 1</w:t>
            </w:r>
            <w:r>
              <w:rPr>
                <w:rFonts w:cstheme="minorHAnsi"/>
                <w:b/>
                <w:sz w:val="24"/>
                <w:szCs w:val="24"/>
                <w:u w:val="single"/>
              </w:rPr>
              <w:t> </w:t>
            </w:r>
            <w:r w:rsidR="00065B89" w:rsidRPr="00862874">
              <w:rPr>
                <w:rFonts w:cstheme="minorHAnsi"/>
                <w:b/>
                <w:sz w:val="24"/>
                <w:szCs w:val="24"/>
                <w:u w:val="single"/>
              </w:rPr>
              <w:t xml:space="preserve">: </w:t>
            </w:r>
          </w:p>
          <w:p w14:paraId="65EF7E99" w14:textId="77777777" w:rsidR="00862874" w:rsidRPr="00862874" w:rsidRDefault="00862874" w:rsidP="000971AD">
            <w:pPr>
              <w:ind w:right="567"/>
              <w:rPr>
                <w:rFonts w:cstheme="minorHAnsi"/>
                <w:b/>
                <w:sz w:val="12"/>
                <w:szCs w:val="12"/>
                <w:u w:val="single"/>
              </w:rPr>
            </w:pPr>
          </w:p>
          <w:p w14:paraId="67C2D8DE" w14:textId="30508434" w:rsidR="00065B89" w:rsidRDefault="00065B89" w:rsidP="00224EBA">
            <w:pPr>
              <w:ind w:right="567"/>
              <w:jc w:val="center"/>
              <w:rPr>
                <w:rFonts w:cstheme="minorHAnsi"/>
                <w:b/>
                <w:szCs w:val="20"/>
              </w:rPr>
            </w:pPr>
            <w:r w:rsidRPr="00C473C0">
              <w:rPr>
                <w:rFonts w:cstheme="minorHAnsi"/>
                <w:b/>
                <w:szCs w:val="20"/>
              </w:rPr>
              <w:t xml:space="preserve">Dossier de candidature de l’appel à projet CECIC (livrable) à envoyer en format </w:t>
            </w:r>
            <w:r w:rsidR="003E5E4B" w:rsidRPr="00C473C0">
              <w:rPr>
                <w:rFonts w:cstheme="minorHAnsi"/>
                <w:b/>
                <w:szCs w:val="20"/>
              </w:rPr>
              <w:t>Word</w:t>
            </w:r>
            <w:r w:rsidRPr="00C473C0">
              <w:rPr>
                <w:rFonts w:cstheme="minorHAnsi"/>
                <w:b/>
                <w:szCs w:val="20"/>
              </w:rPr>
              <w:t xml:space="preserve"> au 2 adresses mail </w:t>
            </w:r>
            <w:r w:rsidR="003E5E4B" w:rsidRPr="00C473C0">
              <w:rPr>
                <w:rFonts w:cstheme="minorHAnsi"/>
                <w:b/>
                <w:szCs w:val="20"/>
              </w:rPr>
              <w:t>précitées</w:t>
            </w:r>
          </w:p>
          <w:p w14:paraId="38C3648A" w14:textId="14187B4A" w:rsidR="009719D5" w:rsidRPr="00C473C0" w:rsidRDefault="009719D5" w:rsidP="000971AD">
            <w:pPr>
              <w:ind w:right="567"/>
              <w:rPr>
                <w:rFonts w:cstheme="minorHAnsi"/>
                <w:b/>
                <w:szCs w:val="20"/>
              </w:rPr>
            </w:pPr>
          </w:p>
        </w:tc>
      </w:tr>
      <w:tr w:rsidR="00065B89" w:rsidRPr="00C473C0" w14:paraId="1BA285B2" w14:textId="77777777" w:rsidTr="0091657C">
        <w:tc>
          <w:tcPr>
            <w:tcW w:w="3261" w:type="dxa"/>
          </w:tcPr>
          <w:p w14:paraId="5C578BC5" w14:textId="77777777" w:rsidR="00065B89" w:rsidRPr="00C473C0" w:rsidRDefault="00065B89" w:rsidP="000971AD">
            <w:pPr>
              <w:pStyle w:val="Paragraphedeliste"/>
              <w:numPr>
                <w:ilvl w:val="0"/>
                <w:numId w:val="24"/>
              </w:numPr>
              <w:ind w:left="317"/>
              <w:rPr>
                <w:rFonts w:cstheme="minorHAnsi"/>
                <w:bCs/>
                <w:szCs w:val="20"/>
              </w:rPr>
            </w:pPr>
            <w:r w:rsidRPr="00C473C0">
              <w:rPr>
                <w:rFonts w:cstheme="minorHAnsi"/>
                <w:bCs/>
                <w:szCs w:val="20"/>
              </w:rPr>
              <w:t xml:space="preserve">Résumé du projet </w:t>
            </w:r>
          </w:p>
        </w:tc>
        <w:tc>
          <w:tcPr>
            <w:tcW w:w="7087" w:type="dxa"/>
          </w:tcPr>
          <w:p w14:paraId="2599E2E7" w14:textId="77777777" w:rsidR="00065B89" w:rsidRPr="00C473C0" w:rsidRDefault="00065B89" w:rsidP="000971AD">
            <w:pPr>
              <w:ind w:right="567"/>
              <w:rPr>
                <w:rFonts w:cstheme="minorHAnsi"/>
                <w:bCs/>
                <w:szCs w:val="20"/>
              </w:rPr>
            </w:pPr>
          </w:p>
        </w:tc>
      </w:tr>
      <w:tr w:rsidR="00065B89" w:rsidRPr="00C473C0" w14:paraId="0A2133BF" w14:textId="77777777" w:rsidTr="0091657C">
        <w:tc>
          <w:tcPr>
            <w:tcW w:w="3261" w:type="dxa"/>
          </w:tcPr>
          <w:p w14:paraId="44EFC5F8" w14:textId="77777777" w:rsidR="00065B89" w:rsidRPr="00C473C0" w:rsidRDefault="00065B89" w:rsidP="000971AD">
            <w:pPr>
              <w:pStyle w:val="Paragraphedeliste"/>
              <w:numPr>
                <w:ilvl w:val="0"/>
                <w:numId w:val="24"/>
              </w:numPr>
              <w:ind w:left="317"/>
              <w:rPr>
                <w:rFonts w:cstheme="minorHAnsi"/>
                <w:bCs/>
                <w:szCs w:val="20"/>
              </w:rPr>
            </w:pPr>
            <w:r w:rsidRPr="00C473C0">
              <w:rPr>
                <w:rFonts w:cstheme="minorHAnsi"/>
                <w:bCs/>
                <w:szCs w:val="20"/>
              </w:rPr>
              <w:t xml:space="preserve">Porteurs du projet </w:t>
            </w:r>
          </w:p>
        </w:tc>
        <w:tc>
          <w:tcPr>
            <w:tcW w:w="7087" w:type="dxa"/>
          </w:tcPr>
          <w:p w14:paraId="3D8A9FCC" w14:textId="77777777" w:rsidR="00065B89" w:rsidRPr="00C473C0" w:rsidRDefault="00065B89" w:rsidP="000971AD">
            <w:pPr>
              <w:ind w:right="567"/>
              <w:rPr>
                <w:rFonts w:cstheme="minorHAnsi"/>
                <w:bCs/>
                <w:szCs w:val="20"/>
              </w:rPr>
            </w:pPr>
            <w:r w:rsidRPr="00C473C0">
              <w:rPr>
                <w:sz w:val="18"/>
                <w:szCs w:val="20"/>
              </w:rPr>
              <w:t xml:space="preserve"> </w:t>
            </w:r>
          </w:p>
        </w:tc>
      </w:tr>
      <w:tr w:rsidR="00065B89" w:rsidRPr="00C473C0" w14:paraId="20D6A7C2" w14:textId="77777777" w:rsidTr="0091657C">
        <w:tc>
          <w:tcPr>
            <w:tcW w:w="3261" w:type="dxa"/>
          </w:tcPr>
          <w:p w14:paraId="36CAE9AC" w14:textId="77777777" w:rsidR="00065B89" w:rsidRPr="00C473C0" w:rsidRDefault="00065B89" w:rsidP="000971AD">
            <w:pPr>
              <w:pStyle w:val="Paragraphedeliste"/>
              <w:numPr>
                <w:ilvl w:val="0"/>
                <w:numId w:val="24"/>
              </w:numPr>
              <w:ind w:left="317"/>
              <w:jc w:val="left"/>
              <w:rPr>
                <w:rFonts w:cstheme="minorHAnsi"/>
                <w:bCs/>
                <w:szCs w:val="20"/>
              </w:rPr>
            </w:pPr>
            <w:r w:rsidRPr="00C473C0">
              <w:rPr>
                <w:rFonts w:cstheme="minorHAnsi"/>
                <w:bCs/>
                <w:szCs w:val="20"/>
              </w:rPr>
              <w:t>Description de la SEC/cabinet de groupe</w:t>
            </w:r>
          </w:p>
          <w:p w14:paraId="217349AC" w14:textId="77777777" w:rsidR="00065B89" w:rsidRPr="00C473C0" w:rsidRDefault="00065B89" w:rsidP="000971AD">
            <w:pPr>
              <w:pStyle w:val="Paragraphedeliste"/>
              <w:ind w:left="317"/>
              <w:rPr>
                <w:rFonts w:cstheme="minorHAnsi"/>
                <w:bCs/>
                <w:szCs w:val="20"/>
              </w:rPr>
            </w:pPr>
          </w:p>
        </w:tc>
        <w:tc>
          <w:tcPr>
            <w:tcW w:w="7087" w:type="dxa"/>
          </w:tcPr>
          <w:p w14:paraId="5EDE0B52" w14:textId="04559B15"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Cardiologue, médecin généraliste, chirurgien-dentiste, personnel para médical (IDE, IPA, ISPIC, diététicien, APA, psy, masseurs-</w:t>
            </w:r>
            <w:r w:rsidR="00035717" w:rsidRPr="00C473C0">
              <w:rPr>
                <w:rStyle w:val="Titre2Car"/>
                <w:rFonts w:asciiTheme="minorHAnsi" w:hAnsiTheme="minorHAnsi" w:cstheme="minorHAnsi"/>
                <w:b w:val="0"/>
                <w:color w:val="auto"/>
                <w:sz w:val="20"/>
                <w:szCs w:val="20"/>
              </w:rPr>
              <w:t>kinésithérapeutes,  …</w:t>
            </w:r>
            <w:r w:rsidRPr="00C473C0">
              <w:rPr>
                <w:rStyle w:val="Titre2Car"/>
                <w:rFonts w:asciiTheme="minorHAnsi" w:hAnsiTheme="minorHAnsi" w:cstheme="minorHAnsi"/>
                <w:b w:val="0"/>
                <w:color w:val="auto"/>
                <w:sz w:val="20"/>
                <w:szCs w:val="20"/>
              </w:rPr>
              <w:t>) de la SEC/cabinet de groupe</w:t>
            </w:r>
            <w:r w:rsidRPr="00C473C0">
              <w:rPr>
                <w:rStyle w:val="Titre2Car"/>
                <w:rFonts w:asciiTheme="minorHAnsi" w:hAnsiTheme="minorHAnsi" w:cstheme="minorHAnsi"/>
                <w:sz w:val="24"/>
                <w:szCs w:val="24"/>
              </w:rPr>
              <w:t xml:space="preserve"> </w:t>
            </w:r>
            <w:r w:rsidRPr="00C473C0">
              <w:rPr>
                <w:rStyle w:val="Titre2Car"/>
                <w:rFonts w:asciiTheme="minorHAnsi" w:hAnsiTheme="minorHAnsi" w:cstheme="minorHAnsi"/>
                <w:b w:val="0"/>
                <w:color w:val="auto"/>
                <w:sz w:val="20"/>
                <w:szCs w:val="20"/>
              </w:rPr>
              <w:t xml:space="preserve"> </w:t>
            </w:r>
          </w:p>
          <w:p w14:paraId="07653FB4" w14:textId="080AB85E"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Offre disponible (ETP IC, diététicien, APA, télésurveillance </w:t>
            </w:r>
            <w:r w:rsidR="0091657C" w:rsidRPr="00C473C0">
              <w:rPr>
                <w:rStyle w:val="Titre2Car"/>
                <w:rFonts w:asciiTheme="minorHAnsi" w:hAnsiTheme="minorHAnsi" w:cstheme="minorHAnsi"/>
                <w:b w:val="0"/>
                <w:color w:val="auto"/>
                <w:sz w:val="20"/>
                <w:szCs w:val="20"/>
              </w:rPr>
              <w:t xml:space="preserve">IC, </w:t>
            </w:r>
            <w:r w:rsidR="00035717" w:rsidRPr="00C473C0">
              <w:rPr>
                <w:rStyle w:val="Titre2Car"/>
                <w:rFonts w:asciiTheme="minorHAnsi" w:hAnsiTheme="minorHAnsi" w:cstheme="minorHAnsi"/>
                <w:b w:val="0"/>
                <w:color w:val="auto"/>
                <w:sz w:val="20"/>
                <w:szCs w:val="20"/>
              </w:rPr>
              <w:t xml:space="preserve"> …</w:t>
            </w:r>
            <w:r w:rsidRPr="00C473C0">
              <w:rPr>
                <w:rStyle w:val="Titre2Car"/>
                <w:rFonts w:asciiTheme="minorHAnsi" w:hAnsiTheme="minorHAnsi" w:cstheme="minorHAnsi"/>
                <w:b w:val="0"/>
                <w:color w:val="auto"/>
                <w:sz w:val="20"/>
                <w:szCs w:val="20"/>
              </w:rPr>
              <w:t>)</w:t>
            </w:r>
          </w:p>
          <w:p w14:paraId="524999FB"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File active et profil de la patientèle prise en charge </w:t>
            </w:r>
          </w:p>
          <w:p w14:paraId="6CA517DC"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Financements déjà perçus pour l’amélioration du parcours IC et cadre du ou des financement(s)</w:t>
            </w:r>
          </w:p>
          <w:p w14:paraId="14913F6C" w14:textId="77777777" w:rsidR="00065B89" w:rsidRPr="00C473C0" w:rsidRDefault="00065B89" w:rsidP="000971AD">
            <w:pPr>
              <w:pStyle w:val="Paragraphedeliste"/>
              <w:numPr>
                <w:ilvl w:val="0"/>
                <w:numId w:val="25"/>
              </w:numPr>
              <w:spacing w:before="0" w:after="0" w:line="240" w:lineRule="auto"/>
              <w:ind w:left="314"/>
              <w:rPr>
                <w:rFonts w:eastAsiaTheme="majorEastAsia" w:cstheme="minorHAnsi"/>
                <w:bCs/>
                <w:szCs w:val="20"/>
              </w:rPr>
            </w:pPr>
            <w:r w:rsidRPr="00C473C0">
              <w:rPr>
                <w:rFonts w:eastAsiaTheme="majorEastAsia" w:cstheme="minorHAnsi"/>
                <w:bCs/>
                <w:szCs w:val="20"/>
              </w:rPr>
              <w:t>…</w:t>
            </w:r>
            <w:r w:rsidRPr="00C473C0">
              <w:rPr>
                <w:sz w:val="18"/>
                <w:szCs w:val="20"/>
              </w:rPr>
              <w:t>.</w:t>
            </w:r>
          </w:p>
          <w:p w14:paraId="233AC650" w14:textId="77777777" w:rsidR="00065B89" w:rsidRPr="00C473C0" w:rsidRDefault="00065B89" w:rsidP="000971AD">
            <w:pPr>
              <w:pStyle w:val="Paragraphedeliste"/>
              <w:spacing w:before="0" w:after="0" w:line="240" w:lineRule="auto"/>
              <w:ind w:left="314"/>
              <w:rPr>
                <w:rFonts w:eastAsiaTheme="majorEastAsia" w:cstheme="minorHAnsi"/>
                <w:bCs/>
                <w:szCs w:val="20"/>
              </w:rPr>
            </w:pPr>
          </w:p>
        </w:tc>
      </w:tr>
      <w:tr w:rsidR="00065B89" w:rsidRPr="00C473C0" w14:paraId="7C867C9D" w14:textId="77777777" w:rsidTr="0091657C">
        <w:tc>
          <w:tcPr>
            <w:tcW w:w="3261" w:type="dxa"/>
          </w:tcPr>
          <w:p w14:paraId="65EE75E5" w14:textId="77777777" w:rsidR="00065B89" w:rsidRPr="00C473C0" w:rsidRDefault="00065B89" w:rsidP="000971AD">
            <w:pPr>
              <w:pStyle w:val="Paragraphedeliste"/>
              <w:numPr>
                <w:ilvl w:val="0"/>
                <w:numId w:val="24"/>
              </w:numPr>
              <w:ind w:left="317"/>
              <w:rPr>
                <w:sz w:val="18"/>
                <w:szCs w:val="20"/>
              </w:rPr>
            </w:pPr>
            <w:r w:rsidRPr="00C473C0">
              <w:rPr>
                <w:rFonts w:cstheme="minorHAnsi"/>
                <w:bCs/>
                <w:szCs w:val="20"/>
              </w:rPr>
              <w:t xml:space="preserve">Description du territoire et de l’écosystème de santé </w:t>
            </w:r>
          </w:p>
          <w:p w14:paraId="082DC9C8" w14:textId="77777777" w:rsidR="00065B89" w:rsidRPr="00C473C0" w:rsidRDefault="00065B89" w:rsidP="000971AD">
            <w:pPr>
              <w:ind w:left="317"/>
              <w:rPr>
                <w:rFonts w:cstheme="minorHAnsi"/>
                <w:bCs/>
                <w:szCs w:val="20"/>
              </w:rPr>
            </w:pPr>
          </w:p>
        </w:tc>
        <w:tc>
          <w:tcPr>
            <w:tcW w:w="7087" w:type="dxa"/>
          </w:tcPr>
          <w:p w14:paraId="5FA2AD3C"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CPTS </w:t>
            </w:r>
          </w:p>
          <w:p w14:paraId="7EDCBDBF"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DAC</w:t>
            </w:r>
          </w:p>
          <w:p w14:paraId="75683840"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Cardiologues libéraux </w:t>
            </w:r>
          </w:p>
          <w:p w14:paraId="3A42F6CC"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Pharmaciens d’officine</w:t>
            </w:r>
          </w:p>
          <w:p w14:paraId="3602BA37"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Laboratoire de biologie</w:t>
            </w:r>
          </w:p>
          <w:p w14:paraId="21AE9C1C"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Cabinet de radiologie</w:t>
            </w:r>
          </w:p>
          <w:p w14:paraId="42A7A6A1" w14:textId="64767A20" w:rsidR="00065B89" w:rsidRPr="00C473C0" w:rsidRDefault="00E24093"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Etablissements de santé</w:t>
            </w:r>
            <w:r w:rsidR="00065B89" w:rsidRPr="00C473C0">
              <w:rPr>
                <w:rStyle w:val="Titre2Car"/>
                <w:rFonts w:asciiTheme="minorHAnsi" w:hAnsiTheme="minorHAnsi" w:cstheme="minorHAnsi"/>
                <w:b w:val="0"/>
                <w:color w:val="auto"/>
                <w:sz w:val="20"/>
                <w:szCs w:val="20"/>
              </w:rPr>
              <w:t xml:space="preserve"> (décrire </w:t>
            </w:r>
            <w:r w:rsidRPr="00C473C0">
              <w:rPr>
                <w:rStyle w:val="Titre2Car"/>
                <w:rFonts w:asciiTheme="minorHAnsi" w:hAnsiTheme="minorHAnsi" w:cstheme="minorHAnsi"/>
                <w:b w:val="0"/>
                <w:color w:val="auto"/>
                <w:sz w:val="20"/>
                <w:szCs w:val="20"/>
              </w:rPr>
              <w:t>notamment l’</w:t>
            </w:r>
            <w:r w:rsidR="00065B89" w:rsidRPr="00C473C0">
              <w:rPr>
                <w:rStyle w:val="Titre2Car"/>
                <w:rFonts w:asciiTheme="minorHAnsi" w:hAnsiTheme="minorHAnsi" w:cstheme="minorHAnsi"/>
                <w:b w:val="0"/>
                <w:color w:val="auto"/>
                <w:sz w:val="20"/>
                <w:szCs w:val="20"/>
              </w:rPr>
              <w:t>offre dédiée à l’IC)</w:t>
            </w:r>
          </w:p>
          <w:p w14:paraId="34B03AC4" w14:textId="71703B9F" w:rsidR="00065B89" w:rsidRPr="00C473C0" w:rsidRDefault="00065B89" w:rsidP="00E24093">
            <w:pPr>
              <w:spacing w:before="0" w:after="0" w:line="240" w:lineRule="auto"/>
              <w:rPr>
                <w:rStyle w:val="Titre2Car"/>
                <w:rFonts w:asciiTheme="minorHAnsi" w:hAnsiTheme="minorHAnsi" w:cstheme="minorHAnsi"/>
                <w:b w:val="0"/>
                <w:color w:val="auto"/>
                <w:sz w:val="20"/>
                <w:szCs w:val="20"/>
              </w:rPr>
            </w:pPr>
          </w:p>
          <w:p w14:paraId="67CB4798" w14:textId="77777777" w:rsidR="00065B89" w:rsidRPr="00C473C0" w:rsidRDefault="00065B89" w:rsidP="000971AD">
            <w:pPr>
              <w:pStyle w:val="Paragraphedeliste"/>
              <w:spacing w:before="0" w:after="0" w:line="240" w:lineRule="auto"/>
              <w:ind w:left="314"/>
              <w:rPr>
                <w:rStyle w:val="Titre2Car"/>
                <w:rFonts w:asciiTheme="minorHAnsi" w:hAnsiTheme="minorHAnsi" w:cstheme="minorHAnsi"/>
                <w:b w:val="0"/>
                <w:color w:val="auto"/>
                <w:sz w:val="20"/>
                <w:szCs w:val="20"/>
              </w:rPr>
            </w:pPr>
          </w:p>
        </w:tc>
      </w:tr>
      <w:tr w:rsidR="00065B89" w:rsidRPr="00C473C0" w14:paraId="2A035835" w14:textId="77777777" w:rsidTr="0091657C">
        <w:tc>
          <w:tcPr>
            <w:tcW w:w="3261" w:type="dxa"/>
          </w:tcPr>
          <w:p w14:paraId="4E67908A" w14:textId="77777777" w:rsidR="00065B89" w:rsidRPr="00C473C0" w:rsidRDefault="00065B89" w:rsidP="000971AD">
            <w:pPr>
              <w:pStyle w:val="Paragraphedeliste"/>
              <w:numPr>
                <w:ilvl w:val="0"/>
                <w:numId w:val="24"/>
              </w:numPr>
              <w:ind w:left="317"/>
              <w:rPr>
                <w:rFonts w:cstheme="minorHAnsi"/>
                <w:bCs/>
                <w:szCs w:val="20"/>
              </w:rPr>
            </w:pPr>
            <w:r w:rsidRPr="00C473C0">
              <w:rPr>
                <w:rFonts w:cstheme="minorHAnsi"/>
                <w:bCs/>
                <w:szCs w:val="20"/>
              </w:rPr>
              <w:t xml:space="preserve">Description de la CECIC </w:t>
            </w:r>
          </w:p>
          <w:p w14:paraId="7620E18F" w14:textId="77777777" w:rsidR="00065B89" w:rsidRPr="00C473C0" w:rsidRDefault="00065B89" w:rsidP="000971AD">
            <w:pPr>
              <w:rPr>
                <w:rFonts w:cstheme="minorHAnsi"/>
                <w:bCs/>
                <w:szCs w:val="20"/>
              </w:rPr>
            </w:pPr>
          </w:p>
        </w:tc>
        <w:tc>
          <w:tcPr>
            <w:tcW w:w="7087" w:type="dxa"/>
          </w:tcPr>
          <w:p w14:paraId="667A2C93" w14:textId="1EF9BD59"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Description de l’organisation cible (personnels, </w:t>
            </w:r>
            <w:r w:rsidR="00035717" w:rsidRPr="00C473C0">
              <w:rPr>
                <w:rStyle w:val="Titre2Car"/>
                <w:rFonts w:asciiTheme="minorHAnsi" w:hAnsiTheme="minorHAnsi" w:cstheme="minorHAnsi"/>
                <w:b w:val="0"/>
                <w:color w:val="auto"/>
                <w:sz w:val="20"/>
                <w:szCs w:val="20"/>
              </w:rPr>
              <w:t>actions,</w:t>
            </w:r>
            <w:r w:rsidRPr="00C473C0">
              <w:rPr>
                <w:rStyle w:val="Titre2Car"/>
                <w:rFonts w:asciiTheme="minorHAnsi" w:hAnsiTheme="minorHAnsi" w:cstheme="minorHAnsi"/>
                <w:b w:val="0"/>
                <w:color w:val="auto"/>
                <w:sz w:val="20"/>
                <w:szCs w:val="20"/>
              </w:rPr>
              <w:t>..)</w:t>
            </w:r>
          </w:p>
          <w:p w14:paraId="780CE688"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Description des moyens mis en œuvre pour atteindre l’objectif</w:t>
            </w:r>
          </w:p>
          <w:p w14:paraId="21F4D529"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Calendrier </w:t>
            </w:r>
          </w:p>
          <w:p w14:paraId="48A25325"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Soutien financier demandé et détail des attributions financières </w:t>
            </w:r>
          </w:p>
          <w:p w14:paraId="165C96B3" w14:textId="77777777" w:rsidR="00065B89" w:rsidRPr="00C473C0" w:rsidRDefault="00065B89" w:rsidP="000971AD">
            <w:pPr>
              <w:pStyle w:val="Paragraphedeliste"/>
              <w:numPr>
                <w:ilvl w:val="0"/>
                <w:numId w:val="25"/>
              </w:numPr>
              <w:spacing w:before="0" w:after="0" w:line="240" w:lineRule="auto"/>
              <w:ind w:left="314"/>
              <w:rPr>
                <w:rFonts w:eastAsiaTheme="majorEastAsia" w:cstheme="minorHAnsi"/>
                <w:bCs/>
                <w:szCs w:val="20"/>
              </w:rPr>
            </w:pPr>
            <w:r w:rsidRPr="00C473C0">
              <w:rPr>
                <w:rFonts w:eastAsiaTheme="majorEastAsia" w:cstheme="minorHAnsi"/>
                <w:bCs/>
                <w:szCs w:val="20"/>
              </w:rPr>
              <w:t>…</w:t>
            </w:r>
            <w:r w:rsidRPr="00C473C0">
              <w:rPr>
                <w:sz w:val="18"/>
                <w:szCs w:val="20"/>
              </w:rPr>
              <w:t>.</w:t>
            </w:r>
          </w:p>
          <w:p w14:paraId="790E05D9" w14:textId="77777777" w:rsidR="00065B89" w:rsidRPr="00C473C0" w:rsidRDefault="00065B89" w:rsidP="000971AD">
            <w:pPr>
              <w:pStyle w:val="Paragraphedeliste"/>
              <w:spacing w:before="0" w:after="0" w:line="240" w:lineRule="auto"/>
              <w:ind w:left="314"/>
              <w:rPr>
                <w:rFonts w:eastAsiaTheme="majorEastAsia" w:cstheme="minorHAnsi"/>
                <w:bCs/>
                <w:szCs w:val="20"/>
              </w:rPr>
            </w:pPr>
          </w:p>
        </w:tc>
      </w:tr>
      <w:tr w:rsidR="00065B89" w:rsidRPr="00C473C0" w14:paraId="2C54CBA0" w14:textId="77777777" w:rsidTr="0091657C">
        <w:trPr>
          <w:trHeight w:val="251"/>
        </w:trPr>
        <w:tc>
          <w:tcPr>
            <w:tcW w:w="3261" w:type="dxa"/>
          </w:tcPr>
          <w:p w14:paraId="5D5BC531" w14:textId="77777777" w:rsidR="00065B89" w:rsidRPr="00C473C0" w:rsidRDefault="00065B89" w:rsidP="000971AD">
            <w:pPr>
              <w:pStyle w:val="Paragraphedeliste"/>
              <w:numPr>
                <w:ilvl w:val="0"/>
                <w:numId w:val="24"/>
              </w:numPr>
              <w:ind w:left="317"/>
              <w:rPr>
                <w:rFonts w:cstheme="minorHAnsi"/>
                <w:bCs/>
                <w:szCs w:val="20"/>
              </w:rPr>
            </w:pPr>
            <w:r w:rsidRPr="00C473C0">
              <w:rPr>
                <w:rFonts w:cstheme="minorHAnsi"/>
                <w:bCs/>
                <w:szCs w:val="20"/>
              </w:rPr>
              <w:t xml:space="preserve">Critères d’évaluation </w:t>
            </w:r>
          </w:p>
        </w:tc>
        <w:tc>
          <w:tcPr>
            <w:tcW w:w="7087" w:type="dxa"/>
          </w:tcPr>
          <w:p w14:paraId="24A8BDC5" w14:textId="069B409E"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Indicateurs de mise en œuvre (réunions : nombre et détail, embauche de personnel, contrat avec partenaire ETP, contrat avec un industriel pour la </w:t>
            </w:r>
            <w:r w:rsidR="0091657C" w:rsidRPr="00C473C0">
              <w:rPr>
                <w:rStyle w:val="Titre2Car"/>
                <w:rFonts w:asciiTheme="minorHAnsi" w:hAnsiTheme="minorHAnsi" w:cstheme="minorHAnsi"/>
                <w:b w:val="0"/>
                <w:color w:val="auto"/>
                <w:sz w:val="20"/>
                <w:szCs w:val="20"/>
              </w:rPr>
              <w:t xml:space="preserve">télésurveillance, </w:t>
            </w:r>
            <w:r w:rsidR="00035717" w:rsidRPr="00C473C0">
              <w:rPr>
                <w:rStyle w:val="Titre2Car"/>
                <w:rFonts w:asciiTheme="minorHAnsi" w:hAnsiTheme="minorHAnsi" w:cstheme="minorHAnsi"/>
                <w:b w:val="0"/>
                <w:color w:val="auto"/>
                <w:sz w:val="20"/>
                <w:szCs w:val="20"/>
              </w:rPr>
              <w:t xml:space="preserve"> …</w:t>
            </w:r>
            <w:r w:rsidRPr="00C473C0">
              <w:rPr>
                <w:rStyle w:val="Titre2Car"/>
                <w:rFonts w:asciiTheme="minorHAnsi" w:hAnsiTheme="minorHAnsi" w:cstheme="minorHAnsi"/>
                <w:b w:val="0"/>
                <w:color w:val="auto"/>
                <w:sz w:val="20"/>
                <w:szCs w:val="20"/>
              </w:rPr>
              <w:t>)</w:t>
            </w:r>
          </w:p>
          <w:p w14:paraId="788507A7" w14:textId="7F1D0873"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Etude d’impact sur l’amélioration du parcours IC : nb de patients inclus, nb de consultations par spécialiste médicale et paramédicale, nb de patients dépistés, nb de consultation d’urgence dans la CECIC pour début de décompensation cardiaque, nb de patients hospitalisés et comment, nb de passage par les urgences évités, nb d’hospitalisations </w:t>
            </w:r>
            <w:r w:rsidR="00035717" w:rsidRPr="00C473C0">
              <w:rPr>
                <w:rStyle w:val="Titre2Car"/>
                <w:rFonts w:asciiTheme="minorHAnsi" w:hAnsiTheme="minorHAnsi" w:cstheme="minorHAnsi"/>
                <w:b w:val="0"/>
                <w:color w:val="auto"/>
                <w:sz w:val="20"/>
                <w:szCs w:val="20"/>
              </w:rPr>
              <w:t>évitées,  ….</w:t>
            </w:r>
            <w:r w:rsidRPr="00C473C0">
              <w:rPr>
                <w:rStyle w:val="Titre2Car"/>
                <w:rFonts w:asciiTheme="minorHAnsi" w:hAnsiTheme="minorHAnsi" w:cstheme="minorHAnsi"/>
                <w:b w:val="0"/>
                <w:color w:val="auto"/>
                <w:sz w:val="20"/>
                <w:szCs w:val="20"/>
              </w:rPr>
              <w:t>.</w:t>
            </w:r>
          </w:p>
          <w:p w14:paraId="228390C0" w14:textId="77777777" w:rsidR="00065B89" w:rsidRPr="00C473C0" w:rsidRDefault="00065B89" w:rsidP="000971AD">
            <w:pPr>
              <w:pStyle w:val="Paragraphedeliste"/>
              <w:spacing w:before="0" w:after="0" w:line="240" w:lineRule="auto"/>
              <w:ind w:left="314"/>
              <w:rPr>
                <w:rStyle w:val="Titre2Car"/>
                <w:rFonts w:asciiTheme="minorHAnsi" w:hAnsiTheme="minorHAnsi" w:cstheme="minorHAnsi"/>
                <w:b w:val="0"/>
                <w:color w:val="auto"/>
                <w:sz w:val="20"/>
                <w:szCs w:val="20"/>
              </w:rPr>
            </w:pPr>
          </w:p>
        </w:tc>
      </w:tr>
      <w:tr w:rsidR="00065B89" w:rsidRPr="00C473C0" w14:paraId="0956B3CD" w14:textId="77777777" w:rsidTr="0091657C">
        <w:tc>
          <w:tcPr>
            <w:tcW w:w="3261" w:type="dxa"/>
          </w:tcPr>
          <w:p w14:paraId="4C14839A" w14:textId="77777777" w:rsidR="00065B89" w:rsidRPr="00C473C0" w:rsidRDefault="00065B89" w:rsidP="000971AD">
            <w:pPr>
              <w:pStyle w:val="Paragraphedeliste"/>
              <w:numPr>
                <w:ilvl w:val="0"/>
                <w:numId w:val="24"/>
              </w:numPr>
              <w:ind w:left="317"/>
              <w:rPr>
                <w:rFonts w:cstheme="minorHAnsi"/>
                <w:bCs/>
                <w:szCs w:val="20"/>
              </w:rPr>
            </w:pPr>
            <w:r w:rsidRPr="00C473C0">
              <w:rPr>
                <w:rFonts w:cstheme="minorHAnsi"/>
                <w:bCs/>
                <w:szCs w:val="20"/>
              </w:rPr>
              <w:t xml:space="preserve">Engagement de la SEC </w:t>
            </w:r>
          </w:p>
        </w:tc>
        <w:tc>
          <w:tcPr>
            <w:tcW w:w="7087" w:type="dxa"/>
          </w:tcPr>
          <w:p w14:paraId="4A0999EA" w14:textId="638E8C13"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Informer l’ensemble des PS du territoire concerné (cardiologues libéraux, médecins généralistes, CPTS, DAC, IDE, IPA, ISPIC, pharmaciens d’officine, </w:t>
            </w:r>
            <w:r w:rsidR="00E24093" w:rsidRPr="00C473C0">
              <w:rPr>
                <w:rStyle w:val="Titre2Car"/>
                <w:rFonts w:asciiTheme="minorHAnsi" w:hAnsiTheme="minorHAnsi" w:cstheme="minorHAnsi"/>
                <w:b w:val="0"/>
                <w:color w:val="auto"/>
                <w:sz w:val="20"/>
                <w:szCs w:val="20"/>
              </w:rPr>
              <w:t xml:space="preserve">établissements de </w:t>
            </w:r>
            <w:r w:rsidR="00035717" w:rsidRPr="00C473C0">
              <w:rPr>
                <w:rStyle w:val="Titre2Car"/>
                <w:rFonts w:asciiTheme="minorHAnsi" w:hAnsiTheme="minorHAnsi" w:cstheme="minorHAnsi"/>
                <w:b w:val="0"/>
                <w:color w:val="auto"/>
                <w:sz w:val="20"/>
                <w:szCs w:val="20"/>
              </w:rPr>
              <w:t>santé.</w:t>
            </w:r>
            <w:r w:rsidRPr="00C473C0">
              <w:rPr>
                <w:rStyle w:val="Titre2Car"/>
                <w:rFonts w:asciiTheme="minorHAnsi" w:hAnsiTheme="minorHAnsi" w:cstheme="minorHAnsi"/>
                <w:b w:val="0"/>
                <w:color w:val="auto"/>
                <w:sz w:val="20"/>
                <w:szCs w:val="20"/>
              </w:rPr>
              <w:t>) sur la mise en place de cette nouvelle organisation</w:t>
            </w:r>
          </w:p>
          <w:p w14:paraId="6D628038" w14:textId="0FCD9E41"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Informer les </w:t>
            </w:r>
            <w:r w:rsidR="00E24093" w:rsidRPr="00C473C0">
              <w:rPr>
                <w:rStyle w:val="Titre2Car"/>
                <w:rFonts w:asciiTheme="minorHAnsi" w:hAnsiTheme="minorHAnsi" w:cstheme="minorHAnsi"/>
                <w:b w:val="0"/>
                <w:color w:val="auto"/>
                <w:sz w:val="20"/>
                <w:szCs w:val="20"/>
              </w:rPr>
              <w:t>médecins traitants</w:t>
            </w:r>
            <w:r w:rsidRPr="00C473C0">
              <w:rPr>
                <w:rStyle w:val="Titre2Car"/>
                <w:rFonts w:asciiTheme="minorHAnsi" w:hAnsiTheme="minorHAnsi" w:cstheme="minorHAnsi"/>
                <w:b w:val="0"/>
                <w:color w:val="auto"/>
                <w:sz w:val="20"/>
                <w:szCs w:val="20"/>
              </w:rPr>
              <w:t xml:space="preserve"> de l’inclusion dans la CECIC de leur patient </w:t>
            </w:r>
          </w:p>
          <w:p w14:paraId="76DDD8DB" w14:textId="77777777" w:rsidR="00065B89" w:rsidRPr="00C473C0"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 xml:space="preserve">Participer aux réunions de suivi de la mise en place de la CECIC avec l’ARSIF </w:t>
            </w:r>
          </w:p>
          <w:p w14:paraId="6A91F211" w14:textId="77777777" w:rsidR="00065B89" w:rsidRDefault="00065B89" w:rsidP="000971AD">
            <w:pPr>
              <w:pStyle w:val="Paragraphedeliste"/>
              <w:numPr>
                <w:ilvl w:val="0"/>
                <w:numId w:val="25"/>
              </w:numPr>
              <w:spacing w:before="0" w:after="0" w:line="240" w:lineRule="auto"/>
              <w:ind w:left="314"/>
              <w:rPr>
                <w:rStyle w:val="Titre2Car"/>
                <w:rFonts w:asciiTheme="minorHAnsi" w:hAnsiTheme="minorHAnsi" w:cstheme="minorHAnsi"/>
                <w:b w:val="0"/>
                <w:color w:val="auto"/>
                <w:sz w:val="20"/>
                <w:szCs w:val="20"/>
              </w:rPr>
            </w:pPr>
            <w:r w:rsidRPr="00C473C0">
              <w:rPr>
                <w:rStyle w:val="Titre2Car"/>
                <w:rFonts w:asciiTheme="minorHAnsi" w:hAnsiTheme="minorHAnsi" w:cstheme="minorHAnsi"/>
                <w:b w:val="0"/>
                <w:color w:val="auto"/>
                <w:sz w:val="20"/>
                <w:szCs w:val="20"/>
              </w:rPr>
              <w:t>Rendre un rapport d’évaluation à la fin de l’année d’expérimentation.</w:t>
            </w:r>
          </w:p>
          <w:p w14:paraId="37D534C8" w14:textId="77777777" w:rsidR="009719D5" w:rsidRPr="00C473C0" w:rsidRDefault="009719D5" w:rsidP="009719D5">
            <w:pPr>
              <w:pStyle w:val="Paragraphedeliste"/>
              <w:spacing w:before="0" w:after="0" w:line="240" w:lineRule="auto"/>
              <w:ind w:left="314"/>
              <w:rPr>
                <w:rStyle w:val="Titre2Car"/>
                <w:rFonts w:asciiTheme="minorHAnsi" w:hAnsiTheme="minorHAnsi" w:cstheme="minorHAnsi"/>
                <w:b w:val="0"/>
                <w:color w:val="auto"/>
                <w:sz w:val="20"/>
                <w:szCs w:val="20"/>
              </w:rPr>
            </w:pPr>
          </w:p>
        </w:tc>
      </w:tr>
    </w:tbl>
    <w:p w14:paraId="34EFA20B" w14:textId="232378CC" w:rsidR="009275A4" w:rsidRPr="00C473C0" w:rsidRDefault="006156F6" w:rsidP="00827735">
      <w:pPr>
        <w:rPr>
          <w:rFonts w:cstheme="minorHAnsi"/>
          <w:sz w:val="18"/>
          <w:szCs w:val="18"/>
          <w:u w:val="single"/>
        </w:rPr>
      </w:pPr>
      <w:r w:rsidRPr="00C473C0">
        <w:rPr>
          <w:rFonts w:cstheme="minorHAnsi"/>
          <w:noProof/>
          <w:sz w:val="18"/>
          <w:szCs w:val="18"/>
          <w:lang w:eastAsia="fr-FR"/>
        </w:rPr>
        <mc:AlternateContent>
          <mc:Choice Requires="wps">
            <w:drawing>
              <wp:anchor distT="0" distB="0" distL="114300" distR="114300" simplePos="0" relativeHeight="251791360" behindDoc="0" locked="0" layoutInCell="1" allowOverlap="1" wp14:anchorId="7290D734" wp14:editId="399CD948">
                <wp:simplePos x="0" y="0"/>
                <wp:positionH relativeFrom="column">
                  <wp:posOffset>-1068070</wp:posOffset>
                </wp:positionH>
                <wp:positionV relativeFrom="paragraph">
                  <wp:posOffset>8042275</wp:posOffset>
                </wp:positionV>
                <wp:extent cx="3762375" cy="762000"/>
                <wp:effectExtent l="0" t="0" r="0" b="0"/>
                <wp:wrapNone/>
                <wp:docPr id="255" name="Zone de texte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3D5D3"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Agence Régionale de Santé d’Île-de-France</w:t>
                            </w:r>
                          </w:p>
                          <w:p w14:paraId="5BEEC2F0"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 xml:space="preserve">35 rue de la gare, </w:t>
                            </w:r>
                          </w:p>
                          <w:p w14:paraId="71B94F5F"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75935 PARIS CEDEX 19</w:t>
                            </w:r>
                          </w:p>
                          <w:p w14:paraId="6D26D5B6"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Tél 01.44.02.00.00</w:t>
                            </w:r>
                          </w:p>
                          <w:p w14:paraId="05E19E08" w14:textId="77777777" w:rsidR="008A3AE5" w:rsidRPr="00EE5FE8" w:rsidRDefault="008A3AE5" w:rsidP="006156F6">
                            <w:pPr>
                              <w:spacing w:before="0" w:after="0" w:line="240" w:lineRule="auto"/>
                              <w:rPr>
                                <w:rFonts w:cstheme="minorHAnsi"/>
                                <w:noProof/>
                                <w:sz w:val="22"/>
                                <w:lang w:eastAsia="fr-FR"/>
                              </w:rPr>
                            </w:pPr>
                          </w:p>
                          <w:p w14:paraId="3B785693" w14:textId="77777777" w:rsidR="008A3AE5" w:rsidRPr="00EE5FE8" w:rsidRDefault="008A3AE5" w:rsidP="006156F6">
                            <w:pPr>
                              <w:spacing w:before="0" w:after="0" w:line="240" w:lineRule="auto"/>
                              <w:rPr>
                                <w:rFonts w:cs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D734" id="Zone de texte 245" o:spid="_x0000_s1030" type="#_x0000_t202" style="position:absolute;left:0;text-align:left;margin-left:-84.1pt;margin-top:633.25pt;width:296.25pt;height:6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" filled="f" stroked="f" strokeweight=".5pt">
                <v:textbox>
                  <w:txbxContent>
                    <w:p w14:paraId="08C3D5D3"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Agence Régionale de Santé d’Île-de-France</w:t>
                      </w:r>
                    </w:p>
                    <w:p w14:paraId="5BEEC2F0"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 xml:space="preserve">35 rue de la gare, </w:t>
                      </w:r>
                    </w:p>
                    <w:p w14:paraId="71B94F5F"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75935 PARIS CEDEX 19</w:t>
                      </w:r>
                    </w:p>
                    <w:p w14:paraId="6D26D5B6" w14:textId="77777777" w:rsidR="008A3AE5" w:rsidRPr="00EE5FE8" w:rsidRDefault="008A3AE5" w:rsidP="006156F6">
                      <w:pPr>
                        <w:spacing w:before="0" w:after="0" w:line="240" w:lineRule="auto"/>
                        <w:rPr>
                          <w:rFonts w:cstheme="minorHAnsi"/>
                          <w:noProof/>
                          <w:sz w:val="22"/>
                          <w:lang w:eastAsia="fr-FR"/>
                        </w:rPr>
                      </w:pPr>
                      <w:r w:rsidRPr="00EE5FE8">
                        <w:rPr>
                          <w:rFonts w:cstheme="minorHAnsi"/>
                          <w:noProof/>
                          <w:sz w:val="22"/>
                          <w:lang w:eastAsia="fr-FR"/>
                        </w:rPr>
                        <w:t>Tél 01.44.02.00.00</w:t>
                      </w:r>
                    </w:p>
                    <w:p w14:paraId="05E19E08" w14:textId="77777777" w:rsidR="008A3AE5" w:rsidRPr="00EE5FE8" w:rsidRDefault="008A3AE5" w:rsidP="006156F6">
                      <w:pPr>
                        <w:spacing w:before="0" w:after="0" w:line="240" w:lineRule="auto"/>
                        <w:rPr>
                          <w:rFonts w:cstheme="minorHAnsi"/>
                          <w:noProof/>
                          <w:sz w:val="22"/>
                          <w:lang w:eastAsia="fr-FR"/>
                        </w:rPr>
                      </w:pPr>
                    </w:p>
                    <w:p w14:paraId="3B785693" w14:textId="77777777" w:rsidR="008A3AE5" w:rsidRPr="00EE5FE8" w:rsidRDefault="008A3AE5" w:rsidP="006156F6">
                      <w:pPr>
                        <w:spacing w:before="0" w:after="0" w:line="240" w:lineRule="auto"/>
                        <w:rPr>
                          <w:rFonts w:cstheme="minorHAnsi"/>
                          <w:sz w:val="22"/>
                        </w:rPr>
                      </w:pPr>
                    </w:p>
                  </w:txbxContent>
                </v:textbox>
              </v:shape>
            </w:pict>
          </mc:Fallback>
        </mc:AlternateContent>
      </w:r>
    </w:p>
    <w:sectPr w:rsidR="009275A4" w:rsidRPr="00C473C0" w:rsidSect="005A59B0">
      <w:type w:val="continuous"/>
      <w:pgSz w:w="11906" w:h="16838" w:code="9"/>
      <w:pgMar w:top="1418" w:right="849" w:bottom="568" w:left="2552"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F5E7" w14:textId="77777777" w:rsidR="002835F9" w:rsidRDefault="002835F9" w:rsidP="009275A4">
      <w:pPr>
        <w:spacing w:after="0" w:line="240" w:lineRule="auto"/>
      </w:pPr>
      <w:r>
        <w:separator/>
      </w:r>
    </w:p>
  </w:endnote>
  <w:endnote w:type="continuationSeparator" w:id="0">
    <w:p w14:paraId="1FAC7E2A" w14:textId="77777777" w:rsidR="002835F9" w:rsidRDefault="002835F9"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381"/>
      <w:gridCol w:w="5557"/>
    </w:tblGrid>
    <w:tr w:rsidR="008A3AE5" w14:paraId="1E1A0FF3" w14:textId="77777777">
      <w:trPr>
        <w:trHeight w:val="360"/>
      </w:trPr>
      <w:tc>
        <w:tcPr>
          <w:tcW w:w="1500" w:type="pct"/>
          <w:shd w:val="clear" w:color="auto" w:fill="7F7F7F" w:themeFill="accent4"/>
        </w:tcPr>
        <w:p w14:paraId="3D74E153" w14:textId="77777777" w:rsidR="008A3AE5" w:rsidRDefault="008A3AE5">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7F506FE" w14:textId="77777777" w:rsidR="008A3AE5" w:rsidRDefault="008A3AE5">
          <w:pPr>
            <w:pStyle w:val="Pieddepage"/>
          </w:pPr>
        </w:p>
      </w:tc>
    </w:tr>
  </w:tbl>
  <w:p w14:paraId="68E2904D" w14:textId="77777777" w:rsidR="008A3AE5" w:rsidRDefault="008A3A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F628" w14:textId="4554EC7A" w:rsidR="008A3AE5" w:rsidRDefault="008A3AE5">
    <w:pPr>
      <w:pStyle w:val="Pieddepage"/>
    </w:pPr>
    <w:r>
      <w:rPr>
        <w:noProof/>
        <w:lang w:eastAsia="fr-FR"/>
      </w:rPr>
      <mc:AlternateContent>
        <mc:Choice Requires="wps">
          <w:drawing>
            <wp:anchor distT="0" distB="0" distL="114300" distR="114300" simplePos="0" relativeHeight="251661312" behindDoc="0" locked="0" layoutInCell="1" allowOverlap="1" wp14:anchorId="71BEE9D6" wp14:editId="441DA436">
              <wp:simplePos x="0" y="0"/>
              <wp:positionH relativeFrom="margin">
                <wp:align>right</wp:align>
              </wp:positionH>
              <wp:positionV relativeFrom="bottomMargin">
                <wp:align>top</wp:align>
              </wp:positionV>
              <wp:extent cx="1508760" cy="304800"/>
              <wp:effectExtent l="0" t="0" r="0"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1DB48CFD" w14:textId="77777777" w:rsidR="008A3AE5" w:rsidRPr="004A7118" w:rsidRDefault="008A3AE5">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30078F">
                            <w:rPr>
                              <w:rFonts w:asciiTheme="majorHAnsi" w:hAnsiTheme="majorHAnsi"/>
                              <w:b/>
                              <w:noProof/>
                              <w:color w:val="000000" w:themeColor="text1"/>
                              <w:sz w:val="22"/>
                            </w:rPr>
                            <w:t>9</w:t>
                          </w:r>
                          <w:r w:rsidRPr="004A7118">
                            <w:rPr>
                              <w:rFonts w:asciiTheme="majorHAnsi" w:hAnsiTheme="majorHAnsi"/>
                              <w:b/>
                              <w:color w:val="000000" w:themeColor="text1"/>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EE9D6" id="_x0000_t202" coordsize="21600,21600" o:spt="202" path="m,l,21600r21600,l21600,xe">
              <v:stroke joinstyle="miter"/>
              <v:path gradientshapeok="t" o:connecttype="rect"/>
            </v:shapetype>
            <v:shape id="Zone de texte 56" o:spid="_x0000_s1032" type="#_x0000_t202" style="position:absolute;left:0;text-align:left;margin-left:67.6pt;margin-top:0;width:118.8pt;height:24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aX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" filled="f" stroked="f" strokeweight=".5pt">
              <v:textbox>
                <w:txbxContent>
                  <w:p w14:paraId="1DB48CFD" w14:textId="77777777" w:rsidR="008A3AE5" w:rsidRPr="004A7118" w:rsidRDefault="008A3AE5">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30078F">
                      <w:rPr>
                        <w:rFonts w:asciiTheme="majorHAnsi" w:hAnsiTheme="majorHAnsi"/>
                        <w:b/>
                        <w:noProof/>
                        <w:color w:val="000000" w:themeColor="text1"/>
                        <w:sz w:val="22"/>
                      </w:rPr>
                      <w:t>9</w:t>
                    </w:r>
                    <w:r w:rsidRPr="004A7118">
                      <w:rPr>
                        <w:rFonts w:asciiTheme="majorHAnsi" w:hAnsiTheme="majorHAnsi"/>
                        <w:b/>
                        <w:color w:val="000000" w:themeColor="text1"/>
                        <w:sz w:val="22"/>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3418"/>
      <w:docPartObj>
        <w:docPartGallery w:val="Page Numbers (Bottom of Page)"/>
        <w:docPartUnique/>
      </w:docPartObj>
    </w:sdtPr>
    <w:sdtEndPr>
      <w:rPr>
        <w:sz w:val="16"/>
        <w:szCs w:val="16"/>
      </w:rPr>
    </w:sdtEndPr>
    <w:sdtContent>
      <w:p w14:paraId="0B32223F" w14:textId="77777777" w:rsidR="008A3AE5" w:rsidRPr="00745E8B" w:rsidRDefault="008A3AE5">
        <w:pPr>
          <w:pStyle w:val="Pieddepage"/>
          <w:jc w:val="center"/>
          <w:rPr>
            <w:sz w:val="16"/>
            <w:szCs w:val="16"/>
          </w:rPr>
        </w:pPr>
        <w:r w:rsidRPr="00745E8B">
          <w:rPr>
            <w:sz w:val="16"/>
            <w:szCs w:val="16"/>
          </w:rPr>
          <w:fldChar w:fldCharType="begin"/>
        </w:r>
        <w:r w:rsidRPr="00745E8B">
          <w:rPr>
            <w:sz w:val="16"/>
            <w:szCs w:val="16"/>
          </w:rPr>
          <w:instrText>PAGE   \* MERGEFORMAT</w:instrText>
        </w:r>
        <w:r w:rsidRPr="00745E8B">
          <w:rPr>
            <w:sz w:val="16"/>
            <w:szCs w:val="16"/>
          </w:rPr>
          <w:fldChar w:fldCharType="separate"/>
        </w:r>
        <w:r w:rsidR="0030078F">
          <w:rPr>
            <w:noProof/>
            <w:sz w:val="16"/>
            <w:szCs w:val="16"/>
          </w:rPr>
          <w:t>7</w:t>
        </w:r>
        <w:r w:rsidRPr="00745E8B">
          <w:rPr>
            <w:sz w:val="16"/>
            <w:szCs w:val="16"/>
          </w:rPr>
          <w:fldChar w:fldCharType="end"/>
        </w:r>
      </w:p>
    </w:sdtContent>
  </w:sdt>
  <w:p w14:paraId="1D587A2B" w14:textId="77777777" w:rsidR="008A3AE5" w:rsidRDefault="008A3A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889E" w14:textId="77777777" w:rsidR="002835F9" w:rsidRDefault="002835F9" w:rsidP="009275A4">
      <w:pPr>
        <w:spacing w:after="0" w:line="240" w:lineRule="auto"/>
        <w:rPr>
          <w:color w:val="265985" w:themeColor="accent6"/>
        </w:rPr>
      </w:pPr>
    </w:p>
    <w:p w14:paraId="775CF395" w14:textId="77777777" w:rsidR="002835F9" w:rsidRPr="0009790F" w:rsidRDefault="002835F9" w:rsidP="009275A4">
      <w:pPr>
        <w:spacing w:after="0" w:line="240" w:lineRule="auto"/>
        <w:rPr>
          <w:color w:val="265985" w:themeColor="accent2"/>
        </w:rPr>
      </w:pPr>
      <w:r w:rsidRPr="0009790F">
        <w:rPr>
          <w:color w:val="265985" w:themeColor="accent2"/>
        </w:rPr>
        <w:separator/>
      </w:r>
    </w:p>
  </w:footnote>
  <w:footnote w:type="continuationSeparator" w:id="0">
    <w:p w14:paraId="55E36A6D" w14:textId="77777777" w:rsidR="002835F9" w:rsidRDefault="002835F9" w:rsidP="009275A4">
      <w:pPr>
        <w:spacing w:after="0" w:line="240" w:lineRule="auto"/>
      </w:pPr>
      <w:r>
        <w:continuationSeparator/>
      </w:r>
    </w:p>
  </w:footnote>
  <w:footnote w:id="1">
    <w:p w14:paraId="4BA07EA5" w14:textId="0E3F1D3C" w:rsidR="00F7018E" w:rsidRPr="00513454" w:rsidRDefault="00F7018E" w:rsidP="00663445">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PRS : Projet Régional de </w:t>
      </w:r>
      <w:r w:rsidR="001251A0" w:rsidRPr="00513454">
        <w:rPr>
          <w:sz w:val="16"/>
          <w:szCs w:val="16"/>
        </w:rPr>
        <w:t>Santé</w:t>
      </w:r>
    </w:p>
  </w:footnote>
  <w:footnote w:id="2">
    <w:p w14:paraId="40151A63" w14:textId="467EE0B3" w:rsidR="001251A0" w:rsidRPr="00513454" w:rsidRDefault="001251A0" w:rsidP="00663445">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CECIC : Cellule d’Expertise et de Coordination d’Insuffisance Cardiaque </w:t>
      </w:r>
    </w:p>
  </w:footnote>
  <w:footnote w:id="3">
    <w:p w14:paraId="015D416C" w14:textId="7BCD8990" w:rsidR="00D46AE6" w:rsidRPr="00513454" w:rsidRDefault="00D46AE6" w:rsidP="00663445">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CDS : Centre De Santé</w:t>
      </w:r>
    </w:p>
  </w:footnote>
  <w:footnote w:id="4">
    <w:p w14:paraId="7A0ECBBF" w14:textId="6F947404" w:rsidR="00D46AE6" w:rsidRPr="00513454" w:rsidRDefault="00D46AE6" w:rsidP="00663445">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MSP : Maison de Santé Pluriprofessionnelle</w:t>
      </w:r>
    </w:p>
  </w:footnote>
  <w:footnote w:id="5">
    <w:p w14:paraId="55AD0FB1" w14:textId="77777777" w:rsidR="00093F4F" w:rsidRPr="00513454" w:rsidRDefault="00093F4F" w:rsidP="00093F4F">
      <w:pPr>
        <w:spacing w:before="0" w:after="0" w:line="240" w:lineRule="auto"/>
        <w:rPr>
          <w:rFonts w:ascii="Times New Roman" w:eastAsia="Times New Roman" w:hAnsi="Times New Roman" w:cs="Times New Roman"/>
          <w:sz w:val="16"/>
          <w:szCs w:val="16"/>
          <w:lang w:eastAsia="fr-FR"/>
        </w:rPr>
      </w:pPr>
      <w:r w:rsidRPr="00513454">
        <w:rPr>
          <w:rStyle w:val="Appelnotedebasdep"/>
          <w:rFonts w:ascii="Times New Roman" w:hAnsi="Times New Roman" w:cs="Times New Roman"/>
          <w:sz w:val="16"/>
          <w:szCs w:val="18"/>
        </w:rPr>
        <w:footnoteRef/>
      </w:r>
      <w:r w:rsidRPr="00513454">
        <w:rPr>
          <w:rFonts w:ascii="Times New Roman" w:hAnsi="Times New Roman" w:cs="Times New Roman"/>
          <w:sz w:val="16"/>
          <w:szCs w:val="18"/>
        </w:rPr>
        <w:t xml:space="preserve"> ALD5 : </w:t>
      </w:r>
      <w:r w:rsidRPr="00513454">
        <w:rPr>
          <w:rFonts w:ascii="Times New Roman" w:eastAsia="Times New Roman" w:hAnsi="Times New Roman" w:cs="Times New Roman"/>
          <w:sz w:val="16"/>
          <w:szCs w:val="16"/>
          <w:lang w:eastAsia="fr-FR"/>
        </w:rPr>
        <w:t>Insuffisance cardiaque, trouble du rythme, cardiopathies valvulaires, congénitales graves</w:t>
      </w:r>
    </w:p>
  </w:footnote>
  <w:footnote w:id="6">
    <w:p w14:paraId="66475D24" w14:textId="77777777" w:rsidR="002C2A2A" w:rsidRPr="00513454" w:rsidRDefault="002C2A2A" w:rsidP="002C2A2A">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SAU : Service d’Accueil et d’Urgences </w:t>
      </w:r>
    </w:p>
  </w:footnote>
  <w:footnote w:id="7">
    <w:p w14:paraId="5ACD1268" w14:textId="77777777" w:rsidR="002C2A2A" w:rsidRPr="00513454" w:rsidRDefault="002C2A2A" w:rsidP="002C2A2A">
      <w:pPr>
        <w:pStyle w:val="Notedebasdepage"/>
        <w:spacing w:before="0" w:after="0" w:line="240" w:lineRule="auto"/>
        <w:rPr>
          <w:sz w:val="16"/>
          <w:szCs w:val="16"/>
        </w:rPr>
      </w:pPr>
      <w:r w:rsidRPr="00513454">
        <w:rPr>
          <w:rStyle w:val="Appelnotedebasdep"/>
          <w:sz w:val="16"/>
          <w:szCs w:val="16"/>
        </w:rPr>
        <w:footnoteRef/>
      </w:r>
      <w:r w:rsidRPr="00513454">
        <w:rPr>
          <w:sz w:val="16"/>
          <w:szCs w:val="16"/>
        </w:rPr>
        <w:t xml:space="preserve"> USIC : Unité de Soins Intensifs Cardiologiques </w:t>
      </w:r>
    </w:p>
  </w:footnote>
  <w:footnote w:id="8">
    <w:p w14:paraId="084801F1" w14:textId="77777777" w:rsidR="002C2A2A" w:rsidRDefault="002C2A2A" w:rsidP="002C2A2A">
      <w:pPr>
        <w:pStyle w:val="Notedebasdepage"/>
        <w:spacing w:before="0" w:after="0" w:line="240" w:lineRule="auto"/>
      </w:pPr>
      <w:r w:rsidRPr="00513454">
        <w:rPr>
          <w:rStyle w:val="Appelnotedebasdep"/>
          <w:sz w:val="16"/>
          <w:szCs w:val="16"/>
        </w:rPr>
        <w:footnoteRef/>
      </w:r>
      <w:r w:rsidRPr="00513454">
        <w:rPr>
          <w:sz w:val="16"/>
          <w:szCs w:val="16"/>
        </w:rPr>
        <w:t xml:space="preserve"> DMS : Durée Moyenne de Séjour</w:t>
      </w:r>
    </w:p>
  </w:footnote>
  <w:footnote w:id="9">
    <w:p w14:paraId="5C309C69" w14:textId="77777777" w:rsidR="008F69B2" w:rsidRPr="00BA5FE4" w:rsidRDefault="008F69B2" w:rsidP="008F69B2">
      <w:pPr>
        <w:pStyle w:val="Notedebasdepage"/>
        <w:spacing w:before="0" w:after="0" w:line="240" w:lineRule="auto"/>
        <w:rPr>
          <w:sz w:val="16"/>
          <w:szCs w:val="16"/>
        </w:rPr>
      </w:pPr>
      <w:r w:rsidRPr="00BA5FE4">
        <w:rPr>
          <w:rStyle w:val="Appelnotedebasdep"/>
          <w:sz w:val="16"/>
          <w:szCs w:val="16"/>
        </w:rPr>
        <w:footnoteRef/>
      </w:r>
      <w:r w:rsidRPr="00BA5FE4">
        <w:rPr>
          <w:sz w:val="16"/>
          <w:szCs w:val="16"/>
        </w:rPr>
        <w:t xml:space="preserve"> RAD : Retour A Domicile</w:t>
      </w:r>
    </w:p>
  </w:footnote>
  <w:footnote w:id="10">
    <w:p w14:paraId="2B51325E" w14:textId="77777777" w:rsidR="00093F4F" w:rsidRDefault="00093F4F" w:rsidP="00093F4F">
      <w:pPr>
        <w:pStyle w:val="Notedebasdepage"/>
        <w:spacing w:before="0" w:after="0" w:line="240" w:lineRule="auto"/>
      </w:pPr>
      <w:r w:rsidRPr="00BA5FE4">
        <w:rPr>
          <w:rStyle w:val="Appelnotedebasdep"/>
          <w:sz w:val="16"/>
          <w:szCs w:val="16"/>
        </w:rPr>
        <w:footnoteRef/>
      </w:r>
      <w:r w:rsidRPr="00BA5FE4">
        <w:rPr>
          <w:sz w:val="16"/>
          <w:szCs w:val="16"/>
        </w:rPr>
        <w:t xml:space="preserve"> CPTS : Communauté Professionnelle Territoriale de Santé</w:t>
      </w:r>
      <w:r w:rsidRPr="00BA5FE4">
        <w:rPr>
          <w:sz w:val="12"/>
          <w:szCs w:val="12"/>
        </w:rPr>
        <w:t xml:space="preserve"> </w:t>
      </w:r>
    </w:p>
  </w:footnote>
  <w:footnote w:id="11">
    <w:p w14:paraId="2A4A6C2E" w14:textId="201AFC21" w:rsidR="00EC49FE" w:rsidRPr="00BA5FE4" w:rsidRDefault="00EC49FE" w:rsidP="00BA5FE4">
      <w:pPr>
        <w:pStyle w:val="Notedebasdepage"/>
        <w:spacing w:before="0" w:after="0" w:line="240" w:lineRule="auto"/>
        <w:rPr>
          <w:sz w:val="16"/>
          <w:szCs w:val="16"/>
        </w:rPr>
      </w:pPr>
      <w:r w:rsidRPr="00BA5FE4">
        <w:rPr>
          <w:rStyle w:val="Appelnotedebasdep"/>
          <w:sz w:val="16"/>
          <w:szCs w:val="16"/>
        </w:rPr>
        <w:footnoteRef/>
      </w:r>
      <w:r w:rsidRPr="00BA5FE4">
        <w:rPr>
          <w:sz w:val="16"/>
          <w:szCs w:val="16"/>
        </w:rPr>
        <w:t xml:space="preserve"> CAQES : Contrat d’Amélioration de la Qualité et de l’Efficience des Soins</w:t>
      </w:r>
    </w:p>
  </w:footnote>
  <w:footnote w:id="12">
    <w:p w14:paraId="6694DEA5" w14:textId="34778EC2" w:rsidR="009D015A" w:rsidRPr="00BA5FE4" w:rsidRDefault="009D015A" w:rsidP="00BA5FE4">
      <w:pPr>
        <w:pStyle w:val="Notedebasdepage"/>
        <w:spacing w:before="0" w:after="0" w:line="240" w:lineRule="auto"/>
        <w:rPr>
          <w:sz w:val="16"/>
          <w:szCs w:val="16"/>
        </w:rPr>
      </w:pPr>
      <w:r w:rsidRPr="00BA5FE4">
        <w:rPr>
          <w:rStyle w:val="Appelnotedebasdep"/>
          <w:sz w:val="16"/>
          <w:szCs w:val="16"/>
        </w:rPr>
        <w:footnoteRef/>
      </w:r>
      <w:r w:rsidRPr="00BA5FE4">
        <w:rPr>
          <w:sz w:val="16"/>
          <w:szCs w:val="16"/>
        </w:rPr>
        <w:t xml:space="preserve"> ISPIC : Infirmier au Sein d’un Protocole de coopération Insuffisance Cardiaque</w:t>
      </w:r>
    </w:p>
  </w:footnote>
  <w:footnote w:id="13">
    <w:p w14:paraId="21F42E84" w14:textId="62883111" w:rsidR="00BA5FE4" w:rsidRPr="00BA5FE4" w:rsidRDefault="00BA5FE4" w:rsidP="00BA5FE4">
      <w:pPr>
        <w:pStyle w:val="Notedebasdepage"/>
        <w:spacing w:before="0" w:after="0"/>
        <w:rPr>
          <w:sz w:val="16"/>
          <w:szCs w:val="16"/>
        </w:rPr>
      </w:pPr>
      <w:r w:rsidRPr="00BA5FE4">
        <w:rPr>
          <w:rStyle w:val="Appelnotedebasdep"/>
          <w:sz w:val="16"/>
          <w:szCs w:val="16"/>
        </w:rPr>
        <w:footnoteRef/>
      </w:r>
      <w:r w:rsidRPr="00BA5FE4">
        <w:rPr>
          <w:sz w:val="16"/>
          <w:szCs w:val="16"/>
        </w:rPr>
        <w:t xml:space="preserve"> SMR : Soins Médicaux et de Réadaptation </w:t>
      </w:r>
    </w:p>
  </w:footnote>
  <w:footnote w:id="14">
    <w:p w14:paraId="557CFDDE" w14:textId="1041BE8C" w:rsidR="00260AE5" w:rsidRPr="00BA5FE4" w:rsidRDefault="00260AE5" w:rsidP="00BA5FE4">
      <w:pPr>
        <w:pStyle w:val="Notedebasdepage"/>
        <w:spacing w:before="0" w:after="0" w:line="240" w:lineRule="auto"/>
        <w:rPr>
          <w:sz w:val="16"/>
          <w:szCs w:val="16"/>
        </w:rPr>
      </w:pPr>
      <w:r w:rsidRPr="00BA5FE4">
        <w:rPr>
          <w:rStyle w:val="Appelnotedebasdep"/>
          <w:sz w:val="16"/>
          <w:szCs w:val="16"/>
        </w:rPr>
        <w:footnoteRef/>
      </w:r>
      <w:r w:rsidRPr="00BA5FE4">
        <w:rPr>
          <w:sz w:val="16"/>
          <w:szCs w:val="16"/>
        </w:rPr>
        <w:t xml:space="preserve"> SLL : Structure Libérale Légère </w:t>
      </w:r>
    </w:p>
  </w:footnote>
  <w:footnote w:id="15">
    <w:p w14:paraId="3F904629" w14:textId="77777777" w:rsidR="008A3AE5" w:rsidRDefault="008A3AE5" w:rsidP="00042466">
      <w:pPr>
        <w:pStyle w:val="Notedebasdepage"/>
        <w:spacing w:before="0" w:after="0" w:line="240" w:lineRule="auto"/>
      </w:pPr>
      <w:r w:rsidRPr="00513454">
        <w:rPr>
          <w:rStyle w:val="Appelnotedebasdep"/>
          <w:sz w:val="16"/>
          <w:szCs w:val="16"/>
        </w:rPr>
        <w:footnoteRef/>
      </w:r>
      <w:r w:rsidRPr="00513454">
        <w:rPr>
          <w:sz w:val="16"/>
          <w:szCs w:val="16"/>
        </w:rPr>
        <w:t xml:space="preserve"> </w:t>
      </w:r>
      <w:hyperlink r:id="rId1" w:history="1">
        <w:r w:rsidRPr="00513454">
          <w:rPr>
            <w:rStyle w:val="Lienhypertexte"/>
            <w:sz w:val="16"/>
            <w:szCs w:val="16"/>
          </w:rPr>
          <w:t>http://www.has-sante.fr/portail/jcms/c_1242988/fr/guide-parcours-de-soins-insuffisance-cardiaque</w:t>
        </w:r>
      </w:hyperlink>
    </w:p>
  </w:footnote>
  <w:footnote w:id="16">
    <w:p w14:paraId="28AC3842" w14:textId="2DF25780" w:rsidR="00042466" w:rsidRPr="00BA5FE4" w:rsidRDefault="00042466" w:rsidP="00BA5FE4">
      <w:pPr>
        <w:pStyle w:val="Notedebasdepage"/>
        <w:spacing w:before="0" w:after="0" w:line="240" w:lineRule="auto"/>
        <w:rPr>
          <w:sz w:val="16"/>
          <w:szCs w:val="16"/>
        </w:rPr>
      </w:pPr>
      <w:r w:rsidRPr="00BA5FE4">
        <w:rPr>
          <w:rStyle w:val="Appelnotedebasdep"/>
          <w:sz w:val="16"/>
          <w:szCs w:val="16"/>
        </w:rPr>
        <w:footnoteRef/>
      </w:r>
      <w:r w:rsidRPr="00BA5FE4">
        <w:rPr>
          <w:sz w:val="16"/>
          <w:szCs w:val="16"/>
        </w:rPr>
        <w:t xml:space="preserve"> IPA : Infirmier en Pratique Avancée</w:t>
      </w:r>
    </w:p>
  </w:footnote>
  <w:footnote w:id="17">
    <w:p w14:paraId="185D4FE5" w14:textId="77777777" w:rsidR="00C96003" w:rsidRPr="009A3B57" w:rsidRDefault="00C96003" w:rsidP="009A3B57">
      <w:pPr>
        <w:pStyle w:val="Notedebasdepage"/>
        <w:spacing w:before="0" w:after="0" w:line="240" w:lineRule="auto"/>
        <w:rPr>
          <w:sz w:val="16"/>
          <w:szCs w:val="16"/>
        </w:rPr>
      </w:pPr>
      <w:r w:rsidRPr="009A3B57">
        <w:rPr>
          <w:rStyle w:val="Appelnotedebasdep"/>
          <w:sz w:val="16"/>
          <w:szCs w:val="16"/>
        </w:rPr>
        <w:footnoteRef/>
      </w:r>
      <w:r w:rsidRPr="009A3B57">
        <w:rPr>
          <w:sz w:val="16"/>
          <w:szCs w:val="16"/>
        </w:rPr>
        <w:t xml:space="preserve"> ESS : Equipe de Soins Spécialisés </w:t>
      </w:r>
    </w:p>
  </w:footnote>
  <w:footnote w:id="18">
    <w:p w14:paraId="4ECEC7C7" w14:textId="77777777" w:rsidR="00C96003" w:rsidRPr="009A3B57" w:rsidRDefault="00C96003" w:rsidP="009A3B57">
      <w:pPr>
        <w:pStyle w:val="Notedebasdepage"/>
        <w:spacing w:before="0" w:after="0" w:line="240" w:lineRule="auto"/>
        <w:rPr>
          <w:sz w:val="16"/>
          <w:szCs w:val="16"/>
        </w:rPr>
      </w:pPr>
      <w:r w:rsidRPr="009A3B57">
        <w:rPr>
          <w:rStyle w:val="Appelnotedebasdep"/>
          <w:sz w:val="16"/>
          <w:szCs w:val="16"/>
        </w:rPr>
        <w:footnoteRef/>
      </w:r>
      <w:r w:rsidRPr="009A3B57">
        <w:rPr>
          <w:sz w:val="16"/>
          <w:szCs w:val="16"/>
        </w:rPr>
        <w:t xml:space="preserve"> ETP : Education Thérapeutique des Patients </w:t>
      </w:r>
    </w:p>
  </w:footnote>
  <w:footnote w:id="19">
    <w:p w14:paraId="1F60BF34" w14:textId="6A5C70D7" w:rsidR="009A3B57" w:rsidRPr="009A3B57" w:rsidRDefault="009A3B57" w:rsidP="009A3B57">
      <w:pPr>
        <w:pStyle w:val="Notedebasdepage"/>
        <w:spacing w:before="0" w:after="0" w:line="240" w:lineRule="auto"/>
        <w:rPr>
          <w:sz w:val="16"/>
          <w:szCs w:val="16"/>
        </w:rPr>
      </w:pPr>
      <w:r w:rsidRPr="009A3B57">
        <w:rPr>
          <w:rStyle w:val="Appelnotedebasdep"/>
          <w:sz w:val="16"/>
          <w:szCs w:val="16"/>
        </w:rPr>
        <w:footnoteRef/>
      </w:r>
      <w:r w:rsidRPr="009A3B57">
        <w:rPr>
          <w:sz w:val="16"/>
          <w:szCs w:val="16"/>
        </w:rPr>
        <w:t xml:space="preserve"> HDJ : hôpital De Jour </w:t>
      </w:r>
    </w:p>
  </w:footnote>
  <w:footnote w:id="20">
    <w:p w14:paraId="6DD2F0FC" w14:textId="77777777" w:rsidR="00C96003" w:rsidRDefault="00C96003" w:rsidP="009A3B57">
      <w:pPr>
        <w:pStyle w:val="Notedebasdepage"/>
        <w:spacing w:before="0" w:after="0" w:line="240" w:lineRule="auto"/>
      </w:pPr>
      <w:r w:rsidRPr="009A3B57">
        <w:rPr>
          <w:rStyle w:val="Appelnotedebasdep"/>
          <w:sz w:val="16"/>
          <w:szCs w:val="16"/>
        </w:rPr>
        <w:footnoteRef/>
      </w:r>
      <w:r w:rsidRPr="009A3B57">
        <w:rPr>
          <w:sz w:val="16"/>
          <w:szCs w:val="16"/>
        </w:rPr>
        <w:t xml:space="preserve"> HAD : Hospitalisation A Domicile</w:t>
      </w:r>
      <w:r w:rsidRPr="00513454">
        <w:rPr>
          <w:sz w:val="16"/>
          <w:szCs w:val="16"/>
        </w:rPr>
        <w:t xml:space="preserve"> </w:t>
      </w:r>
    </w:p>
  </w:footnote>
  <w:footnote w:id="21">
    <w:p w14:paraId="10930F7A" w14:textId="152DD363" w:rsidR="009A3B57" w:rsidRPr="00065B89" w:rsidRDefault="009A3B57" w:rsidP="00065B89">
      <w:pPr>
        <w:pStyle w:val="Notedebasdepage"/>
        <w:spacing w:before="0" w:after="0" w:line="240" w:lineRule="auto"/>
        <w:rPr>
          <w:sz w:val="16"/>
          <w:szCs w:val="16"/>
        </w:rPr>
      </w:pPr>
      <w:r w:rsidRPr="00065B89">
        <w:rPr>
          <w:rStyle w:val="Appelnotedebasdep"/>
          <w:sz w:val="16"/>
          <w:szCs w:val="16"/>
        </w:rPr>
        <w:footnoteRef/>
      </w:r>
      <w:r w:rsidRPr="00065B89">
        <w:rPr>
          <w:sz w:val="16"/>
          <w:szCs w:val="16"/>
        </w:rPr>
        <w:t xml:space="preserve"> APA : Activité Physique Adaptée </w:t>
      </w:r>
    </w:p>
  </w:footnote>
  <w:footnote w:id="22">
    <w:p w14:paraId="22514993" w14:textId="14CF726A" w:rsidR="00065B89" w:rsidRDefault="00065B89" w:rsidP="00065B89">
      <w:pPr>
        <w:pStyle w:val="Notedebasdepage"/>
        <w:spacing w:before="0" w:after="0" w:line="240" w:lineRule="auto"/>
      </w:pPr>
      <w:r w:rsidRPr="00065B89">
        <w:rPr>
          <w:rStyle w:val="Appelnotedebasdep"/>
          <w:sz w:val="16"/>
          <w:szCs w:val="16"/>
        </w:rPr>
        <w:footnoteRef/>
      </w:r>
      <w:r w:rsidRPr="00065B89">
        <w:rPr>
          <w:sz w:val="16"/>
          <w:szCs w:val="16"/>
        </w:rPr>
        <w:t xml:space="preserve"> SAU : Service d’Accueil et d’Urgences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8E78" w14:textId="77777777" w:rsidR="008A3AE5" w:rsidRDefault="008A3AE5">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4624" behindDoc="0" locked="0" layoutInCell="1" allowOverlap="1" wp14:anchorId="2EEC9A58" wp14:editId="45E9E6D4">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3E517" w14:textId="77777777" w:rsidR="008A3AE5" w:rsidRPr="00415FA1" w:rsidRDefault="008A3AE5"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EC9A58" id="_x0000_t202" coordsize="21600,21600" o:spt="202" path="m,l,21600r21600,l21600,xe">
              <v:stroke joinstyle="miter"/>
              <v:path gradientshapeok="t" o:connecttype="rect"/>
            </v:shapetype>
            <v:shape id="Zone de texte 15" o:spid="_x0000_s1031"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" filled="f" stroked="f" strokeweight=".5pt">
              <v:textbox>
                <w:txbxContent>
                  <w:p w14:paraId="4883E517" w14:textId="77777777" w:rsidR="008A3AE5" w:rsidRPr="00415FA1" w:rsidRDefault="008A3AE5"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39492A15" wp14:editId="46E04404">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06ED3C8F"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" fillcolor="#609cd1 [1941]" strokecolor="white [3212]" strokeweight="2pt">
              <v:path arrowok="t"/>
              <w10:wrap anchorx="margin" anchory="page"/>
            </v:rect>
          </w:pict>
        </mc:Fallback>
      </mc:AlternateContent>
    </w:r>
  </w:p>
  <w:p w14:paraId="059694F2" w14:textId="1D10973A" w:rsidR="008A3AE5" w:rsidRDefault="008A3AE5"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4305" w14:textId="77777777" w:rsidR="008A3AE5" w:rsidRPr="00634825" w:rsidRDefault="008A3AE5" w:rsidP="006348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C3C"/>
    <w:multiLevelType w:val="hybridMultilevel"/>
    <w:tmpl w:val="F35A79F0"/>
    <w:lvl w:ilvl="0" w:tplc="AD3C64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6C6E22"/>
    <w:multiLevelType w:val="hybridMultilevel"/>
    <w:tmpl w:val="A6C8D652"/>
    <w:lvl w:ilvl="0" w:tplc="8A9ABEA8">
      <w:start w:val="1"/>
      <w:numFmt w:val="bullet"/>
      <w:lvlText w:val="•"/>
      <w:lvlJc w:val="left"/>
      <w:pPr>
        <w:tabs>
          <w:tab w:val="num" w:pos="720"/>
        </w:tabs>
        <w:ind w:left="720" w:hanging="360"/>
      </w:pPr>
      <w:rPr>
        <w:rFonts w:ascii="Arial" w:hAnsi="Arial" w:hint="default"/>
      </w:rPr>
    </w:lvl>
    <w:lvl w:ilvl="1" w:tplc="A8F66860" w:tentative="1">
      <w:start w:val="1"/>
      <w:numFmt w:val="bullet"/>
      <w:lvlText w:val="•"/>
      <w:lvlJc w:val="left"/>
      <w:pPr>
        <w:tabs>
          <w:tab w:val="num" w:pos="1440"/>
        </w:tabs>
        <w:ind w:left="1440" w:hanging="360"/>
      </w:pPr>
      <w:rPr>
        <w:rFonts w:ascii="Arial" w:hAnsi="Arial" w:hint="default"/>
      </w:rPr>
    </w:lvl>
    <w:lvl w:ilvl="2" w:tplc="9100364E" w:tentative="1">
      <w:start w:val="1"/>
      <w:numFmt w:val="bullet"/>
      <w:lvlText w:val="•"/>
      <w:lvlJc w:val="left"/>
      <w:pPr>
        <w:tabs>
          <w:tab w:val="num" w:pos="2160"/>
        </w:tabs>
        <w:ind w:left="2160" w:hanging="360"/>
      </w:pPr>
      <w:rPr>
        <w:rFonts w:ascii="Arial" w:hAnsi="Arial" w:hint="default"/>
      </w:rPr>
    </w:lvl>
    <w:lvl w:ilvl="3" w:tplc="CB3C4CA8" w:tentative="1">
      <w:start w:val="1"/>
      <w:numFmt w:val="bullet"/>
      <w:lvlText w:val="•"/>
      <w:lvlJc w:val="left"/>
      <w:pPr>
        <w:tabs>
          <w:tab w:val="num" w:pos="2880"/>
        </w:tabs>
        <w:ind w:left="2880" w:hanging="360"/>
      </w:pPr>
      <w:rPr>
        <w:rFonts w:ascii="Arial" w:hAnsi="Arial" w:hint="default"/>
      </w:rPr>
    </w:lvl>
    <w:lvl w:ilvl="4" w:tplc="5EF44C6A" w:tentative="1">
      <w:start w:val="1"/>
      <w:numFmt w:val="bullet"/>
      <w:lvlText w:val="•"/>
      <w:lvlJc w:val="left"/>
      <w:pPr>
        <w:tabs>
          <w:tab w:val="num" w:pos="3600"/>
        </w:tabs>
        <w:ind w:left="3600" w:hanging="360"/>
      </w:pPr>
      <w:rPr>
        <w:rFonts w:ascii="Arial" w:hAnsi="Arial" w:hint="default"/>
      </w:rPr>
    </w:lvl>
    <w:lvl w:ilvl="5" w:tplc="DB32C626" w:tentative="1">
      <w:start w:val="1"/>
      <w:numFmt w:val="bullet"/>
      <w:lvlText w:val="•"/>
      <w:lvlJc w:val="left"/>
      <w:pPr>
        <w:tabs>
          <w:tab w:val="num" w:pos="4320"/>
        </w:tabs>
        <w:ind w:left="4320" w:hanging="360"/>
      </w:pPr>
      <w:rPr>
        <w:rFonts w:ascii="Arial" w:hAnsi="Arial" w:hint="default"/>
      </w:rPr>
    </w:lvl>
    <w:lvl w:ilvl="6" w:tplc="2A80C242" w:tentative="1">
      <w:start w:val="1"/>
      <w:numFmt w:val="bullet"/>
      <w:lvlText w:val="•"/>
      <w:lvlJc w:val="left"/>
      <w:pPr>
        <w:tabs>
          <w:tab w:val="num" w:pos="5040"/>
        </w:tabs>
        <w:ind w:left="5040" w:hanging="360"/>
      </w:pPr>
      <w:rPr>
        <w:rFonts w:ascii="Arial" w:hAnsi="Arial" w:hint="default"/>
      </w:rPr>
    </w:lvl>
    <w:lvl w:ilvl="7" w:tplc="13B0843C" w:tentative="1">
      <w:start w:val="1"/>
      <w:numFmt w:val="bullet"/>
      <w:lvlText w:val="•"/>
      <w:lvlJc w:val="left"/>
      <w:pPr>
        <w:tabs>
          <w:tab w:val="num" w:pos="5760"/>
        </w:tabs>
        <w:ind w:left="5760" w:hanging="360"/>
      </w:pPr>
      <w:rPr>
        <w:rFonts w:ascii="Arial" w:hAnsi="Arial" w:hint="default"/>
      </w:rPr>
    </w:lvl>
    <w:lvl w:ilvl="8" w:tplc="519676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02DB2"/>
    <w:multiLevelType w:val="hybridMultilevel"/>
    <w:tmpl w:val="6C7A26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764AB0"/>
    <w:multiLevelType w:val="hybridMultilevel"/>
    <w:tmpl w:val="2E0284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BE0899"/>
    <w:multiLevelType w:val="hybridMultilevel"/>
    <w:tmpl w:val="D14AAA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BD7ED4"/>
    <w:multiLevelType w:val="hybridMultilevel"/>
    <w:tmpl w:val="E0408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A6172"/>
    <w:multiLevelType w:val="hybridMultilevel"/>
    <w:tmpl w:val="31DE6308"/>
    <w:lvl w:ilvl="0" w:tplc="863AE7D2">
      <w:start w:val="1"/>
      <w:numFmt w:val="bullet"/>
      <w:lvlText w:val="•"/>
      <w:lvlJc w:val="left"/>
      <w:pPr>
        <w:tabs>
          <w:tab w:val="num" w:pos="720"/>
        </w:tabs>
        <w:ind w:left="720" w:hanging="360"/>
      </w:pPr>
      <w:rPr>
        <w:rFonts w:ascii="Arial" w:hAnsi="Arial" w:hint="default"/>
      </w:rPr>
    </w:lvl>
    <w:lvl w:ilvl="1" w:tplc="FDD8E130">
      <w:numFmt w:val="bullet"/>
      <w:lvlText w:val="•"/>
      <w:lvlJc w:val="left"/>
      <w:pPr>
        <w:tabs>
          <w:tab w:val="num" w:pos="1440"/>
        </w:tabs>
        <w:ind w:left="1440" w:hanging="360"/>
      </w:pPr>
      <w:rPr>
        <w:rFonts w:ascii="Arial" w:hAnsi="Arial" w:hint="default"/>
      </w:rPr>
    </w:lvl>
    <w:lvl w:ilvl="2" w:tplc="8FDEBCF2">
      <w:numFmt w:val="bullet"/>
      <w:lvlText w:val="•"/>
      <w:lvlJc w:val="left"/>
      <w:pPr>
        <w:tabs>
          <w:tab w:val="num" w:pos="2160"/>
        </w:tabs>
        <w:ind w:left="2160" w:hanging="360"/>
      </w:pPr>
      <w:rPr>
        <w:rFonts w:ascii="Arial" w:hAnsi="Arial" w:hint="default"/>
      </w:rPr>
    </w:lvl>
    <w:lvl w:ilvl="3" w:tplc="415E09BC" w:tentative="1">
      <w:start w:val="1"/>
      <w:numFmt w:val="bullet"/>
      <w:lvlText w:val="•"/>
      <w:lvlJc w:val="left"/>
      <w:pPr>
        <w:tabs>
          <w:tab w:val="num" w:pos="2880"/>
        </w:tabs>
        <w:ind w:left="2880" w:hanging="360"/>
      </w:pPr>
      <w:rPr>
        <w:rFonts w:ascii="Arial" w:hAnsi="Arial" w:hint="default"/>
      </w:rPr>
    </w:lvl>
    <w:lvl w:ilvl="4" w:tplc="E23CB584" w:tentative="1">
      <w:start w:val="1"/>
      <w:numFmt w:val="bullet"/>
      <w:lvlText w:val="•"/>
      <w:lvlJc w:val="left"/>
      <w:pPr>
        <w:tabs>
          <w:tab w:val="num" w:pos="3600"/>
        </w:tabs>
        <w:ind w:left="3600" w:hanging="360"/>
      </w:pPr>
      <w:rPr>
        <w:rFonts w:ascii="Arial" w:hAnsi="Arial" w:hint="default"/>
      </w:rPr>
    </w:lvl>
    <w:lvl w:ilvl="5" w:tplc="1A0ECFC6" w:tentative="1">
      <w:start w:val="1"/>
      <w:numFmt w:val="bullet"/>
      <w:lvlText w:val="•"/>
      <w:lvlJc w:val="left"/>
      <w:pPr>
        <w:tabs>
          <w:tab w:val="num" w:pos="4320"/>
        </w:tabs>
        <w:ind w:left="4320" w:hanging="360"/>
      </w:pPr>
      <w:rPr>
        <w:rFonts w:ascii="Arial" w:hAnsi="Arial" w:hint="default"/>
      </w:rPr>
    </w:lvl>
    <w:lvl w:ilvl="6" w:tplc="59663552" w:tentative="1">
      <w:start w:val="1"/>
      <w:numFmt w:val="bullet"/>
      <w:lvlText w:val="•"/>
      <w:lvlJc w:val="left"/>
      <w:pPr>
        <w:tabs>
          <w:tab w:val="num" w:pos="5040"/>
        </w:tabs>
        <w:ind w:left="5040" w:hanging="360"/>
      </w:pPr>
      <w:rPr>
        <w:rFonts w:ascii="Arial" w:hAnsi="Arial" w:hint="default"/>
      </w:rPr>
    </w:lvl>
    <w:lvl w:ilvl="7" w:tplc="0D00F49E" w:tentative="1">
      <w:start w:val="1"/>
      <w:numFmt w:val="bullet"/>
      <w:lvlText w:val="•"/>
      <w:lvlJc w:val="left"/>
      <w:pPr>
        <w:tabs>
          <w:tab w:val="num" w:pos="5760"/>
        </w:tabs>
        <w:ind w:left="5760" w:hanging="360"/>
      </w:pPr>
      <w:rPr>
        <w:rFonts w:ascii="Arial" w:hAnsi="Arial" w:hint="default"/>
      </w:rPr>
    </w:lvl>
    <w:lvl w:ilvl="8" w:tplc="EE7837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CD2D9D"/>
    <w:multiLevelType w:val="hybridMultilevel"/>
    <w:tmpl w:val="2CA8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E0309"/>
    <w:multiLevelType w:val="hybridMultilevel"/>
    <w:tmpl w:val="67E88BE0"/>
    <w:lvl w:ilvl="0" w:tplc="FFFFFFFF">
      <w:start w:val="2019"/>
      <w:numFmt w:val="bullet"/>
      <w:lvlText w:val=""/>
      <w:lvlJc w:val="left"/>
      <w:pPr>
        <w:ind w:left="720" w:hanging="360"/>
      </w:pPr>
      <w:rPr>
        <w:rFonts w:ascii="Symbol" w:eastAsia="Times New Roman" w:hAnsi="Symbol" w:cs="Aria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A9243CBC">
      <w:start w:val="2019"/>
      <w:numFmt w:val="bullet"/>
      <w:lvlText w:val=""/>
      <w:lvlJc w:val="left"/>
      <w:pPr>
        <w:ind w:left="2160" w:hanging="360"/>
      </w:pPr>
      <w:rPr>
        <w:rFonts w:ascii="Symbol" w:eastAsia="Times New Roman" w:hAnsi="Symbol" w:cs="Arial" w:hint="default"/>
        <w:color w:val="002060"/>
        <w:sz w:val="24"/>
        <w:szCs w:val="4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553595"/>
    <w:multiLevelType w:val="hybridMultilevel"/>
    <w:tmpl w:val="C392517C"/>
    <w:lvl w:ilvl="0" w:tplc="521EBA3C">
      <w:start w:val="1"/>
      <w:numFmt w:val="bullet"/>
      <w:lvlText w:val="•"/>
      <w:lvlJc w:val="left"/>
      <w:pPr>
        <w:tabs>
          <w:tab w:val="num" w:pos="720"/>
        </w:tabs>
        <w:ind w:left="720" w:hanging="360"/>
      </w:pPr>
      <w:rPr>
        <w:rFonts w:ascii="Arial" w:hAnsi="Arial" w:hint="default"/>
      </w:rPr>
    </w:lvl>
    <w:lvl w:ilvl="1" w:tplc="21B8DD04" w:tentative="1">
      <w:start w:val="1"/>
      <w:numFmt w:val="bullet"/>
      <w:lvlText w:val="•"/>
      <w:lvlJc w:val="left"/>
      <w:pPr>
        <w:tabs>
          <w:tab w:val="num" w:pos="1440"/>
        </w:tabs>
        <w:ind w:left="1440" w:hanging="360"/>
      </w:pPr>
      <w:rPr>
        <w:rFonts w:ascii="Arial" w:hAnsi="Arial" w:hint="default"/>
      </w:rPr>
    </w:lvl>
    <w:lvl w:ilvl="2" w:tplc="7FCC589E" w:tentative="1">
      <w:start w:val="1"/>
      <w:numFmt w:val="bullet"/>
      <w:lvlText w:val="•"/>
      <w:lvlJc w:val="left"/>
      <w:pPr>
        <w:tabs>
          <w:tab w:val="num" w:pos="2160"/>
        </w:tabs>
        <w:ind w:left="2160" w:hanging="360"/>
      </w:pPr>
      <w:rPr>
        <w:rFonts w:ascii="Arial" w:hAnsi="Arial" w:hint="default"/>
      </w:rPr>
    </w:lvl>
    <w:lvl w:ilvl="3" w:tplc="14F8EF7E" w:tentative="1">
      <w:start w:val="1"/>
      <w:numFmt w:val="bullet"/>
      <w:lvlText w:val="•"/>
      <w:lvlJc w:val="left"/>
      <w:pPr>
        <w:tabs>
          <w:tab w:val="num" w:pos="2880"/>
        </w:tabs>
        <w:ind w:left="2880" w:hanging="360"/>
      </w:pPr>
      <w:rPr>
        <w:rFonts w:ascii="Arial" w:hAnsi="Arial" w:hint="default"/>
      </w:rPr>
    </w:lvl>
    <w:lvl w:ilvl="4" w:tplc="6756CAEE" w:tentative="1">
      <w:start w:val="1"/>
      <w:numFmt w:val="bullet"/>
      <w:lvlText w:val="•"/>
      <w:lvlJc w:val="left"/>
      <w:pPr>
        <w:tabs>
          <w:tab w:val="num" w:pos="3600"/>
        </w:tabs>
        <w:ind w:left="3600" w:hanging="360"/>
      </w:pPr>
      <w:rPr>
        <w:rFonts w:ascii="Arial" w:hAnsi="Arial" w:hint="default"/>
      </w:rPr>
    </w:lvl>
    <w:lvl w:ilvl="5" w:tplc="9488C6FE" w:tentative="1">
      <w:start w:val="1"/>
      <w:numFmt w:val="bullet"/>
      <w:lvlText w:val="•"/>
      <w:lvlJc w:val="left"/>
      <w:pPr>
        <w:tabs>
          <w:tab w:val="num" w:pos="4320"/>
        </w:tabs>
        <w:ind w:left="4320" w:hanging="360"/>
      </w:pPr>
      <w:rPr>
        <w:rFonts w:ascii="Arial" w:hAnsi="Arial" w:hint="default"/>
      </w:rPr>
    </w:lvl>
    <w:lvl w:ilvl="6" w:tplc="B5063B46" w:tentative="1">
      <w:start w:val="1"/>
      <w:numFmt w:val="bullet"/>
      <w:lvlText w:val="•"/>
      <w:lvlJc w:val="left"/>
      <w:pPr>
        <w:tabs>
          <w:tab w:val="num" w:pos="5040"/>
        </w:tabs>
        <w:ind w:left="5040" w:hanging="360"/>
      </w:pPr>
      <w:rPr>
        <w:rFonts w:ascii="Arial" w:hAnsi="Arial" w:hint="default"/>
      </w:rPr>
    </w:lvl>
    <w:lvl w:ilvl="7" w:tplc="683A0334" w:tentative="1">
      <w:start w:val="1"/>
      <w:numFmt w:val="bullet"/>
      <w:lvlText w:val="•"/>
      <w:lvlJc w:val="left"/>
      <w:pPr>
        <w:tabs>
          <w:tab w:val="num" w:pos="5760"/>
        </w:tabs>
        <w:ind w:left="5760" w:hanging="360"/>
      </w:pPr>
      <w:rPr>
        <w:rFonts w:ascii="Arial" w:hAnsi="Arial" w:hint="default"/>
      </w:rPr>
    </w:lvl>
    <w:lvl w:ilvl="8" w:tplc="2AA8D6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7D35CB"/>
    <w:multiLevelType w:val="hybridMultilevel"/>
    <w:tmpl w:val="41DAC4DC"/>
    <w:lvl w:ilvl="0" w:tplc="BF3E2C96">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F86D15"/>
    <w:multiLevelType w:val="hybridMultilevel"/>
    <w:tmpl w:val="317E1054"/>
    <w:lvl w:ilvl="0" w:tplc="A5C4DEEE">
      <w:start w:val="4"/>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CF459D"/>
    <w:multiLevelType w:val="hybridMultilevel"/>
    <w:tmpl w:val="D4E01F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365BBB"/>
    <w:multiLevelType w:val="hybridMultilevel"/>
    <w:tmpl w:val="A66AB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9E1BCB"/>
    <w:multiLevelType w:val="hybridMultilevel"/>
    <w:tmpl w:val="F4F885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9D43C3"/>
    <w:multiLevelType w:val="hybridMultilevel"/>
    <w:tmpl w:val="C50CE5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2072F87"/>
    <w:multiLevelType w:val="hybridMultilevel"/>
    <w:tmpl w:val="7D4C598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88716A"/>
    <w:multiLevelType w:val="hybridMultilevel"/>
    <w:tmpl w:val="68A2A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6A750D"/>
    <w:multiLevelType w:val="hybridMultilevel"/>
    <w:tmpl w:val="9B22E080"/>
    <w:lvl w:ilvl="0" w:tplc="3626C48E">
      <w:start w:val="1"/>
      <w:numFmt w:val="bullet"/>
      <w:lvlText w:val="•"/>
      <w:lvlJc w:val="left"/>
      <w:pPr>
        <w:tabs>
          <w:tab w:val="num" w:pos="720"/>
        </w:tabs>
        <w:ind w:left="720" w:hanging="360"/>
      </w:pPr>
      <w:rPr>
        <w:rFonts w:ascii="Arial" w:hAnsi="Arial" w:hint="default"/>
      </w:rPr>
    </w:lvl>
    <w:lvl w:ilvl="1" w:tplc="21E4776C">
      <w:numFmt w:val="bullet"/>
      <w:lvlText w:val="•"/>
      <w:lvlJc w:val="left"/>
      <w:pPr>
        <w:tabs>
          <w:tab w:val="num" w:pos="1440"/>
        </w:tabs>
        <w:ind w:left="1440" w:hanging="360"/>
      </w:pPr>
      <w:rPr>
        <w:rFonts w:ascii="Arial" w:hAnsi="Arial" w:hint="default"/>
      </w:rPr>
    </w:lvl>
    <w:lvl w:ilvl="2" w:tplc="E6E0E3A4">
      <w:numFmt w:val="bullet"/>
      <w:lvlText w:val="•"/>
      <w:lvlJc w:val="left"/>
      <w:pPr>
        <w:tabs>
          <w:tab w:val="num" w:pos="2160"/>
        </w:tabs>
        <w:ind w:left="2160" w:hanging="360"/>
      </w:pPr>
      <w:rPr>
        <w:rFonts w:ascii="Arial" w:hAnsi="Arial" w:hint="default"/>
      </w:rPr>
    </w:lvl>
    <w:lvl w:ilvl="3" w:tplc="C9148F5C" w:tentative="1">
      <w:start w:val="1"/>
      <w:numFmt w:val="bullet"/>
      <w:lvlText w:val="•"/>
      <w:lvlJc w:val="left"/>
      <w:pPr>
        <w:tabs>
          <w:tab w:val="num" w:pos="2880"/>
        </w:tabs>
        <w:ind w:left="2880" w:hanging="360"/>
      </w:pPr>
      <w:rPr>
        <w:rFonts w:ascii="Arial" w:hAnsi="Arial" w:hint="default"/>
      </w:rPr>
    </w:lvl>
    <w:lvl w:ilvl="4" w:tplc="6958F19E" w:tentative="1">
      <w:start w:val="1"/>
      <w:numFmt w:val="bullet"/>
      <w:lvlText w:val="•"/>
      <w:lvlJc w:val="left"/>
      <w:pPr>
        <w:tabs>
          <w:tab w:val="num" w:pos="3600"/>
        </w:tabs>
        <w:ind w:left="3600" w:hanging="360"/>
      </w:pPr>
      <w:rPr>
        <w:rFonts w:ascii="Arial" w:hAnsi="Arial" w:hint="default"/>
      </w:rPr>
    </w:lvl>
    <w:lvl w:ilvl="5" w:tplc="F8241E5A" w:tentative="1">
      <w:start w:val="1"/>
      <w:numFmt w:val="bullet"/>
      <w:lvlText w:val="•"/>
      <w:lvlJc w:val="left"/>
      <w:pPr>
        <w:tabs>
          <w:tab w:val="num" w:pos="4320"/>
        </w:tabs>
        <w:ind w:left="4320" w:hanging="360"/>
      </w:pPr>
      <w:rPr>
        <w:rFonts w:ascii="Arial" w:hAnsi="Arial" w:hint="default"/>
      </w:rPr>
    </w:lvl>
    <w:lvl w:ilvl="6" w:tplc="B35C44CE" w:tentative="1">
      <w:start w:val="1"/>
      <w:numFmt w:val="bullet"/>
      <w:lvlText w:val="•"/>
      <w:lvlJc w:val="left"/>
      <w:pPr>
        <w:tabs>
          <w:tab w:val="num" w:pos="5040"/>
        </w:tabs>
        <w:ind w:left="5040" w:hanging="360"/>
      </w:pPr>
      <w:rPr>
        <w:rFonts w:ascii="Arial" w:hAnsi="Arial" w:hint="default"/>
      </w:rPr>
    </w:lvl>
    <w:lvl w:ilvl="7" w:tplc="E212789C" w:tentative="1">
      <w:start w:val="1"/>
      <w:numFmt w:val="bullet"/>
      <w:lvlText w:val="•"/>
      <w:lvlJc w:val="left"/>
      <w:pPr>
        <w:tabs>
          <w:tab w:val="num" w:pos="5760"/>
        </w:tabs>
        <w:ind w:left="5760" w:hanging="360"/>
      </w:pPr>
      <w:rPr>
        <w:rFonts w:ascii="Arial" w:hAnsi="Arial" w:hint="default"/>
      </w:rPr>
    </w:lvl>
    <w:lvl w:ilvl="8" w:tplc="631A4E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8A2262"/>
    <w:multiLevelType w:val="hybridMultilevel"/>
    <w:tmpl w:val="60A2B15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7916FD6"/>
    <w:multiLevelType w:val="hybridMultilevel"/>
    <w:tmpl w:val="8072286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A7E4381"/>
    <w:multiLevelType w:val="hybridMultilevel"/>
    <w:tmpl w:val="BE3EF5C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6F7A65BF"/>
    <w:multiLevelType w:val="hybridMultilevel"/>
    <w:tmpl w:val="1C926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933D5E"/>
    <w:multiLevelType w:val="hybridMultilevel"/>
    <w:tmpl w:val="C9F8EA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2E0E16B8">
      <w:start w:val="35"/>
      <w:numFmt w:val="bullet"/>
      <w:lvlText w:val=""/>
      <w:lvlJc w:val="left"/>
      <w:pPr>
        <w:ind w:left="1800" w:hanging="360"/>
      </w:pPr>
      <w:rPr>
        <w:rFonts w:ascii="Wingdings" w:eastAsia="Times New Roman" w:hAnsi="Wingdings"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AE90F67"/>
    <w:multiLevelType w:val="hybridMultilevel"/>
    <w:tmpl w:val="85241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DD6070"/>
    <w:multiLevelType w:val="hybridMultilevel"/>
    <w:tmpl w:val="B372AE82"/>
    <w:lvl w:ilvl="0" w:tplc="CBBA1FB6">
      <w:start w:val="2019"/>
      <w:numFmt w:val="bullet"/>
      <w:lvlText w:val=""/>
      <w:lvlJc w:val="left"/>
      <w:pPr>
        <w:ind w:left="720" w:hanging="360"/>
      </w:pPr>
      <w:rPr>
        <w:rFonts w:ascii="Symbol" w:eastAsia="Times New Roman" w:hAnsi="Symbol" w:cs="Arial" w:hint="default"/>
        <w:color w:val="002060"/>
        <w:sz w:val="24"/>
        <w:szCs w:val="24"/>
      </w:rPr>
    </w:lvl>
    <w:lvl w:ilvl="1" w:tplc="57CCB896">
      <w:start w:val="1"/>
      <w:numFmt w:val="bullet"/>
      <w:lvlText w:val="o"/>
      <w:lvlJc w:val="left"/>
      <w:pPr>
        <w:ind w:left="1440" w:hanging="360"/>
      </w:pPr>
      <w:rPr>
        <w:rFonts w:ascii="Courier New" w:hAnsi="Courier New" w:cs="Courier New" w:hint="default"/>
        <w:b/>
        <w:bCs/>
        <w:color w:val="5B63B7" w:themeColor="text2" w:themeTint="99"/>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9669543">
    <w:abstractNumId w:val="20"/>
  </w:num>
  <w:num w:numId="2" w16cid:durableId="769158380">
    <w:abstractNumId w:val="21"/>
  </w:num>
  <w:num w:numId="3" w16cid:durableId="459958448">
    <w:abstractNumId w:val="23"/>
  </w:num>
  <w:num w:numId="4" w16cid:durableId="1645964529">
    <w:abstractNumId w:val="3"/>
  </w:num>
  <w:num w:numId="5" w16cid:durableId="525407961">
    <w:abstractNumId w:val="10"/>
  </w:num>
  <w:num w:numId="6" w16cid:durableId="522481615">
    <w:abstractNumId w:val="15"/>
  </w:num>
  <w:num w:numId="7" w16cid:durableId="1823891639">
    <w:abstractNumId w:val="10"/>
    <w:lvlOverride w:ilvl="0">
      <w:startOverride w:val="1"/>
    </w:lvlOverride>
  </w:num>
  <w:num w:numId="8" w16cid:durableId="1613784006">
    <w:abstractNumId w:val="0"/>
  </w:num>
  <w:num w:numId="9" w16cid:durableId="2080785652">
    <w:abstractNumId w:val="11"/>
  </w:num>
  <w:num w:numId="10" w16cid:durableId="1685091000">
    <w:abstractNumId w:val="16"/>
  </w:num>
  <w:num w:numId="11" w16cid:durableId="133647572">
    <w:abstractNumId w:val="24"/>
  </w:num>
  <w:num w:numId="12" w16cid:durableId="1274165757">
    <w:abstractNumId w:val="18"/>
  </w:num>
  <w:num w:numId="13" w16cid:durableId="317614477">
    <w:abstractNumId w:val="9"/>
  </w:num>
  <w:num w:numId="14" w16cid:durableId="1709452508">
    <w:abstractNumId w:val="5"/>
  </w:num>
  <w:num w:numId="15" w16cid:durableId="1278610335">
    <w:abstractNumId w:val="6"/>
  </w:num>
  <w:num w:numId="16" w16cid:durableId="1605071571">
    <w:abstractNumId w:val="1"/>
  </w:num>
  <w:num w:numId="17" w16cid:durableId="1304625649">
    <w:abstractNumId w:val="25"/>
  </w:num>
  <w:num w:numId="18" w16cid:durableId="995305099">
    <w:abstractNumId w:val="13"/>
  </w:num>
  <w:num w:numId="19" w16cid:durableId="1454668469">
    <w:abstractNumId w:val="12"/>
  </w:num>
  <w:num w:numId="20" w16cid:durableId="281545396">
    <w:abstractNumId w:val="17"/>
  </w:num>
  <w:num w:numId="21" w16cid:durableId="1055666740">
    <w:abstractNumId w:val="7"/>
  </w:num>
  <w:num w:numId="22" w16cid:durableId="1221671194">
    <w:abstractNumId w:val="14"/>
  </w:num>
  <w:num w:numId="23" w16cid:durableId="1365137375">
    <w:abstractNumId w:val="19"/>
  </w:num>
  <w:num w:numId="24" w16cid:durableId="743650613">
    <w:abstractNumId w:val="4"/>
  </w:num>
  <w:num w:numId="25" w16cid:durableId="81149094">
    <w:abstractNumId w:val="22"/>
  </w:num>
  <w:num w:numId="26" w16cid:durableId="1724675673">
    <w:abstractNumId w:val="2"/>
  </w:num>
  <w:num w:numId="27" w16cid:durableId="44126466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99"/>
    <w:rsid w:val="00001932"/>
    <w:rsid w:val="00011D8F"/>
    <w:rsid w:val="000216EE"/>
    <w:rsid w:val="0002361F"/>
    <w:rsid w:val="00025497"/>
    <w:rsid w:val="00032732"/>
    <w:rsid w:val="00033E0A"/>
    <w:rsid w:val="00035717"/>
    <w:rsid w:val="00042466"/>
    <w:rsid w:val="00046CF7"/>
    <w:rsid w:val="000614DA"/>
    <w:rsid w:val="000649D8"/>
    <w:rsid w:val="00065B89"/>
    <w:rsid w:val="00067A2C"/>
    <w:rsid w:val="0007100F"/>
    <w:rsid w:val="00076819"/>
    <w:rsid w:val="000768F0"/>
    <w:rsid w:val="00077C79"/>
    <w:rsid w:val="00081827"/>
    <w:rsid w:val="000820F1"/>
    <w:rsid w:val="00082163"/>
    <w:rsid w:val="000829FC"/>
    <w:rsid w:val="000835A1"/>
    <w:rsid w:val="00083AC3"/>
    <w:rsid w:val="00092A08"/>
    <w:rsid w:val="00093F4F"/>
    <w:rsid w:val="000963FB"/>
    <w:rsid w:val="0009790F"/>
    <w:rsid w:val="000A7FF9"/>
    <w:rsid w:val="000B32AA"/>
    <w:rsid w:val="000B65FC"/>
    <w:rsid w:val="000D3E11"/>
    <w:rsid w:val="000D4BFE"/>
    <w:rsid w:val="000F0A49"/>
    <w:rsid w:val="000F0C79"/>
    <w:rsid w:val="000F243A"/>
    <w:rsid w:val="000F29B4"/>
    <w:rsid w:val="000F4F71"/>
    <w:rsid w:val="00115422"/>
    <w:rsid w:val="00121B20"/>
    <w:rsid w:val="001251A0"/>
    <w:rsid w:val="00130C0F"/>
    <w:rsid w:val="00142D3B"/>
    <w:rsid w:val="001445BA"/>
    <w:rsid w:val="00144AC7"/>
    <w:rsid w:val="00152F3E"/>
    <w:rsid w:val="001662AF"/>
    <w:rsid w:val="00184C96"/>
    <w:rsid w:val="00192CD1"/>
    <w:rsid w:val="00194EA0"/>
    <w:rsid w:val="0019676D"/>
    <w:rsid w:val="001A65F5"/>
    <w:rsid w:val="001A7829"/>
    <w:rsid w:val="001A7F16"/>
    <w:rsid w:val="001C09BA"/>
    <w:rsid w:val="001C2F6B"/>
    <w:rsid w:val="001D4934"/>
    <w:rsid w:val="001D6408"/>
    <w:rsid w:val="001E3604"/>
    <w:rsid w:val="001F1EA2"/>
    <w:rsid w:val="001F6EB9"/>
    <w:rsid w:val="001F7917"/>
    <w:rsid w:val="0020525A"/>
    <w:rsid w:val="00205B3E"/>
    <w:rsid w:val="0021331D"/>
    <w:rsid w:val="00216BF2"/>
    <w:rsid w:val="0022299E"/>
    <w:rsid w:val="00224EBA"/>
    <w:rsid w:val="002328FB"/>
    <w:rsid w:val="00232B0F"/>
    <w:rsid w:val="0024175F"/>
    <w:rsid w:val="00250C87"/>
    <w:rsid w:val="00252073"/>
    <w:rsid w:val="0025242D"/>
    <w:rsid w:val="0025479D"/>
    <w:rsid w:val="00255494"/>
    <w:rsid w:val="00260AE5"/>
    <w:rsid w:val="00263654"/>
    <w:rsid w:val="00263CEB"/>
    <w:rsid w:val="00264F02"/>
    <w:rsid w:val="0026544C"/>
    <w:rsid w:val="00266838"/>
    <w:rsid w:val="00270578"/>
    <w:rsid w:val="00274B0C"/>
    <w:rsid w:val="00274EA0"/>
    <w:rsid w:val="002771F9"/>
    <w:rsid w:val="00283157"/>
    <w:rsid w:val="002835F9"/>
    <w:rsid w:val="00283CBE"/>
    <w:rsid w:val="00291A1E"/>
    <w:rsid w:val="002A25B4"/>
    <w:rsid w:val="002A52F0"/>
    <w:rsid w:val="002A73FC"/>
    <w:rsid w:val="002A787B"/>
    <w:rsid w:val="002B06F4"/>
    <w:rsid w:val="002B6358"/>
    <w:rsid w:val="002C115E"/>
    <w:rsid w:val="002C2A2A"/>
    <w:rsid w:val="002C54C9"/>
    <w:rsid w:val="002C59C0"/>
    <w:rsid w:val="002C600F"/>
    <w:rsid w:val="002D4F92"/>
    <w:rsid w:val="002D50EA"/>
    <w:rsid w:val="002E685F"/>
    <w:rsid w:val="002F275D"/>
    <w:rsid w:val="002F50E9"/>
    <w:rsid w:val="002F5220"/>
    <w:rsid w:val="0030078F"/>
    <w:rsid w:val="00300D69"/>
    <w:rsid w:val="00303140"/>
    <w:rsid w:val="00305E5F"/>
    <w:rsid w:val="00305EC8"/>
    <w:rsid w:val="00307AEB"/>
    <w:rsid w:val="0031274A"/>
    <w:rsid w:val="00315CE9"/>
    <w:rsid w:val="00321473"/>
    <w:rsid w:val="0032148B"/>
    <w:rsid w:val="00321A8E"/>
    <w:rsid w:val="00330987"/>
    <w:rsid w:val="003339B2"/>
    <w:rsid w:val="00333FCC"/>
    <w:rsid w:val="00334E7D"/>
    <w:rsid w:val="00334FCC"/>
    <w:rsid w:val="00342682"/>
    <w:rsid w:val="00344772"/>
    <w:rsid w:val="003537A3"/>
    <w:rsid w:val="00355E1B"/>
    <w:rsid w:val="0037190B"/>
    <w:rsid w:val="00377910"/>
    <w:rsid w:val="003825F1"/>
    <w:rsid w:val="00382993"/>
    <w:rsid w:val="00382DA8"/>
    <w:rsid w:val="00385800"/>
    <w:rsid w:val="00385F9E"/>
    <w:rsid w:val="00386329"/>
    <w:rsid w:val="0038725C"/>
    <w:rsid w:val="003929C8"/>
    <w:rsid w:val="003974D2"/>
    <w:rsid w:val="0039768F"/>
    <w:rsid w:val="003979F9"/>
    <w:rsid w:val="00397E24"/>
    <w:rsid w:val="003A6E21"/>
    <w:rsid w:val="003B1CDD"/>
    <w:rsid w:val="003B20F8"/>
    <w:rsid w:val="003C0D26"/>
    <w:rsid w:val="003C183E"/>
    <w:rsid w:val="003C187D"/>
    <w:rsid w:val="003D143E"/>
    <w:rsid w:val="003D4296"/>
    <w:rsid w:val="003D4B48"/>
    <w:rsid w:val="003E2788"/>
    <w:rsid w:val="003E3405"/>
    <w:rsid w:val="003E4B7E"/>
    <w:rsid w:val="003E5BDE"/>
    <w:rsid w:val="003E5E4B"/>
    <w:rsid w:val="003F24BC"/>
    <w:rsid w:val="003F5A2B"/>
    <w:rsid w:val="00400558"/>
    <w:rsid w:val="00401470"/>
    <w:rsid w:val="0040181A"/>
    <w:rsid w:val="00401F19"/>
    <w:rsid w:val="00403620"/>
    <w:rsid w:val="00410C36"/>
    <w:rsid w:val="00414BFB"/>
    <w:rsid w:val="00415FA1"/>
    <w:rsid w:val="00416DF4"/>
    <w:rsid w:val="00420ABE"/>
    <w:rsid w:val="00423425"/>
    <w:rsid w:val="00424A2C"/>
    <w:rsid w:val="00430044"/>
    <w:rsid w:val="00430D62"/>
    <w:rsid w:val="004323C6"/>
    <w:rsid w:val="00432B70"/>
    <w:rsid w:val="004369EF"/>
    <w:rsid w:val="00440BFB"/>
    <w:rsid w:val="004429FF"/>
    <w:rsid w:val="00446B4B"/>
    <w:rsid w:val="00447381"/>
    <w:rsid w:val="00452229"/>
    <w:rsid w:val="00455032"/>
    <w:rsid w:val="00460122"/>
    <w:rsid w:val="00461674"/>
    <w:rsid w:val="0046411A"/>
    <w:rsid w:val="0046720E"/>
    <w:rsid w:val="00486FCA"/>
    <w:rsid w:val="004971DD"/>
    <w:rsid w:val="004A3516"/>
    <w:rsid w:val="004A3FC6"/>
    <w:rsid w:val="004A7118"/>
    <w:rsid w:val="004A7538"/>
    <w:rsid w:val="004C25C2"/>
    <w:rsid w:val="004C27AA"/>
    <w:rsid w:val="004D298A"/>
    <w:rsid w:val="004E5F77"/>
    <w:rsid w:val="004F41EC"/>
    <w:rsid w:val="004F6101"/>
    <w:rsid w:val="00502A1F"/>
    <w:rsid w:val="00507754"/>
    <w:rsid w:val="00510922"/>
    <w:rsid w:val="00511C3B"/>
    <w:rsid w:val="00513454"/>
    <w:rsid w:val="0051387F"/>
    <w:rsid w:val="00513C45"/>
    <w:rsid w:val="00516722"/>
    <w:rsid w:val="00520DBB"/>
    <w:rsid w:val="005221EB"/>
    <w:rsid w:val="00523A93"/>
    <w:rsid w:val="00523DCE"/>
    <w:rsid w:val="00530154"/>
    <w:rsid w:val="00534701"/>
    <w:rsid w:val="005354B0"/>
    <w:rsid w:val="005414EF"/>
    <w:rsid w:val="00542E26"/>
    <w:rsid w:val="00555051"/>
    <w:rsid w:val="00557C2F"/>
    <w:rsid w:val="00560389"/>
    <w:rsid w:val="00560418"/>
    <w:rsid w:val="00572D79"/>
    <w:rsid w:val="00577B07"/>
    <w:rsid w:val="0058691D"/>
    <w:rsid w:val="0059415F"/>
    <w:rsid w:val="005A3DFE"/>
    <w:rsid w:val="005A5587"/>
    <w:rsid w:val="005A59B0"/>
    <w:rsid w:val="005A5A9D"/>
    <w:rsid w:val="005A7787"/>
    <w:rsid w:val="005B4D6A"/>
    <w:rsid w:val="005B54F3"/>
    <w:rsid w:val="005C106A"/>
    <w:rsid w:val="005C77EF"/>
    <w:rsid w:val="005D0F64"/>
    <w:rsid w:val="005D3BC4"/>
    <w:rsid w:val="005D4AFF"/>
    <w:rsid w:val="005E021C"/>
    <w:rsid w:val="005E3225"/>
    <w:rsid w:val="005E3DA4"/>
    <w:rsid w:val="005E465F"/>
    <w:rsid w:val="005E4A79"/>
    <w:rsid w:val="005E642D"/>
    <w:rsid w:val="005F0374"/>
    <w:rsid w:val="005F0AFE"/>
    <w:rsid w:val="005F5970"/>
    <w:rsid w:val="006068BE"/>
    <w:rsid w:val="00607387"/>
    <w:rsid w:val="006144D6"/>
    <w:rsid w:val="006156F6"/>
    <w:rsid w:val="006207D3"/>
    <w:rsid w:val="00623B31"/>
    <w:rsid w:val="00623E74"/>
    <w:rsid w:val="00625704"/>
    <w:rsid w:val="00626D58"/>
    <w:rsid w:val="00630977"/>
    <w:rsid w:val="00634825"/>
    <w:rsid w:val="00637712"/>
    <w:rsid w:val="006413CF"/>
    <w:rsid w:val="0064399A"/>
    <w:rsid w:val="00645829"/>
    <w:rsid w:val="00652117"/>
    <w:rsid w:val="00653446"/>
    <w:rsid w:val="00653C6F"/>
    <w:rsid w:val="00654084"/>
    <w:rsid w:val="00655581"/>
    <w:rsid w:val="00660970"/>
    <w:rsid w:val="00663445"/>
    <w:rsid w:val="00671BEC"/>
    <w:rsid w:val="00682D21"/>
    <w:rsid w:val="0068307B"/>
    <w:rsid w:val="006832F4"/>
    <w:rsid w:val="006839A3"/>
    <w:rsid w:val="00683CF8"/>
    <w:rsid w:val="0068756B"/>
    <w:rsid w:val="006936FC"/>
    <w:rsid w:val="006B1BE3"/>
    <w:rsid w:val="006B4EE7"/>
    <w:rsid w:val="006C35C5"/>
    <w:rsid w:val="006C556E"/>
    <w:rsid w:val="006C7DCF"/>
    <w:rsid w:val="006D05F9"/>
    <w:rsid w:val="006D09E3"/>
    <w:rsid w:val="006D0AE1"/>
    <w:rsid w:val="006E32ED"/>
    <w:rsid w:val="006E6292"/>
    <w:rsid w:val="006E6830"/>
    <w:rsid w:val="006E6CC2"/>
    <w:rsid w:val="006F1E49"/>
    <w:rsid w:val="006F1E56"/>
    <w:rsid w:val="006F320C"/>
    <w:rsid w:val="007035BA"/>
    <w:rsid w:val="007052C2"/>
    <w:rsid w:val="00707661"/>
    <w:rsid w:val="0071344D"/>
    <w:rsid w:val="00714516"/>
    <w:rsid w:val="00720118"/>
    <w:rsid w:val="007228B1"/>
    <w:rsid w:val="00725652"/>
    <w:rsid w:val="007317E3"/>
    <w:rsid w:val="00732764"/>
    <w:rsid w:val="00732AB6"/>
    <w:rsid w:val="00735A25"/>
    <w:rsid w:val="007375FC"/>
    <w:rsid w:val="00742387"/>
    <w:rsid w:val="00743493"/>
    <w:rsid w:val="00743BC0"/>
    <w:rsid w:val="00745E8B"/>
    <w:rsid w:val="007460CE"/>
    <w:rsid w:val="00753ECE"/>
    <w:rsid w:val="00760700"/>
    <w:rsid w:val="007653DE"/>
    <w:rsid w:val="007665A4"/>
    <w:rsid w:val="0076763B"/>
    <w:rsid w:val="00773B28"/>
    <w:rsid w:val="0077771E"/>
    <w:rsid w:val="0078675C"/>
    <w:rsid w:val="007908D0"/>
    <w:rsid w:val="00791152"/>
    <w:rsid w:val="0079291B"/>
    <w:rsid w:val="00793C95"/>
    <w:rsid w:val="00793EEE"/>
    <w:rsid w:val="007946F4"/>
    <w:rsid w:val="00795362"/>
    <w:rsid w:val="007963DD"/>
    <w:rsid w:val="007A0828"/>
    <w:rsid w:val="007A1E0A"/>
    <w:rsid w:val="007A2961"/>
    <w:rsid w:val="007A362B"/>
    <w:rsid w:val="007A68E3"/>
    <w:rsid w:val="007B035E"/>
    <w:rsid w:val="007B0B51"/>
    <w:rsid w:val="007B0BA1"/>
    <w:rsid w:val="007B7196"/>
    <w:rsid w:val="007C570F"/>
    <w:rsid w:val="007D163A"/>
    <w:rsid w:val="007D7182"/>
    <w:rsid w:val="007D7DC7"/>
    <w:rsid w:val="007E2E8D"/>
    <w:rsid w:val="007F0EBE"/>
    <w:rsid w:val="007F1DE9"/>
    <w:rsid w:val="007F256E"/>
    <w:rsid w:val="007F4467"/>
    <w:rsid w:val="007F5A35"/>
    <w:rsid w:val="00806CEC"/>
    <w:rsid w:val="00811ACE"/>
    <w:rsid w:val="008214FD"/>
    <w:rsid w:val="00822F12"/>
    <w:rsid w:val="00826F04"/>
    <w:rsid w:val="00827735"/>
    <w:rsid w:val="00833637"/>
    <w:rsid w:val="0083519F"/>
    <w:rsid w:val="008369C6"/>
    <w:rsid w:val="008405CC"/>
    <w:rsid w:val="008415F0"/>
    <w:rsid w:val="0084355B"/>
    <w:rsid w:val="00843C6C"/>
    <w:rsid w:val="00843CAD"/>
    <w:rsid w:val="0084525E"/>
    <w:rsid w:val="00846055"/>
    <w:rsid w:val="00853DC1"/>
    <w:rsid w:val="00862874"/>
    <w:rsid w:val="00867C80"/>
    <w:rsid w:val="00871399"/>
    <w:rsid w:val="00875381"/>
    <w:rsid w:val="008800CD"/>
    <w:rsid w:val="00883FA4"/>
    <w:rsid w:val="0088577C"/>
    <w:rsid w:val="00886898"/>
    <w:rsid w:val="008923AD"/>
    <w:rsid w:val="00894F08"/>
    <w:rsid w:val="00895055"/>
    <w:rsid w:val="00896C20"/>
    <w:rsid w:val="008A3AE5"/>
    <w:rsid w:val="008B49F4"/>
    <w:rsid w:val="008B5294"/>
    <w:rsid w:val="008B5B74"/>
    <w:rsid w:val="008B7094"/>
    <w:rsid w:val="008C2007"/>
    <w:rsid w:val="008C4338"/>
    <w:rsid w:val="008C4E14"/>
    <w:rsid w:val="008C7B92"/>
    <w:rsid w:val="008D113C"/>
    <w:rsid w:val="008D621E"/>
    <w:rsid w:val="008D66CC"/>
    <w:rsid w:val="008D7D25"/>
    <w:rsid w:val="008F0B27"/>
    <w:rsid w:val="008F69B2"/>
    <w:rsid w:val="00900401"/>
    <w:rsid w:val="009064FA"/>
    <w:rsid w:val="009107AC"/>
    <w:rsid w:val="0091657C"/>
    <w:rsid w:val="009243F4"/>
    <w:rsid w:val="009253AB"/>
    <w:rsid w:val="00926BD2"/>
    <w:rsid w:val="009275A4"/>
    <w:rsid w:val="00932264"/>
    <w:rsid w:val="0095400B"/>
    <w:rsid w:val="00956822"/>
    <w:rsid w:val="00957B0C"/>
    <w:rsid w:val="00962F35"/>
    <w:rsid w:val="009662F8"/>
    <w:rsid w:val="009719D5"/>
    <w:rsid w:val="00985910"/>
    <w:rsid w:val="00986139"/>
    <w:rsid w:val="00990AC8"/>
    <w:rsid w:val="009957A1"/>
    <w:rsid w:val="009973E1"/>
    <w:rsid w:val="009A1165"/>
    <w:rsid w:val="009A251C"/>
    <w:rsid w:val="009A3B57"/>
    <w:rsid w:val="009B0F59"/>
    <w:rsid w:val="009B1F0E"/>
    <w:rsid w:val="009C2654"/>
    <w:rsid w:val="009C758F"/>
    <w:rsid w:val="009D015A"/>
    <w:rsid w:val="009D05B1"/>
    <w:rsid w:val="009D3606"/>
    <w:rsid w:val="009D45AE"/>
    <w:rsid w:val="009D4AC7"/>
    <w:rsid w:val="009E021A"/>
    <w:rsid w:val="009E4516"/>
    <w:rsid w:val="009E49F7"/>
    <w:rsid w:val="009E6D83"/>
    <w:rsid w:val="009E7A13"/>
    <w:rsid w:val="009F123A"/>
    <w:rsid w:val="009F1A7C"/>
    <w:rsid w:val="00A009AC"/>
    <w:rsid w:val="00A03DFD"/>
    <w:rsid w:val="00A050BE"/>
    <w:rsid w:val="00A1076A"/>
    <w:rsid w:val="00A15F57"/>
    <w:rsid w:val="00A17333"/>
    <w:rsid w:val="00A176D5"/>
    <w:rsid w:val="00A25BAF"/>
    <w:rsid w:val="00A343E1"/>
    <w:rsid w:val="00A4219E"/>
    <w:rsid w:val="00A46C72"/>
    <w:rsid w:val="00A46FCC"/>
    <w:rsid w:val="00A47ED7"/>
    <w:rsid w:val="00A6464F"/>
    <w:rsid w:val="00A7264E"/>
    <w:rsid w:val="00A852FE"/>
    <w:rsid w:val="00A87795"/>
    <w:rsid w:val="00A91F02"/>
    <w:rsid w:val="00A9283B"/>
    <w:rsid w:val="00A95463"/>
    <w:rsid w:val="00A9619B"/>
    <w:rsid w:val="00AA532A"/>
    <w:rsid w:val="00AA7201"/>
    <w:rsid w:val="00AB18B3"/>
    <w:rsid w:val="00AB2781"/>
    <w:rsid w:val="00AB4A80"/>
    <w:rsid w:val="00AB4BB9"/>
    <w:rsid w:val="00AB4BBE"/>
    <w:rsid w:val="00AC06F4"/>
    <w:rsid w:val="00AC5A2B"/>
    <w:rsid w:val="00AD42E8"/>
    <w:rsid w:val="00AE1163"/>
    <w:rsid w:val="00AE5E53"/>
    <w:rsid w:val="00AE69E4"/>
    <w:rsid w:val="00AE7C13"/>
    <w:rsid w:val="00AF21CF"/>
    <w:rsid w:val="00B02266"/>
    <w:rsid w:val="00B032F2"/>
    <w:rsid w:val="00B03AB1"/>
    <w:rsid w:val="00B062BC"/>
    <w:rsid w:val="00B07526"/>
    <w:rsid w:val="00B12AE3"/>
    <w:rsid w:val="00B23243"/>
    <w:rsid w:val="00B25251"/>
    <w:rsid w:val="00B30C78"/>
    <w:rsid w:val="00B30E10"/>
    <w:rsid w:val="00B3213E"/>
    <w:rsid w:val="00B33B5A"/>
    <w:rsid w:val="00B347AE"/>
    <w:rsid w:val="00B363FC"/>
    <w:rsid w:val="00B36CA9"/>
    <w:rsid w:val="00B41D0F"/>
    <w:rsid w:val="00B423EB"/>
    <w:rsid w:val="00B4347F"/>
    <w:rsid w:val="00B45294"/>
    <w:rsid w:val="00B46079"/>
    <w:rsid w:val="00B52A83"/>
    <w:rsid w:val="00B536B5"/>
    <w:rsid w:val="00B57F30"/>
    <w:rsid w:val="00B6266F"/>
    <w:rsid w:val="00B63799"/>
    <w:rsid w:val="00B673EE"/>
    <w:rsid w:val="00B7214A"/>
    <w:rsid w:val="00B7297B"/>
    <w:rsid w:val="00B73DA6"/>
    <w:rsid w:val="00B91AF4"/>
    <w:rsid w:val="00BA2642"/>
    <w:rsid w:val="00BA5FE4"/>
    <w:rsid w:val="00BA78F7"/>
    <w:rsid w:val="00BB4992"/>
    <w:rsid w:val="00BB603A"/>
    <w:rsid w:val="00BB7E58"/>
    <w:rsid w:val="00BC084F"/>
    <w:rsid w:val="00BC0B17"/>
    <w:rsid w:val="00BC28F3"/>
    <w:rsid w:val="00BD25EA"/>
    <w:rsid w:val="00BD4488"/>
    <w:rsid w:val="00BD6A3A"/>
    <w:rsid w:val="00BD6F66"/>
    <w:rsid w:val="00BE0B9A"/>
    <w:rsid w:val="00BE27AE"/>
    <w:rsid w:val="00C03AC2"/>
    <w:rsid w:val="00C04922"/>
    <w:rsid w:val="00C1227A"/>
    <w:rsid w:val="00C12757"/>
    <w:rsid w:val="00C215F2"/>
    <w:rsid w:val="00C21B23"/>
    <w:rsid w:val="00C239BD"/>
    <w:rsid w:val="00C23DAA"/>
    <w:rsid w:val="00C273AF"/>
    <w:rsid w:val="00C342C4"/>
    <w:rsid w:val="00C364EC"/>
    <w:rsid w:val="00C420FA"/>
    <w:rsid w:val="00C4276B"/>
    <w:rsid w:val="00C473C0"/>
    <w:rsid w:val="00C52212"/>
    <w:rsid w:val="00C64C2A"/>
    <w:rsid w:val="00C74C6A"/>
    <w:rsid w:val="00C800A5"/>
    <w:rsid w:val="00C833CB"/>
    <w:rsid w:val="00C83896"/>
    <w:rsid w:val="00C8399E"/>
    <w:rsid w:val="00C86220"/>
    <w:rsid w:val="00C90D08"/>
    <w:rsid w:val="00C936F3"/>
    <w:rsid w:val="00C96003"/>
    <w:rsid w:val="00C96AF0"/>
    <w:rsid w:val="00CA0002"/>
    <w:rsid w:val="00CA091F"/>
    <w:rsid w:val="00CB57A8"/>
    <w:rsid w:val="00CB78D1"/>
    <w:rsid w:val="00CC2123"/>
    <w:rsid w:val="00CC3F02"/>
    <w:rsid w:val="00CC5157"/>
    <w:rsid w:val="00CC77BF"/>
    <w:rsid w:val="00CC7DB9"/>
    <w:rsid w:val="00CD20C2"/>
    <w:rsid w:val="00CE45D8"/>
    <w:rsid w:val="00CE4F07"/>
    <w:rsid w:val="00CE6B77"/>
    <w:rsid w:val="00CE7248"/>
    <w:rsid w:val="00CF275B"/>
    <w:rsid w:val="00CF2E2C"/>
    <w:rsid w:val="00CF4267"/>
    <w:rsid w:val="00CF4666"/>
    <w:rsid w:val="00CF5A86"/>
    <w:rsid w:val="00CF72C6"/>
    <w:rsid w:val="00D04D7D"/>
    <w:rsid w:val="00D07836"/>
    <w:rsid w:val="00D101D5"/>
    <w:rsid w:val="00D10ABC"/>
    <w:rsid w:val="00D16BFF"/>
    <w:rsid w:val="00D26CCD"/>
    <w:rsid w:val="00D32B08"/>
    <w:rsid w:val="00D40787"/>
    <w:rsid w:val="00D46066"/>
    <w:rsid w:val="00D46AE6"/>
    <w:rsid w:val="00D5119B"/>
    <w:rsid w:val="00D52C38"/>
    <w:rsid w:val="00D52CA0"/>
    <w:rsid w:val="00D53A82"/>
    <w:rsid w:val="00D5710F"/>
    <w:rsid w:val="00D5749F"/>
    <w:rsid w:val="00D64A24"/>
    <w:rsid w:val="00D64A97"/>
    <w:rsid w:val="00D676BA"/>
    <w:rsid w:val="00D71872"/>
    <w:rsid w:val="00D75399"/>
    <w:rsid w:val="00D7778C"/>
    <w:rsid w:val="00D8021A"/>
    <w:rsid w:val="00D83D6D"/>
    <w:rsid w:val="00D84CDB"/>
    <w:rsid w:val="00D860B9"/>
    <w:rsid w:val="00D9030D"/>
    <w:rsid w:val="00D92A66"/>
    <w:rsid w:val="00D9547C"/>
    <w:rsid w:val="00D954DE"/>
    <w:rsid w:val="00DA0C9E"/>
    <w:rsid w:val="00DA6A18"/>
    <w:rsid w:val="00DB45DF"/>
    <w:rsid w:val="00DB541D"/>
    <w:rsid w:val="00DC14ED"/>
    <w:rsid w:val="00DC4D02"/>
    <w:rsid w:val="00DD6A07"/>
    <w:rsid w:val="00DE0A3D"/>
    <w:rsid w:val="00DE4C7A"/>
    <w:rsid w:val="00DF0CCA"/>
    <w:rsid w:val="00DF35A0"/>
    <w:rsid w:val="00DF4980"/>
    <w:rsid w:val="00E0383C"/>
    <w:rsid w:val="00E0441B"/>
    <w:rsid w:val="00E07E67"/>
    <w:rsid w:val="00E10F7F"/>
    <w:rsid w:val="00E14ABE"/>
    <w:rsid w:val="00E15811"/>
    <w:rsid w:val="00E24093"/>
    <w:rsid w:val="00E2655A"/>
    <w:rsid w:val="00E3140A"/>
    <w:rsid w:val="00E335FE"/>
    <w:rsid w:val="00E34CD1"/>
    <w:rsid w:val="00E40E49"/>
    <w:rsid w:val="00E43EA2"/>
    <w:rsid w:val="00E448C9"/>
    <w:rsid w:val="00E4644B"/>
    <w:rsid w:val="00E521AE"/>
    <w:rsid w:val="00E55D25"/>
    <w:rsid w:val="00E57AF0"/>
    <w:rsid w:val="00E65BD5"/>
    <w:rsid w:val="00E670CF"/>
    <w:rsid w:val="00E67A4C"/>
    <w:rsid w:val="00E700E7"/>
    <w:rsid w:val="00E70320"/>
    <w:rsid w:val="00E7274D"/>
    <w:rsid w:val="00E74783"/>
    <w:rsid w:val="00E74AD3"/>
    <w:rsid w:val="00E76DB3"/>
    <w:rsid w:val="00E804CC"/>
    <w:rsid w:val="00E80ECE"/>
    <w:rsid w:val="00E831C4"/>
    <w:rsid w:val="00E845CA"/>
    <w:rsid w:val="00E84F3F"/>
    <w:rsid w:val="00E870ED"/>
    <w:rsid w:val="00E95BAB"/>
    <w:rsid w:val="00EA31F8"/>
    <w:rsid w:val="00EA3FDD"/>
    <w:rsid w:val="00EA61CB"/>
    <w:rsid w:val="00EA6348"/>
    <w:rsid w:val="00EB0A92"/>
    <w:rsid w:val="00EB1283"/>
    <w:rsid w:val="00EB3ECA"/>
    <w:rsid w:val="00EC2FEB"/>
    <w:rsid w:val="00EC382C"/>
    <w:rsid w:val="00EC49FE"/>
    <w:rsid w:val="00ED2C59"/>
    <w:rsid w:val="00ED45DD"/>
    <w:rsid w:val="00ED4A62"/>
    <w:rsid w:val="00ED7994"/>
    <w:rsid w:val="00EE14D4"/>
    <w:rsid w:val="00EE5FE8"/>
    <w:rsid w:val="00EF0B7D"/>
    <w:rsid w:val="00EF1E60"/>
    <w:rsid w:val="00EF33F2"/>
    <w:rsid w:val="00EF3E71"/>
    <w:rsid w:val="00EF7FB0"/>
    <w:rsid w:val="00F052BF"/>
    <w:rsid w:val="00F2562F"/>
    <w:rsid w:val="00F32261"/>
    <w:rsid w:val="00F322D4"/>
    <w:rsid w:val="00F32CBD"/>
    <w:rsid w:val="00F3519B"/>
    <w:rsid w:val="00F415E5"/>
    <w:rsid w:val="00F425F2"/>
    <w:rsid w:val="00F53BD1"/>
    <w:rsid w:val="00F57173"/>
    <w:rsid w:val="00F60D4A"/>
    <w:rsid w:val="00F65D2D"/>
    <w:rsid w:val="00F66104"/>
    <w:rsid w:val="00F66390"/>
    <w:rsid w:val="00F67681"/>
    <w:rsid w:val="00F7018E"/>
    <w:rsid w:val="00F70BD6"/>
    <w:rsid w:val="00F71DCD"/>
    <w:rsid w:val="00F71F2C"/>
    <w:rsid w:val="00F746A1"/>
    <w:rsid w:val="00F77942"/>
    <w:rsid w:val="00F95BFF"/>
    <w:rsid w:val="00FA3E9A"/>
    <w:rsid w:val="00FA450D"/>
    <w:rsid w:val="00FB0D98"/>
    <w:rsid w:val="00FB7006"/>
    <w:rsid w:val="00FC0131"/>
    <w:rsid w:val="00FC69A5"/>
    <w:rsid w:val="00FD1727"/>
    <w:rsid w:val="00FD249A"/>
    <w:rsid w:val="00FD373D"/>
    <w:rsid w:val="00FD7586"/>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4684"/>
  <w15:docId w15:val="{E376DB45-613A-47A1-AC5A-5160CBEC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AC"/>
    <w:pPr>
      <w:spacing w:before="60" w:after="60" w:line="264" w:lineRule="auto"/>
      <w:jc w:val="both"/>
    </w:pPr>
    <w:rPr>
      <w:sz w:val="20"/>
    </w:rPr>
  </w:style>
  <w:style w:type="paragraph" w:styleId="Titre1">
    <w:name w:val="heading 1"/>
    <w:basedOn w:val="Normal"/>
    <w:next w:val="Normal"/>
    <w:link w:val="Titre1Car"/>
    <w:qFormat/>
    <w:rsid w:val="00811ACE"/>
    <w:pPr>
      <w:keepNext/>
      <w:keepLines/>
      <w:spacing w:before="120" w:after="240" w:line="240" w:lineRule="auto"/>
      <w:outlineLvl w:val="0"/>
    </w:pPr>
    <w:rPr>
      <w:rFonts w:asciiTheme="majorHAnsi" w:eastAsiaTheme="majorEastAsia" w:hAnsiTheme="majorHAnsi" w:cstheme="majorBidi"/>
      <w:b/>
      <w:bCs/>
      <w:color w:val="3477B2" w:themeColor="accent1"/>
      <w:sz w:val="32"/>
      <w:szCs w:val="28"/>
    </w:rPr>
  </w:style>
  <w:style w:type="paragraph" w:styleId="Titre2">
    <w:name w:val="heading 2"/>
    <w:basedOn w:val="Normal"/>
    <w:next w:val="Normal"/>
    <w:link w:val="Titre2Car"/>
    <w:uiPriority w:val="9"/>
    <w:unhideWhenUsed/>
    <w:qFormat/>
    <w:rsid w:val="000835A1"/>
    <w:pPr>
      <w:keepNext/>
      <w:keepLines/>
      <w:spacing w:before="120" w:after="240"/>
      <w:outlineLvl w:val="1"/>
    </w:pPr>
    <w:rPr>
      <w:rFonts w:asciiTheme="majorHAnsi" w:eastAsiaTheme="majorEastAsia" w:hAnsiTheme="majorHAnsi" w:cstheme="majorBidi"/>
      <w:b/>
      <w:bCs/>
      <w:color w:val="629DD1" w:themeColor="accent3"/>
      <w:sz w:val="26"/>
      <w:szCs w:val="26"/>
    </w:rPr>
  </w:style>
  <w:style w:type="paragraph" w:styleId="Titre3">
    <w:name w:val="heading 3"/>
    <w:basedOn w:val="Normal"/>
    <w:next w:val="Normal"/>
    <w:link w:val="Titre3Car"/>
    <w:autoRedefine/>
    <w:unhideWhenUsed/>
    <w:qFormat/>
    <w:rsid w:val="00F32CBD"/>
    <w:pPr>
      <w:numPr>
        <w:numId w:val="5"/>
      </w:numPr>
      <w:pBdr>
        <w:bottom w:val="single" w:sz="4" w:space="1" w:color="95B3D7"/>
      </w:pBdr>
      <w:spacing w:before="200" w:after="80" w:line="240" w:lineRule="auto"/>
      <w:ind w:left="851" w:hanging="491"/>
      <w:jc w:val="left"/>
      <w:outlineLvl w:val="2"/>
    </w:pPr>
    <w:rPr>
      <w:rFonts w:asciiTheme="majorHAnsi" w:eastAsiaTheme="majorEastAsia" w:hAnsiTheme="majorHAnsi" w:cstheme="majorHAnsi"/>
      <w:bCs/>
      <w:sz w:val="22"/>
    </w:rPr>
  </w:style>
  <w:style w:type="paragraph" w:styleId="Titre4">
    <w:name w:val="heading 4"/>
    <w:basedOn w:val="Normal"/>
    <w:next w:val="Normal"/>
    <w:link w:val="Titre4Car"/>
    <w:qFormat/>
    <w:rsid w:val="009E49F7"/>
    <w:pPr>
      <w:tabs>
        <w:tab w:val="num" w:pos="864"/>
      </w:tabs>
      <w:spacing w:after="240" w:line="240" w:lineRule="auto"/>
      <w:ind w:left="864" w:hanging="864"/>
      <w:jc w:val="left"/>
      <w:outlineLvl w:val="3"/>
    </w:pPr>
    <w:rPr>
      <w:rFonts w:ascii="Arial" w:eastAsia="Times New Roman" w:hAnsi="Arial" w:cs="Times New Roman"/>
      <w:b/>
      <w:szCs w:val="20"/>
      <w:lang w:eastAsia="fr-FR"/>
    </w:rPr>
  </w:style>
  <w:style w:type="paragraph" w:styleId="Titre5">
    <w:name w:val="heading 5"/>
    <w:basedOn w:val="Normal"/>
    <w:next w:val="Normal"/>
    <w:link w:val="Titre5Car"/>
    <w:rsid w:val="00BD4488"/>
    <w:pPr>
      <w:keepNext/>
      <w:spacing w:after="0" w:line="240" w:lineRule="auto"/>
      <w:jc w:val="center"/>
      <w:outlineLvl w:val="4"/>
    </w:pPr>
    <w:rPr>
      <w:rFonts w:ascii="Calibri" w:eastAsia="Times New Roman" w:hAnsi="Calibri" w:cs="Times New Roman"/>
      <w:b/>
      <w:iCs/>
      <w:sz w:val="24"/>
      <w:szCs w:val="24"/>
      <w:lang w:eastAsia="fr-FR"/>
    </w:rPr>
  </w:style>
  <w:style w:type="paragraph" w:styleId="Titre8">
    <w:name w:val="heading 8"/>
    <w:basedOn w:val="Normal"/>
    <w:next w:val="Normal"/>
    <w:link w:val="Titre8Car"/>
    <w:rsid w:val="00BD4488"/>
    <w:pPr>
      <w:keepNext/>
      <w:spacing w:after="0" w:line="240" w:lineRule="auto"/>
      <w:jc w:val="left"/>
      <w:outlineLvl w:val="7"/>
    </w:pPr>
    <w:rPr>
      <w:rFonts w:ascii="Arial" w:eastAsia="Times New Roman" w:hAnsi="Arial" w:cs="Times New Roman"/>
      <w:b/>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iPriority w:val="99"/>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811ACE"/>
    <w:rPr>
      <w:rFonts w:asciiTheme="majorHAnsi" w:eastAsiaTheme="majorEastAsia" w:hAnsiTheme="majorHAnsi" w:cstheme="majorBidi"/>
      <w:b/>
      <w:bCs/>
      <w:color w:val="3477B2" w:themeColor="accent1"/>
      <w:sz w:val="32"/>
      <w:szCs w:val="28"/>
    </w:rPr>
  </w:style>
  <w:style w:type="character" w:customStyle="1" w:styleId="Titre2Car">
    <w:name w:val="Titre 2 Car"/>
    <w:basedOn w:val="Policepardfaut"/>
    <w:link w:val="Titre2"/>
    <w:uiPriority w:val="9"/>
    <w:rsid w:val="000835A1"/>
    <w:rPr>
      <w:rFonts w:asciiTheme="majorHAnsi" w:eastAsiaTheme="majorEastAsia" w:hAnsiTheme="majorHAnsi" w:cstheme="majorBidi"/>
      <w:b/>
      <w:bCs/>
      <w:color w:val="629DD1" w:themeColor="accent3"/>
      <w:sz w:val="26"/>
      <w:szCs w:val="26"/>
    </w:rPr>
  </w:style>
  <w:style w:type="character" w:customStyle="1" w:styleId="Titre3Car">
    <w:name w:val="Titre 3 Car"/>
    <w:basedOn w:val="Policepardfaut"/>
    <w:link w:val="Titre3"/>
    <w:rsid w:val="00F32CBD"/>
    <w:rPr>
      <w:rFonts w:asciiTheme="majorHAnsi" w:eastAsiaTheme="majorEastAsia" w:hAnsiTheme="majorHAnsi" w:cstheme="majorHAnsi"/>
      <w:bCs/>
    </w:rPr>
  </w:style>
  <w:style w:type="paragraph" w:styleId="Paragraphedeliste">
    <w:name w:val="List Paragraph"/>
    <w:basedOn w:val="Normal"/>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2E685F"/>
    <w:pPr>
      <w:tabs>
        <w:tab w:val="right" w:leader="dot" w:pos="7371"/>
      </w:tabs>
      <w:spacing w:after="100"/>
    </w:pPr>
    <w:rPr>
      <w:b/>
      <w:noProof/>
      <w:color w:val="265985" w:themeColor="accent6"/>
      <w:sz w:val="24"/>
      <w:szCs w:val="24"/>
    </w:rPr>
  </w:style>
  <w:style w:type="paragraph" w:styleId="TM2">
    <w:name w:val="toc 2"/>
    <w:basedOn w:val="Normal"/>
    <w:next w:val="Normal"/>
    <w:autoRedefine/>
    <w:uiPriority w:val="39"/>
    <w:unhideWhenUsed/>
    <w:rsid w:val="005A5587"/>
    <w:pPr>
      <w:tabs>
        <w:tab w:val="left" w:pos="880"/>
        <w:tab w:val="right" w:leader="dot" w:pos="7938"/>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paragraph" w:customStyle="1" w:styleId="3372873BB58A4DED866D2BE34882C06C">
    <w:name w:val="3372873BB58A4DED866D2BE34882C06C"/>
    <w:rsid w:val="00795362"/>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9E49F7"/>
    <w:rPr>
      <w:rFonts w:ascii="Arial" w:eastAsia="Times New Roman" w:hAnsi="Arial" w:cs="Times New Roman"/>
      <w:b/>
      <w:sz w:val="20"/>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semiHidden/>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semiHidden/>
    <w:rsid w:val="00BD4488"/>
    <w:rPr>
      <w:rFonts w:ascii="Arial" w:eastAsia="Times New Roman" w:hAnsi="Arial" w:cs="Times New Roman"/>
      <w:sz w:val="20"/>
      <w:szCs w:val="20"/>
      <w:lang w:eastAsia="fr-FR"/>
    </w:rPr>
  </w:style>
  <w:style w:type="paragraph" w:customStyle="1" w:styleId="CarCarCharChar">
    <w:name w:val="Car Car Char Char"/>
    <w:basedOn w:val="Normal"/>
    <w:rsid w:val="00BD4488"/>
    <w:pPr>
      <w:spacing w:after="160" w:line="240" w:lineRule="exact"/>
      <w:jc w:val="left"/>
    </w:pPr>
    <w:rPr>
      <w:rFonts w:ascii="Verdana" w:eastAsia="Times New Roman" w:hAnsi="Verdana" w:cs="Times New Roman"/>
      <w:szCs w:val="20"/>
      <w:lang w:val="en-US"/>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itre31">
    <w:name w:val="titre31"/>
    <w:basedOn w:val="Policepardfaut"/>
    <w:rsid w:val="00BD4488"/>
    <w:rPr>
      <w:rFonts w:ascii="Arial" w:hAnsi="Arial" w:cs="Arial" w:hint="default"/>
      <w:b/>
      <w:bCs/>
      <w:color w:val="CC3300"/>
      <w:sz w:val="21"/>
      <w:szCs w:val="21"/>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uiPriority w:val="99"/>
    <w:rsid w:val="00BD4488"/>
    <w:rPr>
      <w:rFonts w:cs="Times New Roman"/>
    </w:rPr>
  </w:style>
  <w:style w:type="character" w:styleId="lev">
    <w:name w:val="Strong"/>
    <w:basedOn w:val="Policepardfaut"/>
    <w:qFormat/>
    <w:rsid w:val="00BD4488"/>
    <w:rPr>
      <w:b/>
      <w:bCs/>
    </w:rPr>
  </w:style>
  <w:style w:type="character" w:styleId="Accentuation">
    <w:name w:val="Emphasis"/>
    <w:basedOn w:val="Policepardfaut"/>
    <w:qForma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styleId="Trameclaire-Accent1">
    <w:name w:val="Light Shading Accent 1"/>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uiPriority w:val="39"/>
    <w:semiHidden/>
    <w:unhideWhenUsed/>
    <w:qFormat/>
    <w:rsid w:val="00A009AC"/>
    <w:pPr>
      <w:spacing w:before="480" w:after="0" w:line="276" w:lineRule="auto"/>
      <w:jc w:val="left"/>
      <w:outlineLvl w:val="9"/>
    </w:pPr>
    <w:rPr>
      <w:color w:val="275885" w:themeColor="accent1" w:themeShade="BF"/>
      <w:sz w:val="28"/>
    </w:rPr>
  </w:style>
  <w:style w:type="character" w:styleId="Marquedecommentaire">
    <w:name w:val="annotation reference"/>
    <w:basedOn w:val="Policepardfaut"/>
    <w:uiPriority w:val="99"/>
    <w:semiHidden/>
    <w:unhideWhenUsed/>
    <w:rsid w:val="00E521AE"/>
    <w:rPr>
      <w:sz w:val="16"/>
      <w:szCs w:val="16"/>
    </w:rPr>
  </w:style>
  <w:style w:type="paragraph" w:styleId="Objetducommentaire">
    <w:name w:val="annotation subject"/>
    <w:basedOn w:val="Commentaire"/>
    <w:next w:val="Commentaire"/>
    <w:link w:val="ObjetducommentaireCar"/>
    <w:uiPriority w:val="99"/>
    <w:semiHidden/>
    <w:unhideWhenUsed/>
    <w:rsid w:val="007F0EBE"/>
    <w:pPr>
      <w:spacing w:after="60"/>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F0EBE"/>
    <w:rPr>
      <w:rFonts w:ascii="Arial" w:eastAsia="Times New Roman" w:hAnsi="Arial" w:cs="Times New Roman"/>
      <w:b/>
      <w:bCs/>
      <w:sz w:val="20"/>
      <w:szCs w:val="20"/>
      <w:lang w:eastAsia="fr-FR"/>
    </w:rPr>
  </w:style>
  <w:style w:type="character" w:styleId="Mentionnonrsolue">
    <w:name w:val="Unresolved Mention"/>
    <w:basedOn w:val="Policepardfaut"/>
    <w:uiPriority w:val="99"/>
    <w:semiHidden/>
    <w:unhideWhenUsed/>
    <w:rsid w:val="00EF7FB0"/>
    <w:rPr>
      <w:color w:val="605E5C"/>
      <w:shd w:val="clear" w:color="auto" w:fill="E1DFDD"/>
    </w:rPr>
  </w:style>
  <w:style w:type="table" w:styleId="Tableausimple2">
    <w:name w:val="Plain Table 2"/>
    <w:basedOn w:val="TableauNormal"/>
    <w:uiPriority w:val="42"/>
    <w:rsid w:val="00EC49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Policepardfaut"/>
    <w:rsid w:val="00742387"/>
    <w:rPr>
      <w:rFonts w:ascii="Segoe UI" w:hAnsi="Segoe UI" w:cs="Segoe UI" w:hint="default"/>
      <w:color w:val="262626"/>
      <w:sz w:val="21"/>
      <w:szCs w:val="21"/>
    </w:rPr>
  </w:style>
  <w:style w:type="paragraph" w:styleId="Rvision">
    <w:name w:val="Revision"/>
    <w:hidden/>
    <w:uiPriority w:val="99"/>
    <w:semiHidden/>
    <w:rsid w:val="007F256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474">
      <w:bodyDiv w:val="1"/>
      <w:marLeft w:val="0"/>
      <w:marRight w:val="0"/>
      <w:marTop w:val="0"/>
      <w:marBottom w:val="0"/>
      <w:divBdr>
        <w:top w:val="none" w:sz="0" w:space="0" w:color="auto"/>
        <w:left w:val="none" w:sz="0" w:space="0" w:color="auto"/>
        <w:bottom w:val="none" w:sz="0" w:space="0" w:color="auto"/>
        <w:right w:val="none" w:sz="0" w:space="0" w:color="auto"/>
      </w:divBdr>
    </w:div>
    <w:div w:id="659311634">
      <w:bodyDiv w:val="1"/>
      <w:marLeft w:val="0"/>
      <w:marRight w:val="0"/>
      <w:marTop w:val="0"/>
      <w:marBottom w:val="0"/>
      <w:divBdr>
        <w:top w:val="none" w:sz="0" w:space="0" w:color="auto"/>
        <w:left w:val="none" w:sz="0" w:space="0" w:color="auto"/>
        <w:bottom w:val="none" w:sz="0" w:space="0" w:color="auto"/>
        <w:right w:val="none" w:sz="0" w:space="0" w:color="auto"/>
      </w:divBdr>
      <w:divsChild>
        <w:div w:id="815296761">
          <w:marLeft w:val="274"/>
          <w:marRight w:val="0"/>
          <w:marTop w:val="0"/>
          <w:marBottom w:val="0"/>
          <w:divBdr>
            <w:top w:val="none" w:sz="0" w:space="0" w:color="auto"/>
            <w:left w:val="none" w:sz="0" w:space="0" w:color="auto"/>
            <w:bottom w:val="none" w:sz="0" w:space="0" w:color="auto"/>
            <w:right w:val="none" w:sz="0" w:space="0" w:color="auto"/>
          </w:divBdr>
        </w:div>
        <w:div w:id="1451701358">
          <w:marLeft w:val="274"/>
          <w:marRight w:val="0"/>
          <w:marTop w:val="0"/>
          <w:marBottom w:val="0"/>
          <w:divBdr>
            <w:top w:val="none" w:sz="0" w:space="0" w:color="auto"/>
            <w:left w:val="none" w:sz="0" w:space="0" w:color="auto"/>
            <w:bottom w:val="none" w:sz="0" w:space="0" w:color="auto"/>
            <w:right w:val="none" w:sz="0" w:space="0" w:color="auto"/>
          </w:divBdr>
        </w:div>
        <w:div w:id="1800609952">
          <w:marLeft w:val="994"/>
          <w:marRight w:val="0"/>
          <w:marTop w:val="0"/>
          <w:marBottom w:val="0"/>
          <w:divBdr>
            <w:top w:val="none" w:sz="0" w:space="0" w:color="auto"/>
            <w:left w:val="none" w:sz="0" w:space="0" w:color="auto"/>
            <w:bottom w:val="none" w:sz="0" w:space="0" w:color="auto"/>
            <w:right w:val="none" w:sz="0" w:space="0" w:color="auto"/>
          </w:divBdr>
        </w:div>
        <w:div w:id="662587672">
          <w:marLeft w:val="994"/>
          <w:marRight w:val="0"/>
          <w:marTop w:val="0"/>
          <w:marBottom w:val="0"/>
          <w:divBdr>
            <w:top w:val="none" w:sz="0" w:space="0" w:color="auto"/>
            <w:left w:val="none" w:sz="0" w:space="0" w:color="auto"/>
            <w:bottom w:val="none" w:sz="0" w:space="0" w:color="auto"/>
            <w:right w:val="none" w:sz="0" w:space="0" w:color="auto"/>
          </w:divBdr>
        </w:div>
        <w:div w:id="210193418">
          <w:marLeft w:val="1714"/>
          <w:marRight w:val="0"/>
          <w:marTop w:val="0"/>
          <w:marBottom w:val="0"/>
          <w:divBdr>
            <w:top w:val="none" w:sz="0" w:space="0" w:color="auto"/>
            <w:left w:val="none" w:sz="0" w:space="0" w:color="auto"/>
            <w:bottom w:val="none" w:sz="0" w:space="0" w:color="auto"/>
            <w:right w:val="none" w:sz="0" w:space="0" w:color="auto"/>
          </w:divBdr>
        </w:div>
        <w:div w:id="1408068569">
          <w:marLeft w:val="1714"/>
          <w:marRight w:val="0"/>
          <w:marTop w:val="0"/>
          <w:marBottom w:val="0"/>
          <w:divBdr>
            <w:top w:val="none" w:sz="0" w:space="0" w:color="auto"/>
            <w:left w:val="none" w:sz="0" w:space="0" w:color="auto"/>
            <w:bottom w:val="none" w:sz="0" w:space="0" w:color="auto"/>
            <w:right w:val="none" w:sz="0" w:space="0" w:color="auto"/>
          </w:divBdr>
        </w:div>
        <w:div w:id="309678030">
          <w:marLeft w:val="446"/>
          <w:marRight w:val="0"/>
          <w:marTop w:val="0"/>
          <w:marBottom w:val="0"/>
          <w:divBdr>
            <w:top w:val="none" w:sz="0" w:space="0" w:color="auto"/>
            <w:left w:val="none" w:sz="0" w:space="0" w:color="auto"/>
            <w:bottom w:val="none" w:sz="0" w:space="0" w:color="auto"/>
            <w:right w:val="none" w:sz="0" w:space="0" w:color="auto"/>
          </w:divBdr>
        </w:div>
        <w:div w:id="1139303504">
          <w:marLeft w:val="446"/>
          <w:marRight w:val="0"/>
          <w:marTop w:val="0"/>
          <w:marBottom w:val="0"/>
          <w:divBdr>
            <w:top w:val="none" w:sz="0" w:space="0" w:color="auto"/>
            <w:left w:val="none" w:sz="0" w:space="0" w:color="auto"/>
            <w:bottom w:val="none" w:sz="0" w:space="0" w:color="auto"/>
            <w:right w:val="none" w:sz="0" w:space="0" w:color="auto"/>
          </w:divBdr>
        </w:div>
        <w:div w:id="1626538947">
          <w:marLeft w:val="446"/>
          <w:marRight w:val="0"/>
          <w:marTop w:val="0"/>
          <w:marBottom w:val="0"/>
          <w:divBdr>
            <w:top w:val="none" w:sz="0" w:space="0" w:color="auto"/>
            <w:left w:val="none" w:sz="0" w:space="0" w:color="auto"/>
            <w:bottom w:val="none" w:sz="0" w:space="0" w:color="auto"/>
            <w:right w:val="none" w:sz="0" w:space="0" w:color="auto"/>
          </w:divBdr>
        </w:div>
      </w:divsChild>
    </w:div>
    <w:div w:id="714236134">
      <w:bodyDiv w:val="1"/>
      <w:marLeft w:val="0"/>
      <w:marRight w:val="0"/>
      <w:marTop w:val="0"/>
      <w:marBottom w:val="0"/>
      <w:divBdr>
        <w:top w:val="none" w:sz="0" w:space="0" w:color="auto"/>
        <w:left w:val="none" w:sz="0" w:space="0" w:color="auto"/>
        <w:bottom w:val="none" w:sz="0" w:space="0" w:color="auto"/>
        <w:right w:val="none" w:sz="0" w:space="0" w:color="auto"/>
      </w:divBdr>
    </w:div>
    <w:div w:id="734857664">
      <w:bodyDiv w:val="1"/>
      <w:marLeft w:val="0"/>
      <w:marRight w:val="0"/>
      <w:marTop w:val="0"/>
      <w:marBottom w:val="0"/>
      <w:divBdr>
        <w:top w:val="none" w:sz="0" w:space="0" w:color="auto"/>
        <w:left w:val="none" w:sz="0" w:space="0" w:color="auto"/>
        <w:bottom w:val="none" w:sz="0" w:space="0" w:color="auto"/>
        <w:right w:val="none" w:sz="0" w:space="0" w:color="auto"/>
      </w:divBdr>
    </w:div>
    <w:div w:id="945698052">
      <w:bodyDiv w:val="1"/>
      <w:marLeft w:val="0"/>
      <w:marRight w:val="0"/>
      <w:marTop w:val="0"/>
      <w:marBottom w:val="0"/>
      <w:divBdr>
        <w:top w:val="none" w:sz="0" w:space="0" w:color="auto"/>
        <w:left w:val="none" w:sz="0" w:space="0" w:color="auto"/>
        <w:bottom w:val="none" w:sz="0" w:space="0" w:color="auto"/>
        <w:right w:val="none" w:sz="0" w:space="0" w:color="auto"/>
      </w:divBdr>
      <w:divsChild>
        <w:div w:id="1077051296">
          <w:marLeft w:val="0"/>
          <w:marRight w:val="0"/>
          <w:marTop w:val="0"/>
          <w:marBottom w:val="0"/>
          <w:divBdr>
            <w:top w:val="none" w:sz="0" w:space="0" w:color="auto"/>
            <w:left w:val="none" w:sz="0" w:space="0" w:color="auto"/>
            <w:bottom w:val="none" w:sz="0" w:space="0" w:color="auto"/>
            <w:right w:val="none" w:sz="0" w:space="0" w:color="auto"/>
          </w:divBdr>
          <w:divsChild>
            <w:div w:id="1389379497">
              <w:marLeft w:val="0"/>
              <w:marRight w:val="0"/>
              <w:marTop w:val="0"/>
              <w:marBottom w:val="720"/>
              <w:divBdr>
                <w:top w:val="none" w:sz="0" w:space="0" w:color="auto"/>
                <w:left w:val="single" w:sz="12" w:space="0" w:color="CCCCCC"/>
                <w:bottom w:val="single" w:sz="12" w:space="0" w:color="CCCCCC"/>
                <w:right w:val="single" w:sz="12" w:space="0" w:color="CCCCCC"/>
              </w:divBdr>
              <w:divsChild>
                <w:div w:id="409499202">
                  <w:marLeft w:val="0"/>
                  <w:marRight w:val="0"/>
                  <w:marTop w:val="0"/>
                  <w:marBottom w:val="0"/>
                  <w:divBdr>
                    <w:top w:val="none" w:sz="0" w:space="0" w:color="auto"/>
                    <w:left w:val="none" w:sz="0" w:space="0" w:color="auto"/>
                    <w:bottom w:val="single" w:sz="6" w:space="6" w:color="CCCCCC"/>
                    <w:right w:val="none" w:sz="0" w:space="0" w:color="auto"/>
                  </w:divBdr>
                  <w:divsChild>
                    <w:div w:id="1835030435">
                      <w:marLeft w:val="0"/>
                      <w:marRight w:val="0"/>
                      <w:marTop w:val="0"/>
                      <w:marBottom w:val="0"/>
                      <w:divBdr>
                        <w:top w:val="none" w:sz="0" w:space="0" w:color="auto"/>
                        <w:left w:val="none" w:sz="0" w:space="0" w:color="auto"/>
                        <w:bottom w:val="none" w:sz="0" w:space="0" w:color="auto"/>
                        <w:right w:val="none" w:sz="0" w:space="0" w:color="auto"/>
                      </w:divBdr>
                      <w:divsChild>
                        <w:div w:id="20223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08484">
      <w:bodyDiv w:val="1"/>
      <w:marLeft w:val="0"/>
      <w:marRight w:val="0"/>
      <w:marTop w:val="0"/>
      <w:marBottom w:val="0"/>
      <w:divBdr>
        <w:top w:val="none" w:sz="0" w:space="0" w:color="auto"/>
        <w:left w:val="none" w:sz="0" w:space="0" w:color="auto"/>
        <w:bottom w:val="none" w:sz="0" w:space="0" w:color="auto"/>
        <w:right w:val="none" w:sz="0" w:space="0" w:color="auto"/>
      </w:divBdr>
    </w:div>
    <w:div w:id="1157959531">
      <w:bodyDiv w:val="1"/>
      <w:marLeft w:val="0"/>
      <w:marRight w:val="0"/>
      <w:marTop w:val="0"/>
      <w:marBottom w:val="0"/>
      <w:divBdr>
        <w:top w:val="none" w:sz="0" w:space="0" w:color="auto"/>
        <w:left w:val="none" w:sz="0" w:space="0" w:color="auto"/>
        <w:bottom w:val="none" w:sz="0" w:space="0" w:color="auto"/>
        <w:right w:val="none" w:sz="0" w:space="0" w:color="auto"/>
      </w:divBdr>
    </w:div>
    <w:div w:id="1281568137">
      <w:bodyDiv w:val="1"/>
      <w:marLeft w:val="0"/>
      <w:marRight w:val="0"/>
      <w:marTop w:val="0"/>
      <w:marBottom w:val="0"/>
      <w:divBdr>
        <w:top w:val="none" w:sz="0" w:space="0" w:color="auto"/>
        <w:left w:val="none" w:sz="0" w:space="0" w:color="auto"/>
        <w:bottom w:val="none" w:sz="0" w:space="0" w:color="auto"/>
        <w:right w:val="none" w:sz="0" w:space="0" w:color="auto"/>
      </w:divBdr>
      <w:divsChild>
        <w:div w:id="1294557840">
          <w:marLeft w:val="0"/>
          <w:marRight w:val="0"/>
          <w:marTop w:val="0"/>
          <w:marBottom w:val="0"/>
          <w:divBdr>
            <w:top w:val="none" w:sz="0" w:space="0" w:color="auto"/>
            <w:left w:val="none" w:sz="0" w:space="0" w:color="auto"/>
            <w:bottom w:val="none" w:sz="0" w:space="0" w:color="auto"/>
            <w:right w:val="none" w:sz="0" w:space="0" w:color="auto"/>
          </w:divBdr>
          <w:divsChild>
            <w:div w:id="2054501001">
              <w:marLeft w:val="0"/>
              <w:marRight w:val="0"/>
              <w:marTop w:val="0"/>
              <w:marBottom w:val="720"/>
              <w:divBdr>
                <w:top w:val="none" w:sz="0" w:space="0" w:color="auto"/>
                <w:left w:val="single" w:sz="12" w:space="0" w:color="CCCCCC"/>
                <w:bottom w:val="single" w:sz="12" w:space="0" w:color="CCCCCC"/>
                <w:right w:val="single" w:sz="12" w:space="0" w:color="CCCCCC"/>
              </w:divBdr>
              <w:divsChild>
                <w:div w:id="333340046">
                  <w:marLeft w:val="0"/>
                  <w:marRight w:val="0"/>
                  <w:marTop w:val="0"/>
                  <w:marBottom w:val="0"/>
                  <w:divBdr>
                    <w:top w:val="none" w:sz="0" w:space="0" w:color="auto"/>
                    <w:left w:val="none" w:sz="0" w:space="0" w:color="auto"/>
                    <w:bottom w:val="single" w:sz="6" w:space="6" w:color="CCCCCC"/>
                    <w:right w:val="none" w:sz="0" w:space="0" w:color="auto"/>
                  </w:divBdr>
                  <w:divsChild>
                    <w:div w:id="823086536">
                      <w:marLeft w:val="0"/>
                      <w:marRight w:val="0"/>
                      <w:marTop w:val="0"/>
                      <w:marBottom w:val="0"/>
                      <w:divBdr>
                        <w:top w:val="none" w:sz="0" w:space="0" w:color="auto"/>
                        <w:left w:val="none" w:sz="0" w:space="0" w:color="auto"/>
                        <w:bottom w:val="none" w:sz="0" w:space="0" w:color="auto"/>
                        <w:right w:val="none" w:sz="0" w:space="0" w:color="auto"/>
                      </w:divBdr>
                      <w:divsChild>
                        <w:div w:id="1677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19181">
      <w:bodyDiv w:val="1"/>
      <w:marLeft w:val="0"/>
      <w:marRight w:val="0"/>
      <w:marTop w:val="0"/>
      <w:marBottom w:val="0"/>
      <w:divBdr>
        <w:top w:val="none" w:sz="0" w:space="0" w:color="auto"/>
        <w:left w:val="none" w:sz="0" w:space="0" w:color="auto"/>
        <w:bottom w:val="none" w:sz="0" w:space="0" w:color="auto"/>
        <w:right w:val="none" w:sz="0" w:space="0" w:color="auto"/>
      </w:divBdr>
    </w:div>
    <w:div w:id="1305692978">
      <w:bodyDiv w:val="1"/>
      <w:marLeft w:val="0"/>
      <w:marRight w:val="0"/>
      <w:marTop w:val="0"/>
      <w:marBottom w:val="0"/>
      <w:divBdr>
        <w:top w:val="none" w:sz="0" w:space="0" w:color="auto"/>
        <w:left w:val="none" w:sz="0" w:space="0" w:color="auto"/>
        <w:bottom w:val="none" w:sz="0" w:space="0" w:color="auto"/>
        <w:right w:val="none" w:sz="0" w:space="0" w:color="auto"/>
      </w:divBdr>
    </w:div>
    <w:div w:id="1335373739">
      <w:bodyDiv w:val="1"/>
      <w:marLeft w:val="0"/>
      <w:marRight w:val="0"/>
      <w:marTop w:val="0"/>
      <w:marBottom w:val="0"/>
      <w:divBdr>
        <w:top w:val="none" w:sz="0" w:space="0" w:color="auto"/>
        <w:left w:val="none" w:sz="0" w:space="0" w:color="auto"/>
        <w:bottom w:val="none" w:sz="0" w:space="0" w:color="auto"/>
        <w:right w:val="none" w:sz="0" w:space="0" w:color="auto"/>
      </w:divBdr>
    </w:div>
    <w:div w:id="1530295956">
      <w:bodyDiv w:val="1"/>
      <w:marLeft w:val="0"/>
      <w:marRight w:val="0"/>
      <w:marTop w:val="0"/>
      <w:marBottom w:val="0"/>
      <w:divBdr>
        <w:top w:val="none" w:sz="0" w:space="0" w:color="auto"/>
        <w:left w:val="none" w:sz="0" w:space="0" w:color="auto"/>
        <w:bottom w:val="none" w:sz="0" w:space="0" w:color="auto"/>
        <w:right w:val="none" w:sz="0" w:space="0" w:color="auto"/>
      </w:divBdr>
      <w:divsChild>
        <w:div w:id="290478258">
          <w:marLeft w:val="274"/>
          <w:marRight w:val="0"/>
          <w:marTop w:val="0"/>
          <w:marBottom w:val="0"/>
          <w:divBdr>
            <w:top w:val="none" w:sz="0" w:space="0" w:color="auto"/>
            <w:left w:val="none" w:sz="0" w:space="0" w:color="auto"/>
            <w:bottom w:val="none" w:sz="0" w:space="0" w:color="auto"/>
            <w:right w:val="none" w:sz="0" w:space="0" w:color="auto"/>
          </w:divBdr>
        </w:div>
        <w:div w:id="1133330178">
          <w:marLeft w:val="274"/>
          <w:marRight w:val="0"/>
          <w:marTop w:val="0"/>
          <w:marBottom w:val="0"/>
          <w:divBdr>
            <w:top w:val="none" w:sz="0" w:space="0" w:color="auto"/>
            <w:left w:val="none" w:sz="0" w:space="0" w:color="auto"/>
            <w:bottom w:val="none" w:sz="0" w:space="0" w:color="auto"/>
            <w:right w:val="none" w:sz="0" w:space="0" w:color="auto"/>
          </w:divBdr>
        </w:div>
        <w:div w:id="1450661019">
          <w:marLeft w:val="994"/>
          <w:marRight w:val="0"/>
          <w:marTop w:val="0"/>
          <w:marBottom w:val="0"/>
          <w:divBdr>
            <w:top w:val="none" w:sz="0" w:space="0" w:color="auto"/>
            <w:left w:val="none" w:sz="0" w:space="0" w:color="auto"/>
            <w:bottom w:val="none" w:sz="0" w:space="0" w:color="auto"/>
            <w:right w:val="none" w:sz="0" w:space="0" w:color="auto"/>
          </w:divBdr>
        </w:div>
        <w:div w:id="59719428">
          <w:marLeft w:val="994"/>
          <w:marRight w:val="0"/>
          <w:marTop w:val="0"/>
          <w:marBottom w:val="0"/>
          <w:divBdr>
            <w:top w:val="none" w:sz="0" w:space="0" w:color="auto"/>
            <w:left w:val="none" w:sz="0" w:space="0" w:color="auto"/>
            <w:bottom w:val="none" w:sz="0" w:space="0" w:color="auto"/>
            <w:right w:val="none" w:sz="0" w:space="0" w:color="auto"/>
          </w:divBdr>
        </w:div>
        <w:div w:id="1575046201">
          <w:marLeft w:val="1714"/>
          <w:marRight w:val="0"/>
          <w:marTop w:val="0"/>
          <w:marBottom w:val="0"/>
          <w:divBdr>
            <w:top w:val="none" w:sz="0" w:space="0" w:color="auto"/>
            <w:left w:val="none" w:sz="0" w:space="0" w:color="auto"/>
            <w:bottom w:val="none" w:sz="0" w:space="0" w:color="auto"/>
            <w:right w:val="none" w:sz="0" w:space="0" w:color="auto"/>
          </w:divBdr>
        </w:div>
        <w:div w:id="746271091">
          <w:marLeft w:val="1714"/>
          <w:marRight w:val="0"/>
          <w:marTop w:val="0"/>
          <w:marBottom w:val="0"/>
          <w:divBdr>
            <w:top w:val="none" w:sz="0" w:space="0" w:color="auto"/>
            <w:left w:val="none" w:sz="0" w:space="0" w:color="auto"/>
            <w:bottom w:val="none" w:sz="0" w:space="0" w:color="auto"/>
            <w:right w:val="none" w:sz="0" w:space="0" w:color="auto"/>
          </w:divBdr>
        </w:div>
        <w:div w:id="704643248">
          <w:marLeft w:val="446"/>
          <w:marRight w:val="0"/>
          <w:marTop w:val="0"/>
          <w:marBottom w:val="0"/>
          <w:divBdr>
            <w:top w:val="none" w:sz="0" w:space="0" w:color="auto"/>
            <w:left w:val="none" w:sz="0" w:space="0" w:color="auto"/>
            <w:bottom w:val="none" w:sz="0" w:space="0" w:color="auto"/>
            <w:right w:val="none" w:sz="0" w:space="0" w:color="auto"/>
          </w:divBdr>
        </w:div>
        <w:div w:id="294529655">
          <w:marLeft w:val="446"/>
          <w:marRight w:val="0"/>
          <w:marTop w:val="0"/>
          <w:marBottom w:val="0"/>
          <w:divBdr>
            <w:top w:val="none" w:sz="0" w:space="0" w:color="auto"/>
            <w:left w:val="none" w:sz="0" w:space="0" w:color="auto"/>
            <w:bottom w:val="none" w:sz="0" w:space="0" w:color="auto"/>
            <w:right w:val="none" w:sz="0" w:space="0" w:color="auto"/>
          </w:divBdr>
        </w:div>
        <w:div w:id="349525503">
          <w:marLeft w:val="446"/>
          <w:marRight w:val="0"/>
          <w:marTop w:val="0"/>
          <w:marBottom w:val="0"/>
          <w:divBdr>
            <w:top w:val="none" w:sz="0" w:space="0" w:color="auto"/>
            <w:left w:val="none" w:sz="0" w:space="0" w:color="auto"/>
            <w:bottom w:val="none" w:sz="0" w:space="0" w:color="auto"/>
            <w:right w:val="none" w:sz="0" w:space="0" w:color="auto"/>
          </w:divBdr>
        </w:div>
      </w:divsChild>
    </w:div>
    <w:div w:id="1740205101">
      <w:bodyDiv w:val="1"/>
      <w:marLeft w:val="0"/>
      <w:marRight w:val="0"/>
      <w:marTop w:val="0"/>
      <w:marBottom w:val="0"/>
      <w:divBdr>
        <w:top w:val="none" w:sz="0" w:space="0" w:color="auto"/>
        <w:left w:val="none" w:sz="0" w:space="0" w:color="auto"/>
        <w:bottom w:val="none" w:sz="0" w:space="0" w:color="auto"/>
        <w:right w:val="none" w:sz="0" w:space="0" w:color="auto"/>
      </w:divBdr>
    </w:div>
    <w:div w:id="18029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sophie.bataille@ars.sante.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rs-idf-dos-ville-hopital@ars.sante.f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ophie.BATAILLE@ars.sante.fr"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ophie.BATAILLE@ars.sante.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as-sante.fr/portail/jcms/c_1242988/fr/guide-parcours-de-soins-insuffisance-cardiaque" TargetMode="Externa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2C2F8-D1C6-4477-8B42-D9564032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2730</Words>
  <Characters>15019</Characters>
  <Application>Microsoft Office Word</Application>
  <DocSecurity>0</DocSecurity>
  <Lines>125</Lines>
  <Paragraphs>35</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Guide à usage interne</vt:lpstr>
      <vt:lpstr>Contexte </vt:lpstr>
      <vt:lpstr>        Epidémiologie et indicateurs de prise en charge</vt:lpstr>
      <vt:lpstr>        L’amélioration du parcours de soin de l’ICC  </vt:lpstr>
      <vt:lpstr>        Un frein à l’amélioration de la prise en charge de l’ICC en ville</vt:lpstr>
      <vt:lpstr>CECIC : une nouvelle organisation pour améliorer la prise en charge des patients</vt:lpstr>
      <vt:lpstr>        Définition</vt:lpstr>
      <vt:lpstr>        Objectifs</vt:lpstr>
      <vt:lpstr>        Critères de sélection des SEC/cabinets de groupe </vt:lpstr>
      <vt:lpstr>        Population cible </vt:lpstr>
      <vt:lpstr>        Engagement de la SEC/cabinets de groupe </vt:lpstr>
      <vt:lpstr>Modalités de l’appel à projet (AAP) </vt:lpstr>
    </vt:vector>
  </TitlesOfParts>
  <Company>Agence Régionale de Santé</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Les réclamations à l’ARS Ile-de-France</dc:creator>
  <cp:lastModifiedBy>DURAND, Annaïg (ARS-IDF)</cp:lastModifiedBy>
  <cp:revision>2</cp:revision>
  <cp:lastPrinted>2025-07-16T13:54:00Z</cp:lastPrinted>
  <dcterms:created xsi:type="dcterms:W3CDTF">2025-07-21T16:19:00Z</dcterms:created>
  <dcterms:modified xsi:type="dcterms:W3CDTF">2025-07-21T16:19:00Z</dcterms:modified>
</cp:coreProperties>
</file>