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1" w:type="dxa"/>
        <w:tblInd w:w="131" w:type="dxa"/>
        <w:tblCellMar>
          <w:left w:w="70" w:type="dxa"/>
          <w:right w:w="70" w:type="dxa"/>
        </w:tblCellMar>
        <w:tblLook w:val="0000" w:firstRow="0" w:lastRow="0" w:firstColumn="0" w:lastColumn="0" w:noHBand="0" w:noVBand="0"/>
      </w:tblPr>
      <w:tblGrid>
        <w:gridCol w:w="2284"/>
        <w:gridCol w:w="2340"/>
        <w:gridCol w:w="2400"/>
        <w:gridCol w:w="2167"/>
      </w:tblGrid>
      <w:tr w:rsidR="005B4451" w:rsidRPr="00F37D65" w14:paraId="618C884F" w14:textId="77777777" w:rsidTr="009965AA">
        <w:trPr>
          <w:trHeight w:val="1853"/>
        </w:trPr>
        <w:tc>
          <w:tcPr>
            <w:tcW w:w="2284" w:type="dxa"/>
          </w:tcPr>
          <w:p w14:paraId="114B1714" w14:textId="15AD6AEF" w:rsidR="002B03A9" w:rsidRPr="00F37D65" w:rsidRDefault="000468DA" w:rsidP="002B03A9">
            <w:pPr>
              <w:tabs>
                <w:tab w:val="center" w:pos="4819"/>
              </w:tabs>
              <w:suppressAutoHyphens/>
              <w:spacing w:after="0" w:line="240" w:lineRule="auto"/>
              <w:jc w:val="center"/>
              <w:rPr>
                <w:rFonts w:ascii="Arial" w:eastAsia="Times New Roman" w:hAnsi="Arial" w:cs="Arial"/>
                <w:b/>
                <w:bCs/>
                <w:sz w:val="32"/>
                <w:szCs w:val="24"/>
                <w:lang w:eastAsia="fr-FR"/>
              </w:rPr>
            </w:pPr>
            <w:r w:rsidRPr="00F37D65">
              <w:rPr>
                <w:noProof/>
                <w:lang w:eastAsia="fr-FR"/>
              </w:rPr>
              <w:drawing>
                <wp:anchor distT="0" distB="0" distL="114300" distR="114300" simplePos="0" relativeHeight="251659264" behindDoc="0" locked="0" layoutInCell="1" allowOverlap="1" wp14:anchorId="44DB42C3" wp14:editId="15008174">
                  <wp:simplePos x="0" y="0"/>
                  <wp:positionH relativeFrom="column">
                    <wp:posOffset>-43816</wp:posOffset>
                  </wp:positionH>
                  <wp:positionV relativeFrom="paragraph">
                    <wp:posOffset>512</wp:posOffset>
                  </wp:positionV>
                  <wp:extent cx="1038225" cy="939647"/>
                  <wp:effectExtent l="0" t="0" r="0" b="0"/>
                  <wp:wrapTight wrapText="bothSides">
                    <wp:wrapPolygon edited="0">
                      <wp:start x="1585" y="1753"/>
                      <wp:lineTo x="1585" y="18840"/>
                      <wp:lineTo x="9116" y="18840"/>
                      <wp:lineTo x="9908" y="17087"/>
                      <wp:lineTo x="8719" y="16649"/>
                      <wp:lineTo x="18231" y="11830"/>
                      <wp:lineTo x="17835" y="9639"/>
                      <wp:lineTo x="19420" y="7448"/>
                      <wp:lineTo x="18231" y="6134"/>
                      <wp:lineTo x="9908" y="1753"/>
                      <wp:lineTo x="1585" y="1753"/>
                    </wp:wrapPolygon>
                  </wp:wrapTight>
                  <wp:docPr id="2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896" cy="94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113BD" w14:textId="7B248050" w:rsidR="002B03A9" w:rsidRPr="00F37D65" w:rsidRDefault="002B03A9" w:rsidP="005B4451">
            <w:pPr>
              <w:tabs>
                <w:tab w:val="center" w:pos="4819"/>
              </w:tabs>
              <w:suppressAutoHyphens/>
              <w:spacing w:after="0" w:line="240" w:lineRule="auto"/>
              <w:rPr>
                <w:rFonts w:ascii="Arial" w:eastAsia="Times New Roman" w:hAnsi="Arial" w:cs="Arial"/>
                <w:b/>
                <w:bCs/>
                <w:sz w:val="32"/>
                <w:szCs w:val="24"/>
                <w:lang w:eastAsia="fr-FR"/>
              </w:rPr>
            </w:pPr>
          </w:p>
        </w:tc>
        <w:tc>
          <w:tcPr>
            <w:tcW w:w="2340" w:type="dxa"/>
          </w:tcPr>
          <w:p w14:paraId="721EF959" w14:textId="4DEB164B" w:rsidR="002B03A9" w:rsidRPr="00F37D65" w:rsidRDefault="002B03A9" w:rsidP="002B03A9">
            <w:pPr>
              <w:tabs>
                <w:tab w:val="center" w:pos="4819"/>
              </w:tabs>
              <w:suppressAutoHyphens/>
              <w:spacing w:after="0" w:line="240" w:lineRule="auto"/>
              <w:jc w:val="center"/>
              <w:rPr>
                <w:rFonts w:ascii="Arial" w:eastAsia="Times New Roman" w:hAnsi="Arial" w:cs="Arial"/>
                <w:b/>
                <w:bCs/>
                <w:sz w:val="32"/>
                <w:szCs w:val="24"/>
                <w:lang w:eastAsia="fr-FR"/>
              </w:rPr>
            </w:pPr>
          </w:p>
        </w:tc>
        <w:tc>
          <w:tcPr>
            <w:tcW w:w="2400" w:type="dxa"/>
          </w:tcPr>
          <w:p w14:paraId="0A104F9F" w14:textId="77777777" w:rsidR="00BD685C" w:rsidRDefault="00BD685C" w:rsidP="00BD685C">
            <w:pPr>
              <w:tabs>
                <w:tab w:val="center" w:pos="4819"/>
              </w:tabs>
              <w:suppressAutoHyphens/>
              <w:spacing w:after="0" w:line="240" w:lineRule="auto"/>
              <w:rPr>
                <w:noProof/>
                <w:lang w:eastAsia="fr-FR"/>
              </w:rPr>
            </w:pPr>
          </w:p>
          <w:p w14:paraId="5D693E64" w14:textId="77777777" w:rsidR="00BD685C" w:rsidRDefault="00BD685C" w:rsidP="00BD685C">
            <w:pPr>
              <w:tabs>
                <w:tab w:val="center" w:pos="4819"/>
              </w:tabs>
              <w:suppressAutoHyphens/>
              <w:spacing w:after="0" w:line="240" w:lineRule="auto"/>
              <w:rPr>
                <w:noProof/>
                <w:lang w:eastAsia="fr-FR"/>
              </w:rPr>
            </w:pPr>
          </w:p>
          <w:p w14:paraId="2950B44F" w14:textId="7687C2E5" w:rsidR="002B03A9" w:rsidRPr="00F37D65" w:rsidRDefault="000468DA" w:rsidP="00BD685C">
            <w:pPr>
              <w:tabs>
                <w:tab w:val="center" w:pos="4819"/>
              </w:tabs>
              <w:suppressAutoHyphens/>
              <w:spacing w:after="0" w:line="240" w:lineRule="auto"/>
              <w:rPr>
                <w:rFonts w:ascii="Arial" w:eastAsia="Times New Roman" w:hAnsi="Arial" w:cs="Arial"/>
                <w:b/>
                <w:bCs/>
                <w:sz w:val="32"/>
                <w:szCs w:val="24"/>
                <w:lang w:eastAsia="fr-FR"/>
              </w:rPr>
            </w:pPr>
            <w:r w:rsidRPr="00F37D65">
              <w:rPr>
                <w:noProof/>
                <w:lang w:eastAsia="fr-FR"/>
              </w:rPr>
              <w:drawing>
                <wp:anchor distT="0" distB="0" distL="114300" distR="114300" simplePos="0" relativeHeight="251661312" behindDoc="0" locked="1" layoutInCell="1" allowOverlap="1" wp14:anchorId="151DB003" wp14:editId="7325DC75">
                  <wp:simplePos x="0" y="0"/>
                  <wp:positionH relativeFrom="column">
                    <wp:posOffset>1888490</wp:posOffset>
                  </wp:positionH>
                  <wp:positionV relativeFrom="paragraph">
                    <wp:posOffset>-267335</wp:posOffset>
                  </wp:positionV>
                  <wp:extent cx="1144270" cy="655320"/>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7" w:type="dxa"/>
          </w:tcPr>
          <w:p w14:paraId="1822009C" w14:textId="26347D66" w:rsidR="002B03A9" w:rsidRPr="00F37D65" w:rsidRDefault="002B03A9" w:rsidP="002B03A9">
            <w:pPr>
              <w:tabs>
                <w:tab w:val="center" w:pos="4819"/>
              </w:tabs>
              <w:suppressAutoHyphens/>
              <w:spacing w:after="0" w:line="240" w:lineRule="auto"/>
              <w:jc w:val="center"/>
              <w:rPr>
                <w:rFonts w:ascii="Arial" w:eastAsia="Times New Roman" w:hAnsi="Arial" w:cs="Arial"/>
                <w:b/>
                <w:bCs/>
                <w:noProof/>
                <w:sz w:val="32"/>
                <w:szCs w:val="24"/>
                <w:lang w:eastAsia="fr-FR"/>
              </w:rPr>
            </w:pPr>
          </w:p>
          <w:p w14:paraId="6B7E2634" w14:textId="3F28184E" w:rsidR="002B03A9" w:rsidRPr="00F37D65" w:rsidRDefault="002B03A9" w:rsidP="00BD685C">
            <w:pPr>
              <w:tabs>
                <w:tab w:val="center" w:pos="4819"/>
              </w:tabs>
              <w:suppressAutoHyphens/>
              <w:spacing w:after="0" w:line="240" w:lineRule="auto"/>
              <w:jc w:val="center"/>
              <w:rPr>
                <w:rFonts w:ascii="Arial" w:eastAsia="Times New Roman" w:hAnsi="Arial" w:cs="Arial"/>
                <w:b/>
                <w:bCs/>
                <w:sz w:val="32"/>
                <w:szCs w:val="24"/>
                <w:lang w:eastAsia="fr-FR"/>
              </w:rPr>
            </w:pPr>
          </w:p>
        </w:tc>
      </w:tr>
    </w:tbl>
    <w:p w14:paraId="67561C6F" w14:textId="77777777" w:rsidR="002B03A9" w:rsidRPr="00F37D65" w:rsidRDefault="002B03A9" w:rsidP="002B03A9">
      <w:pPr>
        <w:suppressAutoHyphens/>
        <w:spacing w:after="0" w:line="240" w:lineRule="auto"/>
        <w:rPr>
          <w:rFonts w:ascii="Arial" w:eastAsia="Times New Roman" w:hAnsi="Arial" w:cs="Arial"/>
          <w:b/>
          <w:bCs/>
          <w:sz w:val="32"/>
          <w:szCs w:val="24"/>
          <w:lang w:eastAsia="zh-CN"/>
        </w:rPr>
      </w:pPr>
    </w:p>
    <w:p w14:paraId="38598A55" w14:textId="461C1C23" w:rsidR="00A24B73" w:rsidRDefault="002B03A9" w:rsidP="00FA6FA0">
      <w:pPr>
        <w:suppressAutoHyphens/>
        <w:spacing w:after="0" w:line="240" w:lineRule="auto"/>
        <w:jc w:val="center"/>
        <w:rPr>
          <w:rFonts w:ascii="Arial" w:eastAsia="Times New Roman" w:hAnsi="Arial" w:cs="Arial"/>
          <w:b/>
          <w:bCs/>
          <w:color w:val="17365D"/>
          <w:sz w:val="60"/>
          <w:szCs w:val="24"/>
          <w:lang w:eastAsia="zh-CN"/>
        </w:rPr>
      </w:pPr>
      <w:r w:rsidRPr="00CE23F4">
        <w:rPr>
          <w:rFonts w:ascii="Arial" w:eastAsia="Times New Roman" w:hAnsi="Arial" w:cs="Arial"/>
          <w:b/>
          <w:bCs/>
          <w:color w:val="17365D"/>
          <w:sz w:val="60"/>
          <w:szCs w:val="24"/>
          <w:lang w:eastAsia="zh-CN"/>
        </w:rPr>
        <w:t>APPEL À</w:t>
      </w:r>
      <w:r w:rsidR="00CE23F4" w:rsidRPr="00CE23F4">
        <w:rPr>
          <w:rFonts w:ascii="Arial" w:eastAsia="Times New Roman" w:hAnsi="Arial" w:cs="Arial"/>
          <w:b/>
          <w:bCs/>
          <w:color w:val="17365D"/>
          <w:sz w:val="60"/>
          <w:szCs w:val="24"/>
          <w:lang w:eastAsia="zh-CN"/>
        </w:rPr>
        <w:t xml:space="preserve"> MANIFESTATION D’INTÊRET</w:t>
      </w:r>
    </w:p>
    <w:p w14:paraId="100D635F" w14:textId="77777777" w:rsidR="006839A4" w:rsidRDefault="006839A4" w:rsidP="00FA6FA0">
      <w:pPr>
        <w:suppressAutoHyphens/>
        <w:spacing w:after="0" w:line="240" w:lineRule="auto"/>
        <w:jc w:val="center"/>
        <w:rPr>
          <w:rFonts w:ascii="Arial" w:eastAsia="Times New Roman" w:hAnsi="Arial" w:cs="Arial"/>
          <w:b/>
          <w:bCs/>
          <w:color w:val="17365D"/>
          <w:sz w:val="60"/>
          <w:szCs w:val="24"/>
          <w:lang w:eastAsia="zh-CN"/>
        </w:rPr>
      </w:pPr>
    </w:p>
    <w:p w14:paraId="10FDDBEC" w14:textId="00A4F6E4" w:rsidR="00FA6FA0" w:rsidRPr="00C221C0" w:rsidRDefault="00B64D45" w:rsidP="00FA6FA0">
      <w:pPr>
        <w:suppressAutoHyphens/>
        <w:spacing w:after="0" w:line="240" w:lineRule="auto"/>
        <w:jc w:val="center"/>
        <w:rPr>
          <w:rFonts w:ascii="Arial" w:eastAsia="Times New Roman" w:hAnsi="Arial" w:cs="Arial"/>
          <w:b/>
          <w:bCs/>
          <w:color w:val="17365D"/>
          <w:sz w:val="48"/>
          <w:szCs w:val="48"/>
          <w:lang w:eastAsia="zh-CN"/>
        </w:rPr>
      </w:pPr>
      <w:r w:rsidRPr="00C221C0">
        <w:rPr>
          <w:rFonts w:ascii="Arial" w:eastAsia="Times New Roman" w:hAnsi="Arial" w:cs="Arial"/>
          <w:b/>
          <w:bCs/>
          <w:color w:val="17365D"/>
          <w:sz w:val="48"/>
          <w:szCs w:val="48"/>
          <w:lang w:eastAsia="zh-CN"/>
        </w:rPr>
        <w:t xml:space="preserve">Appui au développement de la pratique sportive au sein des </w:t>
      </w:r>
      <w:r w:rsidR="00C221C0" w:rsidRPr="00C221C0">
        <w:rPr>
          <w:rFonts w:ascii="Arial" w:eastAsia="Times New Roman" w:hAnsi="Arial" w:cs="Arial"/>
          <w:b/>
          <w:bCs/>
          <w:color w:val="17365D"/>
          <w:sz w:val="48"/>
          <w:szCs w:val="48"/>
          <w:lang w:eastAsia="zh-CN"/>
        </w:rPr>
        <w:t>établissements et service médico-sociaux pour personnes en situation de handicap</w:t>
      </w:r>
    </w:p>
    <w:p w14:paraId="5C7C8DDD" w14:textId="77777777" w:rsidR="005A2F97" w:rsidRDefault="005A2F97" w:rsidP="00377DEC">
      <w:pPr>
        <w:suppressAutoHyphens/>
        <w:spacing w:after="0" w:line="240" w:lineRule="auto"/>
        <w:jc w:val="center"/>
        <w:rPr>
          <w:rFonts w:ascii="Arial" w:eastAsia="Times New Roman" w:hAnsi="Arial" w:cs="Arial"/>
          <w:b/>
          <w:bCs/>
          <w:color w:val="17365D"/>
          <w:sz w:val="60"/>
          <w:szCs w:val="24"/>
          <w:lang w:eastAsia="zh-CN"/>
        </w:rPr>
      </w:pPr>
    </w:p>
    <w:p w14:paraId="406C7C7F" w14:textId="77777777" w:rsidR="002B03A9" w:rsidRPr="00F37D65" w:rsidRDefault="002B03A9" w:rsidP="002B03A9">
      <w:pPr>
        <w:suppressAutoHyphens/>
        <w:spacing w:after="0" w:line="240" w:lineRule="auto"/>
        <w:rPr>
          <w:rFonts w:ascii="Arial" w:eastAsia="Times New Roman" w:hAnsi="Arial" w:cs="Arial"/>
          <w:color w:val="17365D"/>
          <w:sz w:val="24"/>
          <w:szCs w:val="24"/>
          <w:lang w:eastAsia="zh-CN"/>
        </w:rPr>
      </w:pPr>
    </w:p>
    <w:p w14:paraId="1CF0E5BC"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color w:val="0000FF"/>
          <w:sz w:val="10"/>
          <w:szCs w:val="10"/>
          <w:lang w:eastAsia="zh-CN"/>
        </w:rPr>
      </w:pPr>
    </w:p>
    <w:p w14:paraId="60AA2FB7"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r w:rsidRPr="00F37D65">
        <w:rPr>
          <w:rFonts w:ascii="Arial" w:eastAsia="Times New Roman" w:hAnsi="Arial" w:cs="Arial"/>
          <w:b/>
          <w:color w:val="140581"/>
          <w:sz w:val="24"/>
          <w:szCs w:val="24"/>
          <w:lang w:eastAsia="zh-CN"/>
        </w:rPr>
        <w:t>Autorité responsable de l’avis d’appel à manifestation d’intérêt :</w:t>
      </w:r>
    </w:p>
    <w:p w14:paraId="7BF57830"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10"/>
          <w:szCs w:val="10"/>
          <w:lang w:eastAsia="zh-CN"/>
        </w:rPr>
      </w:pPr>
    </w:p>
    <w:p w14:paraId="1310BB2F" w14:textId="0B297DF6" w:rsidR="002B03A9" w:rsidRPr="00F37D65" w:rsidRDefault="009D71C8"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r>
        <w:rPr>
          <w:rFonts w:ascii="Arial" w:eastAsia="Times New Roman" w:hAnsi="Arial" w:cs="Arial"/>
          <w:b/>
          <w:color w:val="140581"/>
          <w:sz w:val="24"/>
          <w:szCs w:val="24"/>
          <w:lang w:eastAsia="zh-CN"/>
        </w:rPr>
        <w:t>L</w:t>
      </w:r>
      <w:r w:rsidR="006B0A77">
        <w:rPr>
          <w:rFonts w:ascii="Arial" w:eastAsia="Times New Roman" w:hAnsi="Arial" w:cs="Arial"/>
          <w:b/>
          <w:color w:val="140581"/>
          <w:sz w:val="24"/>
          <w:szCs w:val="24"/>
          <w:lang w:eastAsia="zh-CN"/>
        </w:rPr>
        <w:t>e</w:t>
      </w:r>
      <w:r>
        <w:rPr>
          <w:rFonts w:ascii="Arial" w:eastAsia="Times New Roman" w:hAnsi="Arial" w:cs="Arial"/>
          <w:b/>
          <w:color w:val="140581"/>
          <w:sz w:val="24"/>
          <w:szCs w:val="24"/>
          <w:lang w:eastAsia="zh-CN"/>
        </w:rPr>
        <w:t xml:space="preserve"> Direct</w:t>
      </w:r>
      <w:r w:rsidR="006B0A77">
        <w:rPr>
          <w:rFonts w:ascii="Arial" w:eastAsia="Times New Roman" w:hAnsi="Arial" w:cs="Arial"/>
          <w:b/>
          <w:color w:val="140581"/>
          <w:sz w:val="24"/>
          <w:szCs w:val="24"/>
          <w:lang w:eastAsia="zh-CN"/>
        </w:rPr>
        <w:t>eur</w:t>
      </w:r>
      <w:r w:rsidR="002B03A9" w:rsidRPr="00F37D65">
        <w:rPr>
          <w:rFonts w:ascii="Arial" w:eastAsia="Times New Roman" w:hAnsi="Arial" w:cs="Arial"/>
          <w:b/>
          <w:color w:val="140581"/>
          <w:sz w:val="24"/>
          <w:szCs w:val="24"/>
          <w:lang w:eastAsia="zh-CN"/>
        </w:rPr>
        <w:t xml:space="preserve"> </w:t>
      </w:r>
      <w:r w:rsidR="00002674" w:rsidRPr="00F37D65">
        <w:rPr>
          <w:rFonts w:ascii="Arial" w:eastAsia="Times New Roman" w:hAnsi="Arial" w:cs="Arial"/>
          <w:b/>
          <w:color w:val="140581"/>
          <w:sz w:val="24"/>
          <w:szCs w:val="24"/>
          <w:lang w:eastAsia="zh-CN"/>
        </w:rPr>
        <w:t>G</w:t>
      </w:r>
      <w:r w:rsidR="002B03A9" w:rsidRPr="00F37D65">
        <w:rPr>
          <w:rFonts w:ascii="Arial" w:eastAsia="Times New Roman" w:hAnsi="Arial" w:cs="Arial"/>
          <w:b/>
          <w:color w:val="140581"/>
          <w:sz w:val="24"/>
          <w:szCs w:val="24"/>
          <w:lang w:eastAsia="zh-CN"/>
        </w:rPr>
        <w:t>énéral de l’Agence Régionale de Santé Ile-de-France</w:t>
      </w:r>
    </w:p>
    <w:p w14:paraId="03E9A35D" w14:textId="1A7C6C93" w:rsidR="002B03A9" w:rsidRPr="00F37D65" w:rsidRDefault="00695CCA"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r w:rsidRPr="00F37D65">
        <w:rPr>
          <w:rFonts w:ascii="Arial" w:eastAsia="Times New Roman" w:hAnsi="Arial" w:cs="Arial"/>
          <w:b/>
          <w:color w:val="140581"/>
          <w:sz w:val="24"/>
          <w:szCs w:val="24"/>
          <w:lang w:eastAsia="zh-CN"/>
        </w:rPr>
        <w:t xml:space="preserve">Le </w:t>
      </w:r>
      <w:proofErr w:type="spellStart"/>
      <w:r w:rsidRPr="00F37D65">
        <w:rPr>
          <w:rFonts w:ascii="Arial" w:eastAsia="Times New Roman" w:hAnsi="Arial" w:cs="Arial"/>
          <w:b/>
          <w:color w:val="140581"/>
          <w:sz w:val="24"/>
          <w:szCs w:val="24"/>
          <w:lang w:eastAsia="zh-CN"/>
        </w:rPr>
        <w:t>Curve</w:t>
      </w:r>
      <w:proofErr w:type="spellEnd"/>
      <w:r w:rsidRPr="00F37D65">
        <w:rPr>
          <w:rFonts w:ascii="Arial" w:eastAsia="Times New Roman" w:hAnsi="Arial" w:cs="Arial"/>
          <w:b/>
          <w:color w:val="140581"/>
          <w:sz w:val="24"/>
          <w:szCs w:val="24"/>
          <w:lang w:eastAsia="zh-CN"/>
        </w:rPr>
        <w:t xml:space="preserve">, </w:t>
      </w:r>
      <w:r w:rsidR="00654E68" w:rsidRPr="00F37D65">
        <w:rPr>
          <w:rFonts w:ascii="Arial" w:eastAsia="Times New Roman" w:hAnsi="Arial" w:cs="Arial"/>
          <w:b/>
          <w:color w:val="140581"/>
          <w:sz w:val="24"/>
          <w:szCs w:val="24"/>
          <w:lang w:eastAsia="zh-CN"/>
        </w:rPr>
        <w:t>13 rue de Landy</w:t>
      </w:r>
    </w:p>
    <w:p w14:paraId="352CDD7C" w14:textId="77777777" w:rsidR="002B03A9" w:rsidRPr="00F37D65" w:rsidRDefault="00654E68"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r w:rsidRPr="00F37D65">
        <w:rPr>
          <w:rFonts w:ascii="Arial" w:eastAsia="Times New Roman" w:hAnsi="Arial" w:cs="Arial"/>
          <w:b/>
          <w:color w:val="140581"/>
          <w:sz w:val="24"/>
          <w:szCs w:val="24"/>
          <w:lang w:eastAsia="zh-CN"/>
        </w:rPr>
        <w:t>93200 Saint-Denis</w:t>
      </w:r>
    </w:p>
    <w:p w14:paraId="1539A874"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24"/>
          <w:szCs w:val="24"/>
          <w:lang w:eastAsia="zh-CN"/>
        </w:rPr>
      </w:pPr>
    </w:p>
    <w:p w14:paraId="60002BC7" w14:textId="5248CB84" w:rsidR="002B03A9" w:rsidRPr="00C326DD"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24"/>
          <w:szCs w:val="24"/>
          <w:lang w:eastAsia="zh-CN"/>
        </w:rPr>
      </w:pPr>
      <w:r w:rsidRPr="00F37D65">
        <w:rPr>
          <w:rFonts w:ascii="Arial" w:eastAsia="Times New Roman" w:hAnsi="Arial" w:cs="Arial"/>
          <w:b/>
          <w:color w:val="140581"/>
          <w:sz w:val="24"/>
          <w:szCs w:val="24"/>
          <w:lang w:eastAsia="zh-CN"/>
        </w:rPr>
        <w:t>Date de publication de l’avis d’appel à manifestation d’intérêt :</w:t>
      </w:r>
      <w:r w:rsidR="00F142DD">
        <w:rPr>
          <w:rFonts w:ascii="Arial" w:eastAsia="Times New Roman" w:hAnsi="Arial" w:cs="Arial"/>
          <w:b/>
          <w:color w:val="140581"/>
          <w:sz w:val="24"/>
          <w:szCs w:val="24"/>
          <w:lang w:eastAsia="zh-CN"/>
        </w:rPr>
        <w:t xml:space="preserve"> </w:t>
      </w:r>
      <w:r w:rsidR="00737437">
        <w:rPr>
          <w:rFonts w:ascii="Arial" w:eastAsia="Times New Roman" w:hAnsi="Arial" w:cs="Arial"/>
          <w:b/>
          <w:color w:val="140581"/>
          <w:sz w:val="24"/>
          <w:szCs w:val="24"/>
          <w:lang w:eastAsia="zh-CN"/>
        </w:rPr>
        <w:t>16</w:t>
      </w:r>
      <w:r w:rsidR="00B021CF">
        <w:rPr>
          <w:rFonts w:ascii="Arial" w:eastAsia="Times New Roman" w:hAnsi="Arial" w:cs="Arial"/>
          <w:b/>
          <w:color w:val="140581"/>
          <w:sz w:val="24"/>
          <w:szCs w:val="24"/>
          <w:lang w:eastAsia="zh-CN"/>
        </w:rPr>
        <w:t>/07/2024</w:t>
      </w:r>
    </w:p>
    <w:p w14:paraId="5E3869FE" w14:textId="77777777" w:rsidR="00593B20" w:rsidRPr="00C326DD" w:rsidRDefault="00593B20"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p>
    <w:p w14:paraId="019C4FA2" w14:textId="5EE6AEF8" w:rsidR="002B03A9" w:rsidRPr="00F37D65" w:rsidRDefault="00593B20"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24"/>
          <w:szCs w:val="24"/>
          <w:lang w:eastAsia="zh-CN"/>
        </w:rPr>
      </w:pPr>
      <w:r w:rsidRPr="00C326DD">
        <w:rPr>
          <w:rFonts w:ascii="Arial" w:eastAsia="Times New Roman" w:hAnsi="Arial" w:cs="Arial"/>
          <w:b/>
          <w:color w:val="140581"/>
          <w:sz w:val="24"/>
          <w:szCs w:val="24"/>
          <w:lang w:eastAsia="zh-CN"/>
        </w:rPr>
        <w:t>Date limite de dépôt des candidatures </w:t>
      </w:r>
      <w:r w:rsidRPr="002E64F1">
        <w:rPr>
          <w:rFonts w:ascii="Arial" w:eastAsia="Times New Roman" w:hAnsi="Arial" w:cs="Arial"/>
          <w:b/>
          <w:color w:val="140581"/>
          <w:sz w:val="24"/>
          <w:szCs w:val="24"/>
          <w:lang w:eastAsia="zh-CN"/>
        </w:rPr>
        <w:t xml:space="preserve">: </w:t>
      </w:r>
      <w:r w:rsidR="00737437">
        <w:rPr>
          <w:rFonts w:ascii="Arial" w:eastAsia="Times New Roman" w:hAnsi="Arial" w:cs="Arial"/>
          <w:b/>
          <w:color w:val="140581"/>
          <w:sz w:val="24"/>
          <w:szCs w:val="24"/>
          <w:lang w:eastAsia="zh-CN"/>
        </w:rPr>
        <w:t>15</w:t>
      </w:r>
      <w:r w:rsidR="00C221C0">
        <w:rPr>
          <w:rFonts w:ascii="Arial" w:eastAsia="Times New Roman" w:hAnsi="Arial" w:cs="Arial"/>
          <w:b/>
          <w:color w:val="140581"/>
          <w:sz w:val="24"/>
          <w:szCs w:val="24"/>
          <w:lang w:eastAsia="zh-CN"/>
        </w:rPr>
        <w:t>/09/2024</w:t>
      </w:r>
    </w:p>
    <w:p w14:paraId="64A7A143"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24"/>
          <w:szCs w:val="24"/>
          <w:lang w:eastAsia="zh-CN"/>
        </w:rPr>
      </w:pPr>
    </w:p>
    <w:p w14:paraId="0DE27603"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r w:rsidRPr="00F37D65">
        <w:rPr>
          <w:rFonts w:ascii="Arial" w:eastAsia="Times New Roman" w:hAnsi="Arial" w:cs="Arial"/>
          <w:b/>
          <w:color w:val="140581"/>
          <w:sz w:val="24"/>
          <w:szCs w:val="24"/>
          <w:lang w:eastAsia="zh-CN"/>
        </w:rPr>
        <w:t>Pour toute question :</w:t>
      </w:r>
    </w:p>
    <w:p w14:paraId="43D61AE5" w14:textId="5F1A3F31" w:rsidR="002B03A9" w:rsidRPr="00F37D65" w:rsidRDefault="00B40B27"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24"/>
          <w:szCs w:val="24"/>
          <w:lang w:eastAsia="zh-CN"/>
        </w:rPr>
      </w:pPr>
      <w:hyperlink r:id="rId10" w:history="1">
        <w:r w:rsidR="00B64D45" w:rsidRPr="00E9257E">
          <w:rPr>
            <w:rStyle w:val="Lienhypertexte"/>
            <w:rFonts w:ascii="Arial" w:eastAsia="Times New Roman" w:hAnsi="Arial" w:cs="Arial"/>
            <w:b/>
            <w:sz w:val="24"/>
            <w:szCs w:val="24"/>
            <w:lang w:eastAsia="zh-CN"/>
          </w:rPr>
          <w:t>ars-idf-da-jop2024@ars.sante.fr</w:t>
        </w:r>
      </w:hyperlink>
      <w:r w:rsidR="00B64D45">
        <w:rPr>
          <w:rFonts w:ascii="Arial" w:eastAsia="Times New Roman" w:hAnsi="Arial" w:cs="Arial"/>
          <w:b/>
          <w:sz w:val="24"/>
          <w:szCs w:val="24"/>
          <w:lang w:eastAsia="zh-CN"/>
        </w:rPr>
        <w:t xml:space="preserve"> </w:t>
      </w:r>
    </w:p>
    <w:p w14:paraId="35637324" w14:textId="19080D24"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sz w:val="24"/>
          <w:szCs w:val="24"/>
          <w:lang w:eastAsia="zh-CN"/>
        </w:rPr>
      </w:pPr>
    </w:p>
    <w:p w14:paraId="47BF140A" w14:textId="77777777" w:rsidR="002B03A9" w:rsidRPr="00F37D65" w:rsidRDefault="002B03A9" w:rsidP="002B03A9">
      <w:pPr>
        <w:pBdr>
          <w:top w:val="single" w:sz="12" w:space="1" w:color="140581"/>
          <w:left w:val="single" w:sz="12" w:space="4" w:color="140581"/>
          <w:bottom w:val="single" w:sz="12" w:space="1" w:color="140581"/>
          <w:right w:val="single" w:sz="12" w:space="4" w:color="140581"/>
        </w:pBdr>
        <w:shd w:val="clear" w:color="auto" w:fill="DBE5F1"/>
        <w:suppressAutoHyphens/>
        <w:spacing w:after="0" w:line="240" w:lineRule="auto"/>
        <w:rPr>
          <w:rFonts w:ascii="Arial" w:eastAsia="Times New Roman" w:hAnsi="Arial" w:cs="Arial"/>
          <w:b/>
          <w:color w:val="140581"/>
          <w:sz w:val="10"/>
          <w:szCs w:val="10"/>
          <w:lang w:eastAsia="zh-CN"/>
        </w:rPr>
      </w:pPr>
    </w:p>
    <w:p w14:paraId="60EBF86F" w14:textId="77777777" w:rsidR="002B03A9" w:rsidRPr="00F37D65" w:rsidRDefault="002B03A9" w:rsidP="002B03A9">
      <w:pPr>
        <w:suppressAutoHyphens/>
        <w:spacing w:after="0" w:line="240" w:lineRule="auto"/>
        <w:rPr>
          <w:rFonts w:ascii="Arial" w:eastAsia="Times New Roman" w:hAnsi="Arial" w:cs="Arial"/>
          <w:color w:val="0000FF"/>
          <w:sz w:val="24"/>
          <w:szCs w:val="24"/>
          <w:lang w:eastAsia="zh-CN"/>
        </w:rPr>
      </w:pPr>
    </w:p>
    <w:p w14:paraId="21E59BAA" w14:textId="77777777" w:rsidR="00FA6FA0" w:rsidRDefault="00FA6FA0" w:rsidP="002B03A9">
      <w:pPr>
        <w:suppressAutoHyphens/>
        <w:spacing w:after="0" w:line="240" w:lineRule="auto"/>
        <w:jc w:val="center"/>
        <w:rPr>
          <w:rFonts w:ascii="Arial" w:eastAsia="Times New Roman" w:hAnsi="Arial" w:cs="Arial"/>
          <w:b/>
          <w:color w:val="17365D"/>
          <w:sz w:val="40"/>
          <w:szCs w:val="40"/>
          <w:lang w:eastAsia="zh-CN"/>
        </w:rPr>
      </w:pPr>
    </w:p>
    <w:p w14:paraId="57A69762" w14:textId="168C5D57" w:rsidR="002B03A9" w:rsidRPr="00F37D65" w:rsidRDefault="002B03A9" w:rsidP="002B03A9">
      <w:pPr>
        <w:suppressAutoHyphens/>
        <w:spacing w:after="0" w:line="240" w:lineRule="auto"/>
        <w:jc w:val="center"/>
        <w:rPr>
          <w:rFonts w:ascii="Arial" w:eastAsia="Times New Roman" w:hAnsi="Arial" w:cs="Arial"/>
          <w:b/>
          <w:color w:val="17365D"/>
          <w:sz w:val="40"/>
          <w:szCs w:val="40"/>
          <w:lang w:eastAsia="zh-CN"/>
        </w:rPr>
      </w:pPr>
      <w:r w:rsidRPr="00F37D65">
        <w:rPr>
          <w:rFonts w:ascii="Arial" w:eastAsia="Times New Roman" w:hAnsi="Arial" w:cs="Arial"/>
          <w:b/>
          <w:color w:val="17365D"/>
          <w:sz w:val="40"/>
          <w:szCs w:val="40"/>
          <w:lang w:eastAsia="zh-CN"/>
        </w:rPr>
        <w:t>Région Ile-de-</w:t>
      </w:r>
      <w:r w:rsidR="00FF5996" w:rsidRPr="00F37D65">
        <w:rPr>
          <w:rFonts w:ascii="Arial" w:eastAsia="Times New Roman" w:hAnsi="Arial" w:cs="Arial"/>
          <w:b/>
          <w:color w:val="17365D"/>
          <w:sz w:val="40"/>
          <w:szCs w:val="40"/>
          <w:lang w:eastAsia="zh-CN"/>
        </w:rPr>
        <w:t>France</w:t>
      </w:r>
    </w:p>
    <w:p w14:paraId="2E917929" w14:textId="77777777" w:rsidR="00FF5996" w:rsidRPr="00F37D65" w:rsidRDefault="00FF5996" w:rsidP="002B03A9">
      <w:pPr>
        <w:suppressAutoHyphens/>
        <w:spacing w:after="0" w:line="240" w:lineRule="auto"/>
        <w:jc w:val="center"/>
        <w:rPr>
          <w:rFonts w:ascii="Arial" w:eastAsia="Times New Roman" w:hAnsi="Arial" w:cs="Arial"/>
          <w:sz w:val="24"/>
          <w:szCs w:val="24"/>
          <w:lang w:eastAsia="zh-CN"/>
        </w:rPr>
      </w:pPr>
    </w:p>
    <w:p w14:paraId="2D0A7B5F" w14:textId="20DE7BE1" w:rsidR="002B03A9" w:rsidRPr="0027080B" w:rsidRDefault="002B03A9" w:rsidP="002B03A9">
      <w:pPr>
        <w:suppressAutoHyphens/>
        <w:spacing w:after="0" w:line="240" w:lineRule="auto"/>
        <w:jc w:val="both"/>
        <w:rPr>
          <w:rFonts w:ascii="Arial" w:eastAsia="Times New Roman" w:hAnsi="Arial" w:cs="Arial"/>
          <w:i/>
          <w:sz w:val="24"/>
          <w:szCs w:val="24"/>
          <w:lang w:eastAsia="zh-CN"/>
        </w:rPr>
      </w:pPr>
      <w:r w:rsidRPr="00F37D65">
        <w:rPr>
          <w:rFonts w:ascii="Arial" w:eastAsia="Times New Roman" w:hAnsi="Arial" w:cs="Arial"/>
          <w:i/>
          <w:sz w:val="24"/>
          <w:szCs w:val="24"/>
          <w:lang w:eastAsia="zh-CN"/>
        </w:rPr>
        <w:t xml:space="preserve">Dans le cadre </w:t>
      </w:r>
      <w:r w:rsidR="000356E6">
        <w:rPr>
          <w:rFonts w:ascii="Arial" w:eastAsia="Times New Roman" w:hAnsi="Arial" w:cs="Arial"/>
          <w:i/>
          <w:sz w:val="24"/>
          <w:szCs w:val="24"/>
          <w:lang w:eastAsia="zh-CN"/>
        </w:rPr>
        <w:t>de</w:t>
      </w:r>
      <w:r w:rsidR="00FA6FA0">
        <w:rPr>
          <w:rFonts w:ascii="Arial" w:eastAsia="Times New Roman" w:hAnsi="Arial" w:cs="Arial"/>
          <w:i/>
          <w:sz w:val="24"/>
          <w:szCs w:val="24"/>
          <w:lang w:eastAsia="zh-CN"/>
        </w:rPr>
        <w:t xml:space="preserve">s actions régionales pour le </w:t>
      </w:r>
      <w:r w:rsidR="00B64D45">
        <w:rPr>
          <w:rFonts w:ascii="Arial" w:eastAsia="Times New Roman" w:hAnsi="Arial" w:cs="Arial"/>
          <w:i/>
          <w:sz w:val="24"/>
          <w:szCs w:val="24"/>
          <w:lang w:eastAsia="zh-CN"/>
        </w:rPr>
        <w:t xml:space="preserve">développement de la pratique sportive au sein des établissements et services médico-sociaux, l’ARS Ile-de-France lance un appel à manifestation d’intérêt pour le financement de projets sportifs à destination des personnes en situation de handicap. </w:t>
      </w:r>
    </w:p>
    <w:p w14:paraId="3FA6F5A0" w14:textId="47A2C516" w:rsidR="008B05F8" w:rsidRDefault="008B05F8" w:rsidP="002B03A9">
      <w:pPr>
        <w:suppressAutoHyphens/>
        <w:spacing w:after="0" w:line="240" w:lineRule="auto"/>
        <w:jc w:val="both"/>
        <w:rPr>
          <w:rFonts w:ascii="Arial" w:eastAsia="Times New Roman" w:hAnsi="Arial" w:cs="Arial"/>
          <w:b/>
          <w:bCs/>
          <w:i/>
          <w:sz w:val="24"/>
          <w:szCs w:val="24"/>
          <w:lang w:eastAsia="zh-CN"/>
        </w:rPr>
      </w:pPr>
    </w:p>
    <w:p w14:paraId="4A6FC19F" w14:textId="273BAED3" w:rsidR="003E648A" w:rsidRDefault="003E648A" w:rsidP="002B03A9">
      <w:pPr>
        <w:suppressAutoHyphens/>
        <w:spacing w:after="0" w:line="240" w:lineRule="auto"/>
        <w:jc w:val="both"/>
        <w:rPr>
          <w:rFonts w:ascii="Arial" w:eastAsia="Times New Roman" w:hAnsi="Arial" w:cs="Arial"/>
          <w:b/>
          <w:bCs/>
          <w:i/>
          <w:sz w:val="24"/>
          <w:szCs w:val="24"/>
          <w:lang w:eastAsia="zh-CN"/>
        </w:rPr>
      </w:pPr>
    </w:p>
    <w:p w14:paraId="37AE9AF0" w14:textId="77777777" w:rsidR="003E648A" w:rsidRDefault="003E648A" w:rsidP="002B03A9">
      <w:pPr>
        <w:suppressAutoHyphens/>
        <w:spacing w:after="0" w:line="240" w:lineRule="auto"/>
        <w:jc w:val="both"/>
        <w:rPr>
          <w:rFonts w:ascii="Arial" w:eastAsia="Times New Roman" w:hAnsi="Arial" w:cs="Arial"/>
          <w:b/>
          <w:bCs/>
          <w:i/>
          <w:sz w:val="24"/>
          <w:szCs w:val="24"/>
          <w:lang w:eastAsia="zh-CN"/>
        </w:rPr>
      </w:pPr>
    </w:p>
    <w:p w14:paraId="0B42DF4C" w14:textId="71163D2A" w:rsidR="00F274B0" w:rsidRDefault="00F274B0" w:rsidP="002B03A9">
      <w:pPr>
        <w:suppressAutoHyphens/>
        <w:spacing w:after="0" w:line="240" w:lineRule="auto"/>
        <w:jc w:val="both"/>
        <w:rPr>
          <w:rFonts w:ascii="Arial" w:eastAsia="Times New Roman" w:hAnsi="Arial" w:cs="Arial"/>
          <w:b/>
          <w:bCs/>
          <w:i/>
          <w:sz w:val="24"/>
          <w:szCs w:val="24"/>
          <w:lang w:eastAsia="zh-CN"/>
        </w:rPr>
      </w:pPr>
    </w:p>
    <w:p w14:paraId="7D35695E" w14:textId="1A86191D" w:rsidR="00FA6FA0" w:rsidRDefault="00FA6FA0" w:rsidP="002B03A9">
      <w:pPr>
        <w:suppressAutoHyphens/>
        <w:spacing w:after="0" w:line="240" w:lineRule="auto"/>
        <w:jc w:val="both"/>
        <w:rPr>
          <w:rFonts w:ascii="Arial" w:eastAsia="Times New Roman" w:hAnsi="Arial" w:cs="Arial"/>
          <w:b/>
          <w:bCs/>
          <w:i/>
          <w:sz w:val="24"/>
          <w:szCs w:val="24"/>
          <w:lang w:eastAsia="zh-CN"/>
        </w:rPr>
      </w:pPr>
    </w:p>
    <w:sdt>
      <w:sdtPr>
        <w:rPr>
          <w:rFonts w:asciiTheme="minorHAnsi" w:eastAsiaTheme="minorHAnsi" w:hAnsiTheme="minorHAnsi" w:cstheme="minorBidi"/>
          <w:color w:val="auto"/>
          <w:sz w:val="22"/>
          <w:szCs w:val="22"/>
          <w:lang w:eastAsia="en-US"/>
        </w:rPr>
        <w:id w:val="-1964491494"/>
        <w:docPartObj>
          <w:docPartGallery w:val="Table of Contents"/>
          <w:docPartUnique/>
        </w:docPartObj>
      </w:sdtPr>
      <w:sdtEndPr>
        <w:rPr>
          <w:b/>
          <w:bCs/>
        </w:rPr>
      </w:sdtEndPr>
      <w:sdtContent>
        <w:p w14:paraId="18E860E1" w14:textId="7F0092FE" w:rsidR="003E648A" w:rsidRDefault="003E648A">
          <w:pPr>
            <w:pStyle w:val="En-ttedetabledesmatires"/>
          </w:pPr>
          <w:r>
            <w:t>Table des matières</w:t>
          </w:r>
        </w:p>
        <w:p w14:paraId="492A55A9" w14:textId="09B61063" w:rsidR="00A37500" w:rsidRDefault="003E648A">
          <w:pPr>
            <w:pStyle w:val="TM1"/>
            <w:tabs>
              <w:tab w:val="right" w:leader="dot" w:pos="9628"/>
            </w:tabs>
            <w:rPr>
              <w:rFonts w:eastAsiaTheme="minorEastAsia"/>
              <w:noProof/>
              <w:lang w:eastAsia="fr-FR"/>
            </w:rPr>
          </w:pPr>
          <w:r>
            <w:fldChar w:fldCharType="begin"/>
          </w:r>
          <w:r>
            <w:instrText xml:space="preserve"> TOC \o "1-3" \h \z \u </w:instrText>
          </w:r>
          <w:r>
            <w:fldChar w:fldCharType="separate"/>
          </w:r>
          <w:hyperlink w:anchor="_Toc171436405" w:history="1">
            <w:r w:rsidR="00A37500" w:rsidRPr="0009379B">
              <w:rPr>
                <w:rStyle w:val="Lienhypertexte"/>
                <w:rFonts w:eastAsia="Times New Roman"/>
                <w:noProof/>
                <w:lang w:eastAsia="zh-CN"/>
              </w:rPr>
              <w:t>I - CONTEXTE</w:t>
            </w:r>
            <w:r w:rsidR="00A37500">
              <w:rPr>
                <w:noProof/>
                <w:webHidden/>
              </w:rPr>
              <w:tab/>
            </w:r>
            <w:r w:rsidR="00A37500">
              <w:rPr>
                <w:noProof/>
                <w:webHidden/>
              </w:rPr>
              <w:fldChar w:fldCharType="begin"/>
            </w:r>
            <w:r w:rsidR="00A37500">
              <w:rPr>
                <w:noProof/>
                <w:webHidden/>
              </w:rPr>
              <w:instrText xml:space="preserve"> PAGEREF _Toc171436405 \h </w:instrText>
            </w:r>
            <w:r w:rsidR="00A37500">
              <w:rPr>
                <w:noProof/>
                <w:webHidden/>
              </w:rPr>
            </w:r>
            <w:r w:rsidR="00A37500">
              <w:rPr>
                <w:noProof/>
                <w:webHidden/>
              </w:rPr>
              <w:fldChar w:fldCharType="separate"/>
            </w:r>
            <w:r w:rsidR="002F2A7B">
              <w:rPr>
                <w:noProof/>
                <w:webHidden/>
              </w:rPr>
              <w:t>3</w:t>
            </w:r>
            <w:r w:rsidR="00A37500">
              <w:rPr>
                <w:noProof/>
                <w:webHidden/>
              </w:rPr>
              <w:fldChar w:fldCharType="end"/>
            </w:r>
          </w:hyperlink>
        </w:p>
        <w:p w14:paraId="7825125A" w14:textId="664FB253" w:rsidR="00A37500" w:rsidRDefault="00B40B27">
          <w:pPr>
            <w:pStyle w:val="TM1"/>
            <w:tabs>
              <w:tab w:val="right" w:leader="dot" w:pos="9628"/>
            </w:tabs>
            <w:rPr>
              <w:rFonts w:eastAsiaTheme="minorEastAsia"/>
              <w:noProof/>
              <w:lang w:eastAsia="fr-FR"/>
            </w:rPr>
          </w:pPr>
          <w:hyperlink w:anchor="_Toc171436406" w:history="1">
            <w:r w:rsidR="00A37500" w:rsidRPr="0009379B">
              <w:rPr>
                <w:rStyle w:val="Lienhypertexte"/>
                <w:rFonts w:eastAsia="Calibri"/>
                <w:noProof/>
              </w:rPr>
              <w:t>Contexte réglementaire</w:t>
            </w:r>
            <w:r w:rsidR="00A37500">
              <w:rPr>
                <w:noProof/>
                <w:webHidden/>
              </w:rPr>
              <w:tab/>
            </w:r>
            <w:r w:rsidR="00A37500">
              <w:rPr>
                <w:noProof/>
                <w:webHidden/>
              </w:rPr>
              <w:fldChar w:fldCharType="begin"/>
            </w:r>
            <w:r w:rsidR="00A37500">
              <w:rPr>
                <w:noProof/>
                <w:webHidden/>
              </w:rPr>
              <w:instrText xml:space="preserve"> PAGEREF _Toc171436406 \h </w:instrText>
            </w:r>
            <w:r w:rsidR="00A37500">
              <w:rPr>
                <w:noProof/>
                <w:webHidden/>
              </w:rPr>
            </w:r>
            <w:r w:rsidR="00A37500">
              <w:rPr>
                <w:noProof/>
                <w:webHidden/>
              </w:rPr>
              <w:fldChar w:fldCharType="separate"/>
            </w:r>
            <w:r w:rsidR="002F2A7B">
              <w:rPr>
                <w:noProof/>
                <w:webHidden/>
              </w:rPr>
              <w:t>3</w:t>
            </w:r>
            <w:r w:rsidR="00A37500">
              <w:rPr>
                <w:noProof/>
                <w:webHidden/>
              </w:rPr>
              <w:fldChar w:fldCharType="end"/>
            </w:r>
          </w:hyperlink>
        </w:p>
        <w:p w14:paraId="413DFE5B" w14:textId="2EE4558C" w:rsidR="00A37500" w:rsidRDefault="00B40B27">
          <w:pPr>
            <w:pStyle w:val="TM1"/>
            <w:tabs>
              <w:tab w:val="right" w:leader="dot" w:pos="9628"/>
            </w:tabs>
            <w:rPr>
              <w:rFonts w:eastAsiaTheme="minorEastAsia"/>
              <w:noProof/>
              <w:lang w:eastAsia="fr-FR"/>
            </w:rPr>
          </w:pPr>
          <w:hyperlink w:anchor="_Toc171436407" w:history="1">
            <w:r w:rsidR="00A37500" w:rsidRPr="0009379B">
              <w:rPr>
                <w:rStyle w:val="Lienhypertexte"/>
                <w:noProof/>
              </w:rPr>
              <w:t>II - ELEMENTS DE CADRAGE DE L’AMI</w:t>
            </w:r>
            <w:r w:rsidR="00A37500">
              <w:rPr>
                <w:noProof/>
                <w:webHidden/>
              </w:rPr>
              <w:tab/>
            </w:r>
            <w:r w:rsidR="00A37500">
              <w:rPr>
                <w:noProof/>
                <w:webHidden/>
              </w:rPr>
              <w:fldChar w:fldCharType="begin"/>
            </w:r>
            <w:r w:rsidR="00A37500">
              <w:rPr>
                <w:noProof/>
                <w:webHidden/>
              </w:rPr>
              <w:instrText xml:space="preserve"> PAGEREF _Toc171436407 \h </w:instrText>
            </w:r>
            <w:r w:rsidR="00A37500">
              <w:rPr>
                <w:noProof/>
                <w:webHidden/>
              </w:rPr>
            </w:r>
            <w:r w:rsidR="00A37500">
              <w:rPr>
                <w:noProof/>
                <w:webHidden/>
              </w:rPr>
              <w:fldChar w:fldCharType="separate"/>
            </w:r>
            <w:r w:rsidR="002F2A7B">
              <w:rPr>
                <w:noProof/>
                <w:webHidden/>
              </w:rPr>
              <w:t>4</w:t>
            </w:r>
            <w:r w:rsidR="00A37500">
              <w:rPr>
                <w:noProof/>
                <w:webHidden/>
              </w:rPr>
              <w:fldChar w:fldCharType="end"/>
            </w:r>
          </w:hyperlink>
        </w:p>
        <w:p w14:paraId="0253C60C" w14:textId="4A396DFA" w:rsidR="00A37500" w:rsidRDefault="00B40B27">
          <w:pPr>
            <w:pStyle w:val="TM2"/>
            <w:tabs>
              <w:tab w:val="right" w:leader="dot" w:pos="9628"/>
            </w:tabs>
            <w:rPr>
              <w:rFonts w:eastAsiaTheme="minorEastAsia"/>
              <w:noProof/>
              <w:lang w:eastAsia="fr-FR"/>
            </w:rPr>
          </w:pPr>
          <w:hyperlink w:anchor="_Toc171436408" w:history="1">
            <w:r w:rsidR="00A37500" w:rsidRPr="0009379B">
              <w:rPr>
                <w:rStyle w:val="Lienhypertexte"/>
                <w:noProof/>
              </w:rPr>
              <w:t>Objectifs de l’AMI</w:t>
            </w:r>
            <w:r w:rsidR="00A37500">
              <w:rPr>
                <w:noProof/>
                <w:webHidden/>
              </w:rPr>
              <w:tab/>
            </w:r>
            <w:r w:rsidR="00A37500">
              <w:rPr>
                <w:noProof/>
                <w:webHidden/>
              </w:rPr>
              <w:fldChar w:fldCharType="begin"/>
            </w:r>
            <w:r w:rsidR="00A37500">
              <w:rPr>
                <w:noProof/>
                <w:webHidden/>
              </w:rPr>
              <w:instrText xml:space="preserve"> PAGEREF _Toc171436408 \h </w:instrText>
            </w:r>
            <w:r w:rsidR="00A37500">
              <w:rPr>
                <w:noProof/>
                <w:webHidden/>
              </w:rPr>
            </w:r>
            <w:r w:rsidR="00A37500">
              <w:rPr>
                <w:noProof/>
                <w:webHidden/>
              </w:rPr>
              <w:fldChar w:fldCharType="separate"/>
            </w:r>
            <w:r w:rsidR="002F2A7B">
              <w:rPr>
                <w:noProof/>
                <w:webHidden/>
              </w:rPr>
              <w:t>4</w:t>
            </w:r>
            <w:r w:rsidR="00A37500">
              <w:rPr>
                <w:noProof/>
                <w:webHidden/>
              </w:rPr>
              <w:fldChar w:fldCharType="end"/>
            </w:r>
          </w:hyperlink>
        </w:p>
        <w:p w14:paraId="62E17DCB" w14:textId="7313931E" w:rsidR="00A37500" w:rsidRDefault="00B40B27">
          <w:pPr>
            <w:pStyle w:val="TM2"/>
            <w:tabs>
              <w:tab w:val="right" w:leader="dot" w:pos="9628"/>
            </w:tabs>
            <w:rPr>
              <w:rFonts w:eastAsiaTheme="minorEastAsia"/>
              <w:noProof/>
              <w:lang w:eastAsia="fr-FR"/>
            </w:rPr>
          </w:pPr>
          <w:hyperlink w:anchor="_Toc171436409" w:history="1">
            <w:r w:rsidR="00A37500" w:rsidRPr="0009379B">
              <w:rPr>
                <w:rStyle w:val="Lienhypertexte"/>
                <w:noProof/>
              </w:rPr>
              <w:t>Critères d’Eligibilité</w:t>
            </w:r>
            <w:r w:rsidR="00A37500">
              <w:rPr>
                <w:noProof/>
                <w:webHidden/>
              </w:rPr>
              <w:tab/>
            </w:r>
            <w:r w:rsidR="00A37500">
              <w:rPr>
                <w:noProof/>
                <w:webHidden/>
              </w:rPr>
              <w:fldChar w:fldCharType="begin"/>
            </w:r>
            <w:r w:rsidR="00A37500">
              <w:rPr>
                <w:noProof/>
                <w:webHidden/>
              </w:rPr>
              <w:instrText xml:space="preserve"> PAGEREF _Toc171436409 \h </w:instrText>
            </w:r>
            <w:r w:rsidR="00A37500">
              <w:rPr>
                <w:noProof/>
                <w:webHidden/>
              </w:rPr>
            </w:r>
            <w:r w:rsidR="00A37500">
              <w:rPr>
                <w:noProof/>
                <w:webHidden/>
              </w:rPr>
              <w:fldChar w:fldCharType="separate"/>
            </w:r>
            <w:r w:rsidR="002F2A7B">
              <w:rPr>
                <w:noProof/>
                <w:webHidden/>
              </w:rPr>
              <w:t>4</w:t>
            </w:r>
            <w:r w:rsidR="00A37500">
              <w:rPr>
                <w:noProof/>
                <w:webHidden/>
              </w:rPr>
              <w:fldChar w:fldCharType="end"/>
            </w:r>
          </w:hyperlink>
        </w:p>
        <w:p w14:paraId="7FA3C0DE" w14:textId="0156E5C9" w:rsidR="00A37500" w:rsidRDefault="00B40B27">
          <w:pPr>
            <w:pStyle w:val="TM1"/>
            <w:tabs>
              <w:tab w:val="right" w:leader="dot" w:pos="9628"/>
            </w:tabs>
            <w:rPr>
              <w:rFonts w:eastAsiaTheme="minorEastAsia"/>
              <w:noProof/>
              <w:lang w:eastAsia="fr-FR"/>
            </w:rPr>
          </w:pPr>
          <w:hyperlink w:anchor="_Toc171436410" w:history="1">
            <w:r w:rsidR="00A37500" w:rsidRPr="0009379B">
              <w:rPr>
                <w:rStyle w:val="Lienhypertexte"/>
                <w:noProof/>
              </w:rPr>
              <w:t>III - MODALITES DE PARTICIPATION</w:t>
            </w:r>
            <w:r w:rsidR="00A37500">
              <w:rPr>
                <w:noProof/>
                <w:webHidden/>
              </w:rPr>
              <w:tab/>
            </w:r>
            <w:r w:rsidR="00A37500">
              <w:rPr>
                <w:noProof/>
                <w:webHidden/>
              </w:rPr>
              <w:fldChar w:fldCharType="begin"/>
            </w:r>
            <w:r w:rsidR="00A37500">
              <w:rPr>
                <w:noProof/>
                <w:webHidden/>
              </w:rPr>
              <w:instrText xml:space="preserve"> PAGEREF _Toc171436410 \h </w:instrText>
            </w:r>
            <w:r w:rsidR="00A37500">
              <w:rPr>
                <w:noProof/>
                <w:webHidden/>
              </w:rPr>
            </w:r>
            <w:r w:rsidR="00A37500">
              <w:rPr>
                <w:noProof/>
                <w:webHidden/>
              </w:rPr>
              <w:fldChar w:fldCharType="separate"/>
            </w:r>
            <w:r w:rsidR="002F2A7B">
              <w:rPr>
                <w:noProof/>
                <w:webHidden/>
              </w:rPr>
              <w:t>5</w:t>
            </w:r>
            <w:r w:rsidR="00A37500">
              <w:rPr>
                <w:noProof/>
                <w:webHidden/>
              </w:rPr>
              <w:fldChar w:fldCharType="end"/>
            </w:r>
          </w:hyperlink>
        </w:p>
        <w:p w14:paraId="482AF99D" w14:textId="658680E7" w:rsidR="00A37500" w:rsidRDefault="00B40B27">
          <w:pPr>
            <w:pStyle w:val="TM2"/>
            <w:tabs>
              <w:tab w:val="right" w:leader="dot" w:pos="9628"/>
            </w:tabs>
            <w:rPr>
              <w:rFonts w:eastAsiaTheme="minorEastAsia"/>
              <w:noProof/>
              <w:lang w:eastAsia="fr-FR"/>
            </w:rPr>
          </w:pPr>
          <w:hyperlink w:anchor="_Toc171436411" w:history="1">
            <w:r w:rsidR="00A37500" w:rsidRPr="0009379B">
              <w:rPr>
                <w:rStyle w:val="Lienhypertexte"/>
                <w:noProof/>
              </w:rPr>
              <w:t>Composition du dossier de candidature</w:t>
            </w:r>
            <w:r w:rsidR="00A37500">
              <w:rPr>
                <w:noProof/>
                <w:webHidden/>
              </w:rPr>
              <w:tab/>
            </w:r>
            <w:r w:rsidR="00A37500">
              <w:rPr>
                <w:noProof/>
                <w:webHidden/>
              </w:rPr>
              <w:fldChar w:fldCharType="begin"/>
            </w:r>
            <w:r w:rsidR="00A37500">
              <w:rPr>
                <w:noProof/>
                <w:webHidden/>
              </w:rPr>
              <w:instrText xml:space="preserve"> PAGEREF _Toc171436411 \h </w:instrText>
            </w:r>
            <w:r w:rsidR="00A37500">
              <w:rPr>
                <w:noProof/>
                <w:webHidden/>
              </w:rPr>
            </w:r>
            <w:r w:rsidR="00A37500">
              <w:rPr>
                <w:noProof/>
                <w:webHidden/>
              </w:rPr>
              <w:fldChar w:fldCharType="separate"/>
            </w:r>
            <w:r w:rsidR="002F2A7B">
              <w:rPr>
                <w:noProof/>
                <w:webHidden/>
              </w:rPr>
              <w:t>5</w:t>
            </w:r>
            <w:r w:rsidR="00A37500">
              <w:rPr>
                <w:noProof/>
                <w:webHidden/>
              </w:rPr>
              <w:fldChar w:fldCharType="end"/>
            </w:r>
          </w:hyperlink>
        </w:p>
        <w:p w14:paraId="33B6C458" w14:textId="0A9F99FB" w:rsidR="00A37500" w:rsidRDefault="00B40B27">
          <w:pPr>
            <w:pStyle w:val="TM2"/>
            <w:tabs>
              <w:tab w:val="right" w:leader="dot" w:pos="9628"/>
            </w:tabs>
            <w:rPr>
              <w:rFonts w:eastAsiaTheme="minorEastAsia"/>
              <w:noProof/>
              <w:lang w:eastAsia="fr-FR"/>
            </w:rPr>
          </w:pPr>
          <w:hyperlink w:anchor="_Toc171436412" w:history="1">
            <w:r w:rsidR="00A37500" w:rsidRPr="0009379B">
              <w:rPr>
                <w:rStyle w:val="Lienhypertexte"/>
                <w:noProof/>
              </w:rPr>
              <w:t>Montant de l’aide</w:t>
            </w:r>
            <w:r w:rsidR="00A37500">
              <w:rPr>
                <w:noProof/>
                <w:webHidden/>
              </w:rPr>
              <w:tab/>
            </w:r>
            <w:r w:rsidR="00A37500">
              <w:rPr>
                <w:noProof/>
                <w:webHidden/>
              </w:rPr>
              <w:fldChar w:fldCharType="begin"/>
            </w:r>
            <w:r w:rsidR="00A37500">
              <w:rPr>
                <w:noProof/>
                <w:webHidden/>
              </w:rPr>
              <w:instrText xml:space="preserve"> PAGEREF _Toc171436412 \h </w:instrText>
            </w:r>
            <w:r w:rsidR="00A37500">
              <w:rPr>
                <w:noProof/>
                <w:webHidden/>
              </w:rPr>
            </w:r>
            <w:r w:rsidR="00A37500">
              <w:rPr>
                <w:noProof/>
                <w:webHidden/>
              </w:rPr>
              <w:fldChar w:fldCharType="separate"/>
            </w:r>
            <w:r w:rsidR="002F2A7B">
              <w:rPr>
                <w:noProof/>
                <w:webHidden/>
              </w:rPr>
              <w:t>6</w:t>
            </w:r>
            <w:r w:rsidR="00A37500">
              <w:rPr>
                <w:noProof/>
                <w:webHidden/>
              </w:rPr>
              <w:fldChar w:fldCharType="end"/>
            </w:r>
          </w:hyperlink>
        </w:p>
        <w:p w14:paraId="05972250" w14:textId="44D0EA3E" w:rsidR="00A37500" w:rsidRDefault="00B40B27">
          <w:pPr>
            <w:pStyle w:val="TM2"/>
            <w:tabs>
              <w:tab w:val="right" w:leader="dot" w:pos="9628"/>
            </w:tabs>
            <w:rPr>
              <w:rFonts w:eastAsiaTheme="minorEastAsia"/>
              <w:noProof/>
              <w:lang w:eastAsia="fr-FR"/>
            </w:rPr>
          </w:pPr>
          <w:hyperlink w:anchor="_Toc171436413" w:history="1">
            <w:r w:rsidR="00A37500" w:rsidRPr="0009379B">
              <w:rPr>
                <w:rStyle w:val="Lienhypertexte"/>
                <w:noProof/>
              </w:rPr>
              <w:t>Suivi du projet</w:t>
            </w:r>
            <w:r w:rsidR="00A37500">
              <w:rPr>
                <w:noProof/>
                <w:webHidden/>
              </w:rPr>
              <w:tab/>
            </w:r>
            <w:r w:rsidR="00A37500">
              <w:rPr>
                <w:noProof/>
                <w:webHidden/>
              </w:rPr>
              <w:fldChar w:fldCharType="begin"/>
            </w:r>
            <w:r w:rsidR="00A37500">
              <w:rPr>
                <w:noProof/>
                <w:webHidden/>
              </w:rPr>
              <w:instrText xml:space="preserve"> PAGEREF _Toc171436413 \h </w:instrText>
            </w:r>
            <w:r w:rsidR="00A37500">
              <w:rPr>
                <w:noProof/>
                <w:webHidden/>
              </w:rPr>
            </w:r>
            <w:r w:rsidR="00A37500">
              <w:rPr>
                <w:noProof/>
                <w:webHidden/>
              </w:rPr>
              <w:fldChar w:fldCharType="separate"/>
            </w:r>
            <w:r w:rsidR="002F2A7B">
              <w:rPr>
                <w:noProof/>
                <w:webHidden/>
              </w:rPr>
              <w:t>6</w:t>
            </w:r>
            <w:r w:rsidR="00A37500">
              <w:rPr>
                <w:noProof/>
                <w:webHidden/>
              </w:rPr>
              <w:fldChar w:fldCharType="end"/>
            </w:r>
          </w:hyperlink>
        </w:p>
        <w:p w14:paraId="120C0F56" w14:textId="14D1E046" w:rsidR="00A37500" w:rsidRDefault="00B40B27">
          <w:pPr>
            <w:pStyle w:val="TM1"/>
            <w:tabs>
              <w:tab w:val="right" w:leader="dot" w:pos="9628"/>
            </w:tabs>
            <w:rPr>
              <w:rFonts w:eastAsiaTheme="minorEastAsia"/>
              <w:noProof/>
              <w:lang w:eastAsia="fr-FR"/>
            </w:rPr>
          </w:pPr>
          <w:hyperlink w:anchor="_Toc171436414" w:history="1">
            <w:r w:rsidR="00A37500" w:rsidRPr="0009379B">
              <w:rPr>
                <w:rStyle w:val="Lienhypertexte"/>
                <w:rFonts w:eastAsia="Times New Roman"/>
                <w:noProof/>
                <w:lang w:eastAsia="zh-CN"/>
              </w:rPr>
              <w:t>IV – MODALITES D’INSTRUCTION DES DOSSIERS</w:t>
            </w:r>
            <w:r w:rsidR="00A37500">
              <w:rPr>
                <w:noProof/>
                <w:webHidden/>
              </w:rPr>
              <w:tab/>
            </w:r>
            <w:r w:rsidR="00A37500">
              <w:rPr>
                <w:noProof/>
                <w:webHidden/>
              </w:rPr>
              <w:fldChar w:fldCharType="begin"/>
            </w:r>
            <w:r w:rsidR="00A37500">
              <w:rPr>
                <w:noProof/>
                <w:webHidden/>
              </w:rPr>
              <w:instrText xml:space="preserve"> PAGEREF _Toc171436414 \h </w:instrText>
            </w:r>
            <w:r w:rsidR="00A37500">
              <w:rPr>
                <w:noProof/>
                <w:webHidden/>
              </w:rPr>
            </w:r>
            <w:r w:rsidR="00A37500">
              <w:rPr>
                <w:noProof/>
                <w:webHidden/>
              </w:rPr>
              <w:fldChar w:fldCharType="separate"/>
            </w:r>
            <w:r w:rsidR="002F2A7B">
              <w:rPr>
                <w:noProof/>
                <w:webHidden/>
              </w:rPr>
              <w:t>6</w:t>
            </w:r>
            <w:r w:rsidR="00A37500">
              <w:rPr>
                <w:noProof/>
                <w:webHidden/>
              </w:rPr>
              <w:fldChar w:fldCharType="end"/>
            </w:r>
          </w:hyperlink>
        </w:p>
        <w:p w14:paraId="73B51986" w14:textId="4E9FE90E" w:rsidR="00A37500" w:rsidRDefault="00B40B27">
          <w:pPr>
            <w:pStyle w:val="TM2"/>
            <w:tabs>
              <w:tab w:val="right" w:leader="dot" w:pos="9628"/>
            </w:tabs>
            <w:rPr>
              <w:rFonts w:eastAsiaTheme="minorEastAsia"/>
              <w:noProof/>
              <w:lang w:eastAsia="fr-FR"/>
            </w:rPr>
          </w:pPr>
          <w:hyperlink w:anchor="_Toc171436415" w:history="1">
            <w:r w:rsidR="00A37500" w:rsidRPr="0009379B">
              <w:rPr>
                <w:rStyle w:val="Lienhypertexte"/>
                <w:noProof/>
              </w:rPr>
              <w:t>Calendrier</w:t>
            </w:r>
            <w:r w:rsidR="00A37500" w:rsidRPr="0009379B">
              <w:rPr>
                <w:rStyle w:val="Lienhypertexte"/>
                <w:rFonts w:eastAsia="Times New Roman"/>
                <w:noProof/>
                <w:lang w:eastAsia="zh-CN"/>
              </w:rPr>
              <w:t xml:space="preserve"> de l’AMI</w:t>
            </w:r>
            <w:r w:rsidR="00A37500">
              <w:rPr>
                <w:noProof/>
                <w:webHidden/>
              </w:rPr>
              <w:tab/>
            </w:r>
            <w:r w:rsidR="00A37500">
              <w:rPr>
                <w:noProof/>
                <w:webHidden/>
              </w:rPr>
              <w:fldChar w:fldCharType="begin"/>
            </w:r>
            <w:r w:rsidR="00A37500">
              <w:rPr>
                <w:noProof/>
                <w:webHidden/>
              </w:rPr>
              <w:instrText xml:space="preserve"> PAGEREF _Toc171436415 \h </w:instrText>
            </w:r>
            <w:r w:rsidR="00A37500">
              <w:rPr>
                <w:noProof/>
                <w:webHidden/>
              </w:rPr>
            </w:r>
            <w:r w:rsidR="00A37500">
              <w:rPr>
                <w:noProof/>
                <w:webHidden/>
              </w:rPr>
              <w:fldChar w:fldCharType="separate"/>
            </w:r>
            <w:r w:rsidR="002F2A7B">
              <w:rPr>
                <w:noProof/>
                <w:webHidden/>
              </w:rPr>
              <w:t>7</w:t>
            </w:r>
            <w:r w:rsidR="00A37500">
              <w:rPr>
                <w:noProof/>
                <w:webHidden/>
              </w:rPr>
              <w:fldChar w:fldCharType="end"/>
            </w:r>
          </w:hyperlink>
        </w:p>
        <w:p w14:paraId="05A12E3B" w14:textId="4C5ECB44" w:rsidR="00A37500" w:rsidRDefault="00B40B27">
          <w:pPr>
            <w:pStyle w:val="TM2"/>
            <w:tabs>
              <w:tab w:val="right" w:leader="dot" w:pos="9628"/>
            </w:tabs>
            <w:rPr>
              <w:rFonts w:eastAsiaTheme="minorEastAsia"/>
              <w:noProof/>
              <w:lang w:eastAsia="fr-FR"/>
            </w:rPr>
          </w:pPr>
          <w:hyperlink w:anchor="_Toc171436416" w:history="1">
            <w:r w:rsidR="00A37500" w:rsidRPr="0009379B">
              <w:rPr>
                <w:rStyle w:val="Lienhypertexte"/>
                <w:noProof/>
              </w:rPr>
              <w:t>Critères de sélection</w:t>
            </w:r>
            <w:r w:rsidR="00A37500">
              <w:rPr>
                <w:noProof/>
                <w:webHidden/>
              </w:rPr>
              <w:tab/>
            </w:r>
            <w:r w:rsidR="00A37500">
              <w:rPr>
                <w:noProof/>
                <w:webHidden/>
              </w:rPr>
              <w:fldChar w:fldCharType="begin"/>
            </w:r>
            <w:r w:rsidR="00A37500">
              <w:rPr>
                <w:noProof/>
                <w:webHidden/>
              </w:rPr>
              <w:instrText xml:space="preserve"> PAGEREF _Toc171436416 \h </w:instrText>
            </w:r>
            <w:r w:rsidR="00A37500">
              <w:rPr>
                <w:noProof/>
                <w:webHidden/>
              </w:rPr>
            </w:r>
            <w:r w:rsidR="00A37500">
              <w:rPr>
                <w:noProof/>
                <w:webHidden/>
              </w:rPr>
              <w:fldChar w:fldCharType="separate"/>
            </w:r>
            <w:r w:rsidR="002F2A7B">
              <w:rPr>
                <w:noProof/>
                <w:webHidden/>
              </w:rPr>
              <w:t>7</w:t>
            </w:r>
            <w:r w:rsidR="00A37500">
              <w:rPr>
                <w:noProof/>
                <w:webHidden/>
              </w:rPr>
              <w:fldChar w:fldCharType="end"/>
            </w:r>
          </w:hyperlink>
        </w:p>
        <w:p w14:paraId="13774D5A" w14:textId="44573608" w:rsidR="00A37500" w:rsidRDefault="00B40B27">
          <w:pPr>
            <w:pStyle w:val="TM2"/>
            <w:tabs>
              <w:tab w:val="right" w:leader="dot" w:pos="9628"/>
            </w:tabs>
            <w:rPr>
              <w:rFonts w:eastAsiaTheme="minorEastAsia"/>
              <w:noProof/>
              <w:lang w:eastAsia="fr-FR"/>
            </w:rPr>
          </w:pPr>
          <w:hyperlink w:anchor="_Toc171436417" w:history="1">
            <w:r w:rsidR="00A37500" w:rsidRPr="0009379B">
              <w:rPr>
                <w:rStyle w:val="Lienhypertexte"/>
                <w:rFonts w:eastAsia="Times New Roman"/>
                <w:noProof/>
                <w:lang w:eastAsia="zh-CN"/>
              </w:rPr>
              <w:t xml:space="preserve">Contacts et </w:t>
            </w:r>
            <w:r w:rsidR="00A37500" w:rsidRPr="0009379B">
              <w:rPr>
                <w:rStyle w:val="Lienhypertexte"/>
                <w:noProof/>
              </w:rPr>
              <w:t>informations</w:t>
            </w:r>
            <w:r w:rsidR="00A37500" w:rsidRPr="0009379B">
              <w:rPr>
                <w:rStyle w:val="Lienhypertexte"/>
                <w:rFonts w:eastAsia="Times New Roman"/>
                <w:noProof/>
                <w:lang w:eastAsia="zh-CN"/>
              </w:rPr>
              <w:t xml:space="preserve"> complémentaires</w:t>
            </w:r>
            <w:r w:rsidR="00A37500">
              <w:rPr>
                <w:noProof/>
                <w:webHidden/>
              </w:rPr>
              <w:tab/>
            </w:r>
            <w:r w:rsidR="00A37500">
              <w:rPr>
                <w:noProof/>
                <w:webHidden/>
              </w:rPr>
              <w:fldChar w:fldCharType="begin"/>
            </w:r>
            <w:r w:rsidR="00A37500">
              <w:rPr>
                <w:noProof/>
                <w:webHidden/>
              </w:rPr>
              <w:instrText xml:space="preserve"> PAGEREF _Toc171436417 \h </w:instrText>
            </w:r>
            <w:r w:rsidR="00A37500">
              <w:rPr>
                <w:noProof/>
                <w:webHidden/>
              </w:rPr>
            </w:r>
            <w:r w:rsidR="00A37500">
              <w:rPr>
                <w:noProof/>
                <w:webHidden/>
              </w:rPr>
              <w:fldChar w:fldCharType="separate"/>
            </w:r>
            <w:r w:rsidR="002F2A7B">
              <w:rPr>
                <w:noProof/>
                <w:webHidden/>
              </w:rPr>
              <w:t>8</w:t>
            </w:r>
            <w:r w:rsidR="00A37500">
              <w:rPr>
                <w:noProof/>
                <w:webHidden/>
              </w:rPr>
              <w:fldChar w:fldCharType="end"/>
            </w:r>
          </w:hyperlink>
        </w:p>
        <w:p w14:paraId="62DF26D9" w14:textId="5A7A3206" w:rsidR="00A37500" w:rsidRDefault="00B40B27">
          <w:pPr>
            <w:pStyle w:val="TM1"/>
            <w:tabs>
              <w:tab w:val="right" w:leader="dot" w:pos="9628"/>
            </w:tabs>
            <w:rPr>
              <w:rFonts w:eastAsiaTheme="minorEastAsia"/>
              <w:noProof/>
              <w:lang w:eastAsia="fr-FR"/>
            </w:rPr>
          </w:pPr>
          <w:hyperlink w:anchor="_Toc171436418" w:history="1">
            <w:r w:rsidR="00A37500" w:rsidRPr="0009379B">
              <w:rPr>
                <w:rStyle w:val="Lienhypertexte"/>
                <w:rFonts w:eastAsia="Times New Roman"/>
                <w:noProof/>
                <w:lang w:eastAsia="zh-CN"/>
              </w:rPr>
              <w:t>V – ANNEXES</w:t>
            </w:r>
            <w:r w:rsidR="00A37500">
              <w:rPr>
                <w:noProof/>
                <w:webHidden/>
              </w:rPr>
              <w:tab/>
            </w:r>
            <w:r w:rsidR="00A37500">
              <w:rPr>
                <w:noProof/>
                <w:webHidden/>
              </w:rPr>
              <w:fldChar w:fldCharType="begin"/>
            </w:r>
            <w:r w:rsidR="00A37500">
              <w:rPr>
                <w:noProof/>
                <w:webHidden/>
              </w:rPr>
              <w:instrText xml:space="preserve"> PAGEREF _Toc171436418 \h </w:instrText>
            </w:r>
            <w:r w:rsidR="00A37500">
              <w:rPr>
                <w:noProof/>
                <w:webHidden/>
              </w:rPr>
            </w:r>
            <w:r w:rsidR="00A37500">
              <w:rPr>
                <w:noProof/>
                <w:webHidden/>
              </w:rPr>
              <w:fldChar w:fldCharType="separate"/>
            </w:r>
            <w:r w:rsidR="002F2A7B">
              <w:rPr>
                <w:noProof/>
                <w:webHidden/>
              </w:rPr>
              <w:t>9</w:t>
            </w:r>
            <w:r w:rsidR="00A37500">
              <w:rPr>
                <w:noProof/>
                <w:webHidden/>
              </w:rPr>
              <w:fldChar w:fldCharType="end"/>
            </w:r>
          </w:hyperlink>
        </w:p>
        <w:p w14:paraId="25E232AB" w14:textId="09254AF5" w:rsidR="00A37500" w:rsidRDefault="00B40B27">
          <w:pPr>
            <w:pStyle w:val="TM1"/>
            <w:tabs>
              <w:tab w:val="right" w:leader="dot" w:pos="9628"/>
            </w:tabs>
            <w:rPr>
              <w:rFonts w:eastAsiaTheme="minorEastAsia"/>
              <w:noProof/>
              <w:lang w:eastAsia="fr-FR"/>
            </w:rPr>
          </w:pPr>
          <w:hyperlink w:anchor="_Toc171436419" w:history="1">
            <w:r w:rsidR="00A37500" w:rsidRPr="0009379B">
              <w:rPr>
                <w:rStyle w:val="Lienhypertexte"/>
                <w:rFonts w:eastAsia="Times New Roman"/>
                <w:noProof/>
                <w:lang w:eastAsia="zh-CN"/>
              </w:rPr>
              <w:t>Annexe 1 : formulaire de candidature</w:t>
            </w:r>
            <w:r w:rsidR="00A37500">
              <w:rPr>
                <w:noProof/>
                <w:webHidden/>
              </w:rPr>
              <w:tab/>
            </w:r>
            <w:r w:rsidR="00A37500">
              <w:rPr>
                <w:noProof/>
                <w:webHidden/>
              </w:rPr>
              <w:fldChar w:fldCharType="begin"/>
            </w:r>
            <w:r w:rsidR="00A37500">
              <w:rPr>
                <w:noProof/>
                <w:webHidden/>
              </w:rPr>
              <w:instrText xml:space="preserve"> PAGEREF _Toc171436419 \h </w:instrText>
            </w:r>
            <w:r w:rsidR="00A37500">
              <w:rPr>
                <w:noProof/>
                <w:webHidden/>
              </w:rPr>
            </w:r>
            <w:r w:rsidR="00A37500">
              <w:rPr>
                <w:noProof/>
                <w:webHidden/>
              </w:rPr>
              <w:fldChar w:fldCharType="separate"/>
            </w:r>
            <w:r w:rsidR="002F2A7B">
              <w:rPr>
                <w:noProof/>
                <w:webHidden/>
              </w:rPr>
              <w:t>9</w:t>
            </w:r>
            <w:r w:rsidR="00A37500">
              <w:rPr>
                <w:noProof/>
                <w:webHidden/>
              </w:rPr>
              <w:fldChar w:fldCharType="end"/>
            </w:r>
          </w:hyperlink>
        </w:p>
        <w:p w14:paraId="71BE89CF" w14:textId="3D226315" w:rsidR="00A37500" w:rsidRDefault="00B40B27">
          <w:pPr>
            <w:pStyle w:val="TM1"/>
            <w:tabs>
              <w:tab w:val="right" w:leader="dot" w:pos="9628"/>
            </w:tabs>
            <w:rPr>
              <w:rFonts w:eastAsiaTheme="minorEastAsia"/>
              <w:noProof/>
              <w:lang w:eastAsia="fr-FR"/>
            </w:rPr>
          </w:pPr>
          <w:hyperlink w:anchor="_Toc171436420" w:history="1">
            <w:r w:rsidR="00A37500" w:rsidRPr="0009379B">
              <w:rPr>
                <w:rStyle w:val="Lienhypertexte"/>
                <w:rFonts w:eastAsia="Times New Roman"/>
                <w:noProof/>
                <w:lang w:eastAsia="zh-CN"/>
              </w:rPr>
              <w:t>Annexe 2 : ressources complémentaires</w:t>
            </w:r>
            <w:r w:rsidR="00A37500">
              <w:rPr>
                <w:noProof/>
                <w:webHidden/>
              </w:rPr>
              <w:tab/>
            </w:r>
            <w:r w:rsidR="00A37500">
              <w:rPr>
                <w:noProof/>
                <w:webHidden/>
              </w:rPr>
              <w:fldChar w:fldCharType="begin"/>
            </w:r>
            <w:r w:rsidR="00A37500">
              <w:rPr>
                <w:noProof/>
                <w:webHidden/>
              </w:rPr>
              <w:instrText xml:space="preserve"> PAGEREF _Toc171436420 \h </w:instrText>
            </w:r>
            <w:r w:rsidR="00A37500">
              <w:rPr>
                <w:noProof/>
                <w:webHidden/>
              </w:rPr>
            </w:r>
            <w:r w:rsidR="00A37500">
              <w:rPr>
                <w:noProof/>
                <w:webHidden/>
              </w:rPr>
              <w:fldChar w:fldCharType="separate"/>
            </w:r>
            <w:r w:rsidR="002F2A7B">
              <w:rPr>
                <w:noProof/>
                <w:webHidden/>
              </w:rPr>
              <w:t>12</w:t>
            </w:r>
            <w:r w:rsidR="00A37500">
              <w:rPr>
                <w:noProof/>
                <w:webHidden/>
              </w:rPr>
              <w:fldChar w:fldCharType="end"/>
            </w:r>
          </w:hyperlink>
        </w:p>
        <w:p w14:paraId="35B9B32D" w14:textId="0D724734" w:rsidR="00A37500" w:rsidRDefault="00B40B27">
          <w:pPr>
            <w:pStyle w:val="TM2"/>
            <w:tabs>
              <w:tab w:val="right" w:leader="dot" w:pos="9628"/>
            </w:tabs>
            <w:rPr>
              <w:rFonts w:eastAsiaTheme="minorEastAsia"/>
              <w:noProof/>
              <w:lang w:eastAsia="fr-FR"/>
            </w:rPr>
          </w:pPr>
          <w:hyperlink w:anchor="_Toc171436421" w:history="1">
            <w:r w:rsidR="00A37500" w:rsidRPr="0009379B">
              <w:rPr>
                <w:rStyle w:val="Lienhypertexte"/>
                <w:noProof/>
              </w:rPr>
              <w:t>Handiguide des sports</w:t>
            </w:r>
            <w:r w:rsidR="00A37500">
              <w:rPr>
                <w:noProof/>
                <w:webHidden/>
              </w:rPr>
              <w:tab/>
            </w:r>
            <w:r w:rsidR="00A37500">
              <w:rPr>
                <w:noProof/>
                <w:webHidden/>
              </w:rPr>
              <w:fldChar w:fldCharType="begin"/>
            </w:r>
            <w:r w:rsidR="00A37500">
              <w:rPr>
                <w:noProof/>
                <w:webHidden/>
              </w:rPr>
              <w:instrText xml:space="preserve"> PAGEREF _Toc171436421 \h </w:instrText>
            </w:r>
            <w:r w:rsidR="00A37500">
              <w:rPr>
                <w:noProof/>
                <w:webHidden/>
              </w:rPr>
            </w:r>
            <w:r w:rsidR="00A37500">
              <w:rPr>
                <w:noProof/>
                <w:webHidden/>
              </w:rPr>
              <w:fldChar w:fldCharType="separate"/>
            </w:r>
            <w:r w:rsidR="002F2A7B">
              <w:rPr>
                <w:noProof/>
                <w:webHidden/>
              </w:rPr>
              <w:t>12</w:t>
            </w:r>
            <w:r w:rsidR="00A37500">
              <w:rPr>
                <w:noProof/>
                <w:webHidden/>
              </w:rPr>
              <w:fldChar w:fldCharType="end"/>
            </w:r>
          </w:hyperlink>
        </w:p>
        <w:p w14:paraId="301B8B42" w14:textId="6384DFE3" w:rsidR="00A37500" w:rsidRDefault="00B40B27">
          <w:pPr>
            <w:pStyle w:val="TM2"/>
            <w:tabs>
              <w:tab w:val="right" w:leader="dot" w:pos="9628"/>
            </w:tabs>
            <w:rPr>
              <w:rFonts w:eastAsiaTheme="minorEastAsia"/>
              <w:noProof/>
              <w:lang w:eastAsia="fr-FR"/>
            </w:rPr>
          </w:pPr>
          <w:hyperlink w:anchor="_Toc171436422" w:history="1">
            <w:r w:rsidR="00A37500" w:rsidRPr="0009379B">
              <w:rPr>
                <w:rStyle w:val="Lienhypertexte"/>
                <w:noProof/>
              </w:rPr>
              <w:t>Trouve ton parasport</w:t>
            </w:r>
            <w:r w:rsidR="00A37500">
              <w:rPr>
                <w:noProof/>
                <w:webHidden/>
              </w:rPr>
              <w:tab/>
            </w:r>
            <w:r w:rsidR="00A37500">
              <w:rPr>
                <w:noProof/>
                <w:webHidden/>
              </w:rPr>
              <w:fldChar w:fldCharType="begin"/>
            </w:r>
            <w:r w:rsidR="00A37500">
              <w:rPr>
                <w:noProof/>
                <w:webHidden/>
              </w:rPr>
              <w:instrText xml:space="preserve"> PAGEREF _Toc171436422 \h </w:instrText>
            </w:r>
            <w:r w:rsidR="00A37500">
              <w:rPr>
                <w:noProof/>
                <w:webHidden/>
              </w:rPr>
            </w:r>
            <w:r w:rsidR="00A37500">
              <w:rPr>
                <w:noProof/>
                <w:webHidden/>
              </w:rPr>
              <w:fldChar w:fldCharType="separate"/>
            </w:r>
            <w:r w:rsidR="002F2A7B">
              <w:rPr>
                <w:noProof/>
                <w:webHidden/>
              </w:rPr>
              <w:t>12</w:t>
            </w:r>
            <w:r w:rsidR="00A37500">
              <w:rPr>
                <w:noProof/>
                <w:webHidden/>
              </w:rPr>
              <w:fldChar w:fldCharType="end"/>
            </w:r>
          </w:hyperlink>
        </w:p>
        <w:p w14:paraId="2BBA2883" w14:textId="0E792E75" w:rsidR="00A37500" w:rsidRDefault="00B40B27">
          <w:pPr>
            <w:pStyle w:val="TM2"/>
            <w:tabs>
              <w:tab w:val="right" w:leader="dot" w:pos="9628"/>
            </w:tabs>
            <w:rPr>
              <w:rFonts w:eastAsiaTheme="minorEastAsia"/>
              <w:noProof/>
              <w:lang w:eastAsia="fr-FR"/>
            </w:rPr>
          </w:pPr>
          <w:hyperlink w:anchor="_Toc171436423" w:history="1">
            <w:r w:rsidR="00A37500" w:rsidRPr="0009379B">
              <w:rPr>
                <w:rStyle w:val="Lienhypertexte"/>
                <w:noProof/>
              </w:rPr>
              <w:t>Ligue Sport Adapté Ile-de-France</w:t>
            </w:r>
            <w:r w:rsidR="00A37500">
              <w:rPr>
                <w:noProof/>
                <w:webHidden/>
              </w:rPr>
              <w:tab/>
            </w:r>
            <w:r w:rsidR="00A37500">
              <w:rPr>
                <w:noProof/>
                <w:webHidden/>
              </w:rPr>
              <w:fldChar w:fldCharType="begin"/>
            </w:r>
            <w:r w:rsidR="00A37500">
              <w:rPr>
                <w:noProof/>
                <w:webHidden/>
              </w:rPr>
              <w:instrText xml:space="preserve"> PAGEREF _Toc171436423 \h </w:instrText>
            </w:r>
            <w:r w:rsidR="00A37500">
              <w:rPr>
                <w:noProof/>
                <w:webHidden/>
              </w:rPr>
            </w:r>
            <w:r w:rsidR="00A37500">
              <w:rPr>
                <w:noProof/>
                <w:webHidden/>
              </w:rPr>
              <w:fldChar w:fldCharType="separate"/>
            </w:r>
            <w:r w:rsidR="002F2A7B">
              <w:rPr>
                <w:noProof/>
                <w:webHidden/>
              </w:rPr>
              <w:t>12</w:t>
            </w:r>
            <w:r w:rsidR="00A37500">
              <w:rPr>
                <w:noProof/>
                <w:webHidden/>
              </w:rPr>
              <w:fldChar w:fldCharType="end"/>
            </w:r>
          </w:hyperlink>
        </w:p>
        <w:p w14:paraId="1FB0F2A6" w14:textId="196F6BD2" w:rsidR="00A37500" w:rsidRDefault="00B40B27">
          <w:pPr>
            <w:pStyle w:val="TM2"/>
            <w:tabs>
              <w:tab w:val="right" w:leader="dot" w:pos="9628"/>
            </w:tabs>
            <w:rPr>
              <w:rFonts w:eastAsiaTheme="minorEastAsia"/>
              <w:noProof/>
              <w:lang w:eastAsia="fr-FR"/>
            </w:rPr>
          </w:pPr>
          <w:hyperlink w:anchor="_Toc171436424" w:history="1">
            <w:r w:rsidR="00A37500" w:rsidRPr="0009379B">
              <w:rPr>
                <w:rStyle w:val="Lienhypertexte"/>
                <w:noProof/>
              </w:rPr>
              <w:t>Comité Régional Handisport Ile-de-France</w:t>
            </w:r>
            <w:r w:rsidR="00A37500">
              <w:rPr>
                <w:noProof/>
                <w:webHidden/>
              </w:rPr>
              <w:tab/>
            </w:r>
            <w:r w:rsidR="00A37500">
              <w:rPr>
                <w:noProof/>
                <w:webHidden/>
              </w:rPr>
              <w:fldChar w:fldCharType="begin"/>
            </w:r>
            <w:r w:rsidR="00A37500">
              <w:rPr>
                <w:noProof/>
                <w:webHidden/>
              </w:rPr>
              <w:instrText xml:space="preserve"> PAGEREF _Toc171436424 \h </w:instrText>
            </w:r>
            <w:r w:rsidR="00A37500">
              <w:rPr>
                <w:noProof/>
                <w:webHidden/>
              </w:rPr>
            </w:r>
            <w:r w:rsidR="00A37500">
              <w:rPr>
                <w:noProof/>
                <w:webHidden/>
              </w:rPr>
              <w:fldChar w:fldCharType="separate"/>
            </w:r>
            <w:r w:rsidR="002F2A7B">
              <w:rPr>
                <w:noProof/>
                <w:webHidden/>
              </w:rPr>
              <w:t>12</w:t>
            </w:r>
            <w:r w:rsidR="00A37500">
              <w:rPr>
                <w:noProof/>
                <w:webHidden/>
              </w:rPr>
              <w:fldChar w:fldCharType="end"/>
            </w:r>
          </w:hyperlink>
        </w:p>
        <w:p w14:paraId="6259819A" w14:textId="1BE8E6A6" w:rsidR="00A37500" w:rsidRDefault="00B40B27">
          <w:pPr>
            <w:pStyle w:val="TM2"/>
            <w:tabs>
              <w:tab w:val="right" w:leader="dot" w:pos="9628"/>
            </w:tabs>
            <w:rPr>
              <w:rFonts w:eastAsiaTheme="minorEastAsia"/>
              <w:noProof/>
              <w:lang w:eastAsia="fr-FR"/>
            </w:rPr>
          </w:pPr>
          <w:hyperlink w:anchor="_Toc171436425" w:history="1">
            <w:r w:rsidR="00A37500" w:rsidRPr="0009379B">
              <w:rPr>
                <w:rStyle w:val="Lienhypertexte"/>
                <w:noProof/>
              </w:rPr>
              <w:t>Fiches outils de l’ANAP : des ressources pour accompagner les ESMS</w:t>
            </w:r>
            <w:r w:rsidR="00A37500">
              <w:rPr>
                <w:noProof/>
                <w:webHidden/>
              </w:rPr>
              <w:tab/>
            </w:r>
            <w:r w:rsidR="00A37500">
              <w:rPr>
                <w:noProof/>
                <w:webHidden/>
              </w:rPr>
              <w:fldChar w:fldCharType="begin"/>
            </w:r>
            <w:r w:rsidR="00A37500">
              <w:rPr>
                <w:noProof/>
                <w:webHidden/>
              </w:rPr>
              <w:instrText xml:space="preserve"> PAGEREF _Toc171436425 \h </w:instrText>
            </w:r>
            <w:r w:rsidR="00A37500">
              <w:rPr>
                <w:noProof/>
                <w:webHidden/>
              </w:rPr>
            </w:r>
            <w:r w:rsidR="00A37500">
              <w:rPr>
                <w:noProof/>
                <w:webHidden/>
              </w:rPr>
              <w:fldChar w:fldCharType="separate"/>
            </w:r>
            <w:r w:rsidR="002F2A7B">
              <w:rPr>
                <w:noProof/>
                <w:webHidden/>
              </w:rPr>
              <w:t>15</w:t>
            </w:r>
            <w:r w:rsidR="00A37500">
              <w:rPr>
                <w:noProof/>
                <w:webHidden/>
              </w:rPr>
              <w:fldChar w:fldCharType="end"/>
            </w:r>
          </w:hyperlink>
        </w:p>
        <w:p w14:paraId="1ECDCCBC" w14:textId="02BDB6C7" w:rsidR="00A37500" w:rsidRDefault="00B40B27">
          <w:pPr>
            <w:pStyle w:val="TM2"/>
            <w:tabs>
              <w:tab w:val="right" w:leader="dot" w:pos="9628"/>
            </w:tabs>
            <w:rPr>
              <w:rFonts w:eastAsiaTheme="minorEastAsia"/>
              <w:noProof/>
              <w:lang w:eastAsia="fr-FR"/>
            </w:rPr>
          </w:pPr>
          <w:hyperlink w:anchor="_Toc171436426" w:history="1">
            <w:r w:rsidR="00A37500" w:rsidRPr="0009379B">
              <w:rPr>
                <w:rStyle w:val="Lienhypertexte"/>
                <w:noProof/>
              </w:rPr>
              <w:t>Webinaires développement de la pratique sportive en ESMS</w:t>
            </w:r>
            <w:r w:rsidR="00A37500">
              <w:rPr>
                <w:noProof/>
                <w:webHidden/>
              </w:rPr>
              <w:tab/>
            </w:r>
            <w:r w:rsidR="00A37500">
              <w:rPr>
                <w:noProof/>
                <w:webHidden/>
              </w:rPr>
              <w:fldChar w:fldCharType="begin"/>
            </w:r>
            <w:r w:rsidR="00A37500">
              <w:rPr>
                <w:noProof/>
                <w:webHidden/>
              </w:rPr>
              <w:instrText xml:space="preserve"> PAGEREF _Toc171436426 \h </w:instrText>
            </w:r>
            <w:r w:rsidR="00A37500">
              <w:rPr>
                <w:noProof/>
                <w:webHidden/>
              </w:rPr>
            </w:r>
            <w:r w:rsidR="00A37500">
              <w:rPr>
                <w:noProof/>
                <w:webHidden/>
              </w:rPr>
              <w:fldChar w:fldCharType="separate"/>
            </w:r>
            <w:r w:rsidR="002F2A7B">
              <w:rPr>
                <w:noProof/>
                <w:webHidden/>
              </w:rPr>
              <w:t>15</w:t>
            </w:r>
            <w:r w:rsidR="00A37500">
              <w:rPr>
                <w:noProof/>
                <w:webHidden/>
              </w:rPr>
              <w:fldChar w:fldCharType="end"/>
            </w:r>
          </w:hyperlink>
        </w:p>
        <w:p w14:paraId="58340F54" w14:textId="4B0B3E76" w:rsidR="00A37500" w:rsidRDefault="00B40B27">
          <w:pPr>
            <w:pStyle w:val="TM2"/>
            <w:tabs>
              <w:tab w:val="right" w:leader="dot" w:pos="9628"/>
            </w:tabs>
            <w:rPr>
              <w:rFonts w:eastAsiaTheme="minorEastAsia"/>
              <w:noProof/>
              <w:lang w:eastAsia="fr-FR"/>
            </w:rPr>
          </w:pPr>
          <w:hyperlink w:anchor="_Toc171436427" w:history="1">
            <w:r w:rsidR="00A37500" w:rsidRPr="0009379B">
              <w:rPr>
                <w:rStyle w:val="Lienhypertexte"/>
                <w:noProof/>
              </w:rPr>
              <w:t>Le Pass’Sport</w:t>
            </w:r>
            <w:r w:rsidR="00A37500">
              <w:rPr>
                <w:noProof/>
                <w:webHidden/>
              </w:rPr>
              <w:tab/>
            </w:r>
            <w:r w:rsidR="00A37500">
              <w:rPr>
                <w:noProof/>
                <w:webHidden/>
              </w:rPr>
              <w:fldChar w:fldCharType="begin"/>
            </w:r>
            <w:r w:rsidR="00A37500">
              <w:rPr>
                <w:noProof/>
                <w:webHidden/>
              </w:rPr>
              <w:instrText xml:space="preserve"> PAGEREF _Toc171436427 \h </w:instrText>
            </w:r>
            <w:r w:rsidR="00A37500">
              <w:rPr>
                <w:noProof/>
                <w:webHidden/>
              </w:rPr>
            </w:r>
            <w:r w:rsidR="00A37500">
              <w:rPr>
                <w:noProof/>
                <w:webHidden/>
              </w:rPr>
              <w:fldChar w:fldCharType="separate"/>
            </w:r>
            <w:r w:rsidR="002F2A7B">
              <w:rPr>
                <w:noProof/>
                <w:webHidden/>
              </w:rPr>
              <w:t>16</w:t>
            </w:r>
            <w:r w:rsidR="00A37500">
              <w:rPr>
                <w:noProof/>
                <w:webHidden/>
              </w:rPr>
              <w:fldChar w:fldCharType="end"/>
            </w:r>
          </w:hyperlink>
        </w:p>
        <w:p w14:paraId="603CEAD9" w14:textId="7ACF077B" w:rsidR="00A37500" w:rsidRDefault="00B40B27">
          <w:pPr>
            <w:pStyle w:val="TM2"/>
            <w:tabs>
              <w:tab w:val="right" w:leader="dot" w:pos="9628"/>
            </w:tabs>
            <w:rPr>
              <w:rFonts w:eastAsiaTheme="minorEastAsia"/>
              <w:noProof/>
              <w:lang w:eastAsia="fr-FR"/>
            </w:rPr>
          </w:pPr>
          <w:hyperlink w:anchor="_Toc171436428" w:history="1">
            <w:r w:rsidR="00A37500" w:rsidRPr="0009379B">
              <w:rPr>
                <w:rStyle w:val="Lienhypertexte"/>
                <w:noProof/>
                <w:lang w:eastAsia="zh-CN"/>
              </w:rPr>
              <w:t xml:space="preserve">Le </w:t>
            </w:r>
            <w:r w:rsidR="00A37500" w:rsidRPr="0009379B">
              <w:rPr>
                <w:rStyle w:val="Lienhypertexte"/>
                <w:noProof/>
              </w:rPr>
              <w:t>Programme</w:t>
            </w:r>
            <w:r w:rsidR="00A37500" w:rsidRPr="0009379B">
              <w:rPr>
                <w:rStyle w:val="Lienhypertexte"/>
                <w:noProof/>
                <w:lang w:eastAsia="zh-CN"/>
              </w:rPr>
              <w:t xml:space="preserve"> « Si T Bénévole »</w:t>
            </w:r>
            <w:r w:rsidR="00A37500">
              <w:rPr>
                <w:noProof/>
                <w:webHidden/>
              </w:rPr>
              <w:tab/>
            </w:r>
            <w:r w:rsidR="00A37500">
              <w:rPr>
                <w:noProof/>
                <w:webHidden/>
              </w:rPr>
              <w:fldChar w:fldCharType="begin"/>
            </w:r>
            <w:r w:rsidR="00A37500">
              <w:rPr>
                <w:noProof/>
                <w:webHidden/>
              </w:rPr>
              <w:instrText xml:space="preserve"> PAGEREF _Toc171436428 \h </w:instrText>
            </w:r>
            <w:r w:rsidR="00A37500">
              <w:rPr>
                <w:noProof/>
                <w:webHidden/>
              </w:rPr>
            </w:r>
            <w:r w:rsidR="00A37500">
              <w:rPr>
                <w:noProof/>
                <w:webHidden/>
              </w:rPr>
              <w:fldChar w:fldCharType="separate"/>
            </w:r>
            <w:r w:rsidR="002F2A7B">
              <w:rPr>
                <w:noProof/>
                <w:webHidden/>
              </w:rPr>
              <w:t>16</w:t>
            </w:r>
            <w:r w:rsidR="00A37500">
              <w:rPr>
                <w:noProof/>
                <w:webHidden/>
              </w:rPr>
              <w:fldChar w:fldCharType="end"/>
            </w:r>
          </w:hyperlink>
        </w:p>
        <w:p w14:paraId="25D94D9D" w14:textId="068C2313" w:rsidR="003E648A" w:rsidRDefault="003E648A">
          <w:r>
            <w:rPr>
              <w:b/>
              <w:bCs/>
            </w:rPr>
            <w:fldChar w:fldCharType="end"/>
          </w:r>
        </w:p>
      </w:sdtContent>
    </w:sdt>
    <w:p w14:paraId="257E255C" w14:textId="77777777" w:rsidR="00FA6FA0" w:rsidRDefault="00FA6FA0" w:rsidP="002B03A9">
      <w:pPr>
        <w:suppressAutoHyphens/>
        <w:spacing w:after="0" w:line="240" w:lineRule="auto"/>
        <w:jc w:val="both"/>
        <w:rPr>
          <w:rFonts w:ascii="Arial" w:eastAsia="Times New Roman" w:hAnsi="Arial" w:cs="Arial"/>
          <w:b/>
          <w:bCs/>
          <w:i/>
          <w:sz w:val="24"/>
          <w:szCs w:val="24"/>
          <w:lang w:eastAsia="zh-CN"/>
        </w:rPr>
      </w:pPr>
    </w:p>
    <w:p w14:paraId="6AF57C62" w14:textId="494C9515" w:rsidR="002B2FBC" w:rsidRDefault="002B2FBC">
      <w:pPr>
        <w:rPr>
          <w:rFonts w:ascii="Arial" w:eastAsia="Times New Roman" w:hAnsi="Arial" w:cs="Arial"/>
          <w:b/>
          <w:bCs/>
          <w:i/>
          <w:sz w:val="24"/>
          <w:szCs w:val="24"/>
          <w:lang w:eastAsia="zh-CN"/>
        </w:rPr>
      </w:pPr>
      <w:r>
        <w:rPr>
          <w:rFonts w:ascii="Arial" w:eastAsia="Times New Roman" w:hAnsi="Arial" w:cs="Arial"/>
          <w:b/>
          <w:bCs/>
          <w:i/>
          <w:sz w:val="24"/>
          <w:szCs w:val="24"/>
          <w:lang w:eastAsia="zh-CN"/>
        </w:rPr>
        <w:br w:type="page"/>
      </w:r>
    </w:p>
    <w:p w14:paraId="79969069" w14:textId="1B6DBBCF" w:rsidR="009D3EF1" w:rsidRDefault="00EF664A" w:rsidP="009D3EF1">
      <w:pPr>
        <w:pStyle w:val="Titre1"/>
        <w:rPr>
          <w:rFonts w:eastAsia="Times New Roman"/>
          <w:lang w:eastAsia="zh-CN"/>
        </w:rPr>
      </w:pPr>
      <w:bookmarkStart w:id="0" w:name="_Toc171436405"/>
      <w:r>
        <w:rPr>
          <w:rFonts w:eastAsia="Times New Roman"/>
          <w:lang w:eastAsia="zh-CN"/>
        </w:rPr>
        <w:lastRenderedPageBreak/>
        <w:t xml:space="preserve">I - </w:t>
      </w:r>
      <w:r w:rsidR="00FA5B40" w:rsidRPr="00B46035">
        <w:rPr>
          <w:rFonts w:eastAsia="Times New Roman"/>
          <w:lang w:eastAsia="zh-CN"/>
        </w:rPr>
        <w:t>CONTEXTE</w:t>
      </w:r>
      <w:bookmarkEnd w:id="0"/>
    </w:p>
    <w:p w14:paraId="496637C5" w14:textId="77777777" w:rsidR="009D3EF1" w:rsidRPr="009D3EF1" w:rsidRDefault="009D3EF1" w:rsidP="009D3EF1">
      <w:pPr>
        <w:rPr>
          <w:sz w:val="16"/>
          <w:lang w:eastAsia="zh-CN"/>
        </w:rPr>
      </w:pPr>
    </w:p>
    <w:p w14:paraId="081EF69A" w14:textId="768FDFC0" w:rsidR="00B61009" w:rsidRDefault="00B61009" w:rsidP="00B61009">
      <w:pPr>
        <w:pStyle w:val="paragraph"/>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Le développement de la pratique sportive est un levier essentiel pour favoriser l'inclusion sociale, améliorer la santé et le bien-être des personnes en situation de handicap. Conformément aux engagements de la Conférence Nationale du Handicap d’avril 2023, de la Stratégie Nationale Spo</w:t>
      </w:r>
      <w:r w:rsidR="001C130C">
        <w:rPr>
          <w:rStyle w:val="normaltextrun"/>
          <w:rFonts w:ascii="Calibri" w:hAnsi="Calibri" w:cs="Calibri"/>
          <w:sz w:val="22"/>
          <w:szCs w:val="22"/>
        </w:rPr>
        <w:t>rt et Handicap (2020-2024) et du</w:t>
      </w:r>
      <w:r>
        <w:rPr>
          <w:rStyle w:val="normaltextrun"/>
          <w:rFonts w:ascii="Calibri" w:hAnsi="Calibri" w:cs="Calibri"/>
          <w:sz w:val="22"/>
          <w:szCs w:val="22"/>
        </w:rPr>
        <w:t xml:space="preserve"> Comité Interministériel du Handicap de septembre 2023 faisant de l’accès au sport pour toutes et tous un enjeu national, l’Agence Régionale de Santé (ARS) Ile-de-France décline ces orientations </w:t>
      </w:r>
      <w:r w:rsidR="001C130C">
        <w:rPr>
          <w:rStyle w:val="normaltextrun"/>
          <w:rFonts w:ascii="Calibri" w:hAnsi="Calibri" w:cs="Calibri"/>
          <w:sz w:val="22"/>
          <w:szCs w:val="22"/>
        </w:rPr>
        <w:t xml:space="preserve">du </w:t>
      </w:r>
      <w:r>
        <w:rPr>
          <w:rStyle w:val="normaltextrun"/>
          <w:rFonts w:ascii="Calibri" w:hAnsi="Calibri" w:cs="Calibri"/>
          <w:sz w:val="22"/>
          <w:szCs w:val="22"/>
        </w:rPr>
        <w:t>Projet Régional de Santé (PRS) 2023-2028</w:t>
      </w:r>
      <w:r w:rsidR="00C829A9">
        <w:rPr>
          <w:rStyle w:val="Appelnotedebasdep"/>
          <w:rFonts w:ascii="Calibri" w:hAnsi="Calibri" w:cs="Calibri"/>
          <w:sz w:val="22"/>
          <w:szCs w:val="22"/>
        </w:rPr>
        <w:footnoteReference w:id="1"/>
      </w:r>
      <w:r>
        <w:rPr>
          <w:rStyle w:val="normaltextrun"/>
          <w:rFonts w:ascii="Calibri" w:hAnsi="Calibri" w:cs="Calibri"/>
          <w:sz w:val="22"/>
          <w:szCs w:val="22"/>
        </w:rPr>
        <w:t xml:space="preserve"> : </w:t>
      </w:r>
      <w:r>
        <w:rPr>
          <w:rStyle w:val="eop"/>
          <w:rFonts w:ascii="Calibri" w:hAnsi="Calibri" w:cs="Calibri"/>
          <w:sz w:val="22"/>
          <w:szCs w:val="22"/>
        </w:rPr>
        <w:t> </w:t>
      </w:r>
    </w:p>
    <w:p w14:paraId="26E73442" w14:textId="77777777" w:rsidR="00B61009" w:rsidRDefault="00B61009" w:rsidP="00B61009">
      <w:pPr>
        <w:pStyle w:val="paragraph"/>
        <w:numPr>
          <w:ilvl w:val="0"/>
          <w:numId w:val="22"/>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Fiche 2.4 : mieux accompagner le parcours de vie des personnes en situation de handicap </w:t>
      </w:r>
      <w:r>
        <w:rPr>
          <w:rStyle w:val="eop"/>
          <w:rFonts w:ascii="Calibri" w:hAnsi="Calibri" w:cs="Calibri"/>
          <w:sz w:val="22"/>
          <w:szCs w:val="22"/>
        </w:rPr>
        <w:t> </w:t>
      </w:r>
    </w:p>
    <w:p w14:paraId="0ECC984E" w14:textId="77777777" w:rsidR="00B61009" w:rsidRDefault="00B61009" w:rsidP="00B61009">
      <w:pPr>
        <w:pStyle w:val="paragraph"/>
        <w:spacing w:before="0" w:beforeAutospacing="0" w:after="0" w:afterAutospacing="0" w:line="276" w:lineRule="auto"/>
        <w:ind w:left="720"/>
        <w:jc w:val="both"/>
        <w:textAlignment w:val="baseline"/>
        <w:rPr>
          <w:rFonts w:ascii="Calibri" w:hAnsi="Calibri" w:cs="Calibri"/>
          <w:sz w:val="22"/>
          <w:szCs w:val="22"/>
        </w:rPr>
      </w:pPr>
      <w:r>
        <w:rPr>
          <w:rStyle w:val="normaltextrun"/>
          <w:rFonts w:ascii="Calibri" w:hAnsi="Calibri" w:cs="Calibri"/>
          <w:sz w:val="22"/>
          <w:szCs w:val="22"/>
        </w:rPr>
        <w:t>“S</w:t>
      </w:r>
      <w:r>
        <w:rPr>
          <w:rStyle w:val="normaltextrun"/>
          <w:rFonts w:ascii="Calibri" w:hAnsi="Calibri" w:cs="Calibri"/>
          <w:i/>
          <w:iCs/>
          <w:sz w:val="22"/>
          <w:szCs w:val="22"/>
        </w:rPr>
        <w:t>outenir la pratique sportive pour toutes les personnes accueillies en établissements ou services médico-sociaux (ESMS)”</w:t>
      </w:r>
      <w:r>
        <w:rPr>
          <w:rStyle w:val="eop"/>
          <w:rFonts w:ascii="Calibri" w:hAnsi="Calibri" w:cs="Calibri"/>
          <w:sz w:val="22"/>
          <w:szCs w:val="22"/>
        </w:rPr>
        <w:t> </w:t>
      </w:r>
    </w:p>
    <w:p w14:paraId="7049B489" w14:textId="77777777" w:rsidR="00C829A9" w:rsidRDefault="00C829A9" w:rsidP="00B002A7">
      <w:pPr>
        <w:pStyle w:val="paragraph"/>
        <w:spacing w:before="0" w:beforeAutospacing="0" w:after="0" w:afterAutospacing="0" w:line="276" w:lineRule="auto"/>
        <w:jc w:val="both"/>
        <w:textAlignment w:val="baseline"/>
        <w:rPr>
          <w:rStyle w:val="normaltextrun"/>
          <w:rFonts w:ascii="Calibri" w:hAnsi="Calibri" w:cs="Calibri"/>
          <w:sz w:val="22"/>
          <w:szCs w:val="22"/>
        </w:rPr>
      </w:pPr>
    </w:p>
    <w:p w14:paraId="5B794531" w14:textId="01CFA9A6" w:rsidR="007313B9" w:rsidRDefault="00B61009" w:rsidP="00B002A7">
      <w:pPr>
        <w:pStyle w:val="paragraph"/>
        <w:spacing w:before="0" w:beforeAutospacing="0" w:after="0" w:afterAutospacing="0" w:line="276" w:lineRule="auto"/>
        <w:jc w:val="both"/>
        <w:textAlignment w:val="baseline"/>
        <w:rPr>
          <w:rFonts w:ascii="Arial" w:hAnsi="Arial" w:cs="Arial"/>
          <w:sz w:val="20"/>
          <w:szCs w:val="20"/>
          <w:lang w:eastAsia="zh-CN"/>
        </w:rPr>
      </w:pPr>
      <w:r>
        <w:rPr>
          <w:rStyle w:val="normaltextrun"/>
          <w:rFonts w:ascii="Calibri" w:hAnsi="Calibri" w:cs="Calibri"/>
          <w:sz w:val="22"/>
          <w:szCs w:val="22"/>
        </w:rPr>
        <w:t>Toutes ces actions s’inscrivent dans le cadre du plan Héritage des Jeux Olympiques et Paralympiques de Paris 2024</w:t>
      </w:r>
      <w:r w:rsidR="00C829A9">
        <w:rPr>
          <w:rStyle w:val="Appelnotedebasdep"/>
          <w:rFonts w:ascii="Calibri" w:hAnsi="Calibri" w:cs="Calibri"/>
          <w:sz w:val="22"/>
          <w:szCs w:val="22"/>
        </w:rPr>
        <w:footnoteReference w:id="2"/>
      </w:r>
      <w:r w:rsidR="00C829A9">
        <w:rPr>
          <w:rStyle w:val="normaltextrun"/>
          <w:rFonts w:ascii="Calibri" w:hAnsi="Calibri" w:cs="Calibri"/>
          <w:sz w:val="22"/>
          <w:szCs w:val="22"/>
        </w:rPr>
        <w:t>. L’ARS Ile-de-France a identifié comme axe prioritaire</w:t>
      </w:r>
      <w:r>
        <w:rPr>
          <w:rStyle w:val="normaltextrun"/>
          <w:rFonts w:ascii="Calibri" w:hAnsi="Calibri" w:cs="Calibri"/>
          <w:sz w:val="22"/>
          <w:szCs w:val="22"/>
        </w:rPr>
        <w:t xml:space="preserve"> </w:t>
      </w:r>
      <w:r w:rsidR="00C829A9">
        <w:rPr>
          <w:rStyle w:val="normaltextrun"/>
          <w:rFonts w:ascii="Calibri" w:hAnsi="Calibri" w:cs="Calibri"/>
          <w:sz w:val="22"/>
          <w:szCs w:val="22"/>
        </w:rPr>
        <w:t>le soutien au</w:t>
      </w:r>
      <w:r>
        <w:rPr>
          <w:rStyle w:val="normaltextrun"/>
          <w:rFonts w:ascii="Calibri" w:hAnsi="Calibri" w:cs="Calibri"/>
          <w:sz w:val="22"/>
          <w:szCs w:val="22"/>
        </w:rPr>
        <w:t xml:space="preserve"> développement de la pratique sportive des personnes en situation de handicap</w:t>
      </w:r>
      <w:r w:rsidR="001C130C">
        <w:rPr>
          <w:rStyle w:val="normaltextrun"/>
          <w:rFonts w:ascii="Calibri" w:hAnsi="Calibri" w:cs="Calibri"/>
          <w:sz w:val="22"/>
          <w:szCs w:val="22"/>
        </w:rPr>
        <w:t xml:space="preserve"> accueillies ou accompagnées par des établissements et services médico-sociaux (ESMS)</w:t>
      </w:r>
      <w:r>
        <w:rPr>
          <w:rStyle w:val="normaltextrun"/>
          <w:rFonts w:ascii="Calibri" w:hAnsi="Calibri" w:cs="Calibri"/>
          <w:sz w:val="22"/>
          <w:szCs w:val="22"/>
        </w:rPr>
        <w:t>. Pour se faire, l’ARS Ile-de-France lance un AMI visant à soutenir les ESMS PH dans leurs initiatives sportives</w:t>
      </w:r>
      <w:r w:rsidR="00C829A9">
        <w:rPr>
          <w:rStyle w:val="normaltextrun"/>
          <w:rFonts w:ascii="Calibri" w:hAnsi="Calibri" w:cs="Calibri"/>
          <w:sz w:val="22"/>
          <w:szCs w:val="22"/>
        </w:rPr>
        <w:t>.</w:t>
      </w:r>
      <w:r>
        <w:rPr>
          <w:rStyle w:val="normaltextrun"/>
          <w:rFonts w:ascii="Calibri" w:hAnsi="Calibri" w:cs="Calibri"/>
          <w:sz w:val="22"/>
          <w:szCs w:val="22"/>
        </w:rPr>
        <w:t xml:space="preserve"> </w:t>
      </w:r>
    </w:p>
    <w:p w14:paraId="3DC15646" w14:textId="77777777" w:rsidR="00674F34" w:rsidRDefault="00674F34" w:rsidP="00B61009">
      <w:pPr>
        <w:pStyle w:val="Titre1"/>
        <w:rPr>
          <w:rFonts w:eastAsia="Calibri"/>
        </w:rPr>
      </w:pPr>
    </w:p>
    <w:p w14:paraId="51AED8DA" w14:textId="69355316" w:rsidR="00B61009" w:rsidRDefault="00FA5B40" w:rsidP="00B61009">
      <w:pPr>
        <w:pStyle w:val="Titre1"/>
        <w:rPr>
          <w:rFonts w:eastAsia="Calibri"/>
        </w:rPr>
      </w:pPr>
      <w:bookmarkStart w:id="1" w:name="_Toc171436406"/>
      <w:r w:rsidRPr="00B46035">
        <w:rPr>
          <w:rFonts w:eastAsia="Calibri"/>
        </w:rPr>
        <w:t>C</w:t>
      </w:r>
      <w:r w:rsidR="00D4214B">
        <w:rPr>
          <w:rFonts w:eastAsia="Calibri"/>
        </w:rPr>
        <w:t>ontexte ré</w:t>
      </w:r>
      <w:r w:rsidR="008E2143">
        <w:rPr>
          <w:rFonts w:eastAsia="Calibri"/>
        </w:rPr>
        <w:t>glementaire</w:t>
      </w:r>
      <w:bookmarkEnd w:id="1"/>
      <w:r w:rsidR="008E2143">
        <w:rPr>
          <w:rFonts w:eastAsia="Calibri"/>
        </w:rPr>
        <w:t xml:space="preserve"> </w:t>
      </w:r>
    </w:p>
    <w:p w14:paraId="5F4D15C0" w14:textId="77777777" w:rsidR="00B61009" w:rsidRPr="00B61009" w:rsidRDefault="00B61009" w:rsidP="00A104BF">
      <w:pPr>
        <w:jc w:val="both"/>
      </w:pPr>
    </w:p>
    <w:p w14:paraId="58D90EF7" w14:textId="79B7BF00" w:rsidR="00B61009" w:rsidRDefault="00B61009" w:rsidP="00A104BF">
      <w:pPr>
        <w:pStyle w:val="paragraph"/>
        <w:numPr>
          <w:ilvl w:val="0"/>
          <w:numId w:val="23"/>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Loi du 2 mars 2022 visant à démocrati</w:t>
      </w:r>
      <w:r w:rsidR="001C130C">
        <w:rPr>
          <w:rStyle w:val="normaltextrun"/>
          <w:rFonts w:ascii="Calibri" w:hAnsi="Calibri" w:cs="Calibri"/>
          <w:sz w:val="22"/>
          <w:szCs w:val="22"/>
        </w:rPr>
        <w:t>ser le sport en France : dispositions relatives au</w:t>
      </w:r>
      <w:r>
        <w:rPr>
          <w:rStyle w:val="normaltextrun"/>
          <w:rFonts w:ascii="Calibri" w:hAnsi="Calibri" w:cs="Calibri"/>
          <w:sz w:val="22"/>
          <w:szCs w:val="22"/>
        </w:rPr>
        <w:t xml:space="preserve"> développement de la pratique sportive dans les établissements et services sociaux et médico-sociaux (ESSMS)</w:t>
      </w:r>
      <w:r>
        <w:rPr>
          <w:rStyle w:val="eop"/>
          <w:rFonts w:ascii="Calibri" w:hAnsi="Calibri" w:cs="Calibri"/>
          <w:sz w:val="22"/>
          <w:szCs w:val="22"/>
        </w:rPr>
        <w:t> </w:t>
      </w:r>
      <w:r w:rsidR="00D4214B">
        <w:rPr>
          <w:rStyle w:val="Appelnotedebasdep"/>
          <w:rFonts w:ascii="Calibri" w:hAnsi="Calibri" w:cs="Calibri"/>
          <w:sz w:val="22"/>
          <w:szCs w:val="22"/>
        </w:rPr>
        <w:footnoteReference w:id="3"/>
      </w:r>
    </w:p>
    <w:p w14:paraId="1A1FF093" w14:textId="77777777" w:rsidR="00B61009" w:rsidRDefault="00B61009" w:rsidP="00A104BF">
      <w:pPr>
        <w:pStyle w:val="paragraph"/>
        <w:numPr>
          <w:ilvl w:val="0"/>
          <w:numId w:val="24"/>
        </w:numPr>
        <w:spacing w:before="0" w:beforeAutospacing="0" w:after="0" w:afterAutospacing="0" w:line="276" w:lineRule="auto"/>
        <w:ind w:left="1065" w:firstLine="0"/>
        <w:jc w:val="both"/>
        <w:textAlignment w:val="baseline"/>
        <w:rPr>
          <w:rFonts w:ascii="Calibri" w:hAnsi="Calibri" w:cs="Calibri"/>
          <w:sz w:val="22"/>
          <w:szCs w:val="22"/>
        </w:rPr>
      </w:pPr>
      <w:r>
        <w:rPr>
          <w:rStyle w:val="normaltextrun"/>
          <w:rFonts w:ascii="Calibri" w:hAnsi="Calibri" w:cs="Calibri"/>
          <w:sz w:val="22"/>
          <w:szCs w:val="22"/>
        </w:rPr>
        <w:t>L’offre d’activité physique et sportive (APS) et d’activité physique adaptée (APA) devient une mission d’intérêt général</w:t>
      </w:r>
      <w:r>
        <w:rPr>
          <w:rStyle w:val="eop"/>
          <w:rFonts w:ascii="Calibri" w:hAnsi="Calibri" w:cs="Calibri"/>
          <w:sz w:val="22"/>
          <w:szCs w:val="22"/>
        </w:rPr>
        <w:t> </w:t>
      </w:r>
    </w:p>
    <w:p w14:paraId="565CFEE2" w14:textId="42027321" w:rsidR="00B61009" w:rsidRDefault="00B61009" w:rsidP="00A104BF">
      <w:pPr>
        <w:pStyle w:val="paragraph"/>
        <w:numPr>
          <w:ilvl w:val="0"/>
          <w:numId w:val="25"/>
        </w:numPr>
        <w:spacing w:before="0" w:beforeAutospacing="0" w:after="0" w:afterAutospacing="0" w:line="276" w:lineRule="auto"/>
        <w:ind w:left="1065" w:firstLine="0"/>
        <w:jc w:val="both"/>
        <w:textAlignment w:val="baseline"/>
        <w:rPr>
          <w:rFonts w:ascii="Calibri" w:hAnsi="Calibri" w:cs="Calibri"/>
          <w:sz w:val="22"/>
          <w:szCs w:val="22"/>
        </w:rPr>
      </w:pPr>
      <w:r>
        <w:rPr>
          <w:rStyle w:val="normaltextrun"/>
          <w:rFonts w:ascii="Calibri" w:hAnsi="Calibri" w:cs="Calibri"/>
          <w:sz w:val="22"/>
          <w:szCs w:val="22"/>
        </w:rPr>
        <w:t>L</w:t>
      </w:r>
      <w:r w:rsidR="001C130C">
        <w:rPr>
          <w:rStyle w:val="normaltextrun"/>
          <w:rFonts w:ascii="Calibri" w:hAnsi="Calibri" w:cs="Calibri"/>
          <w:sz w:val="22"/>
          <w:szCs w:val="22"/>
        </w:rPr>
        <w:t>’ensemble des établissements a</w:t>
      </w:r>
      <w:r>
        <w:rPr>
          <w:rStyle w:val="normaltextrun"/>
          <w:rFonts w:ascii="Calibri" w:hAnsi="Calibri" w:cs="Calibri"/>
          <w:sz w:val="22"/>
          <w:szCs w:val="22"/>
        </w:rPr>
        <w:t xml:space="preserve"> l’obligation de nommer un référent sport dont les modalités de désignation, de formation et ses missions sont définies par décret</w:t>
      </w:r>
      <w:r>
        <w:rPr>
          <w:rStyle w:val="eop"/>
          <w:rFonts w:ascii="Calibri" w:hAnsi="Calibri" w:cs="Calibri"/>
          <w:sz w:val="22"/>
          <w:szCs w:val="22"/>
        </w:rPr>
        <w:t> </w:t>
      </w:r>
    </w:p>
    <w:p w14:paraId="48AB08E1" w14:textId="77777777" w:rsidR="00B61009" w:rsidRDefault="00B61009" w:rsidP="00A104BF">
      <w:pPr>
        <w:pStyle w:val="paragraph"/>
        <w:numPr>
          <w:ilvl w:val="0"/>
          <w:numId w:val="26"/>
        </w:numPr>
        <w:spacing w:before="0" w:beforeAutospacing="0" w:after="0" w:afterAutospacing="0" w:line="276" w:lineRule="auto"/>
        <w:ind w:left="1065" w:firstLine="0"/>
        <w:jc w:val="both"/>
        <w:textAlignment w:val="baseline"/>
        <w:rPr>
          <w:rFonts w:ascii="Calibri" w:hAnsi="Calibri" w:cs="Calibri"/>
          <w:sz w:val="22"/>
          <w:szCs w:val="22"/>
        </w:rPr>
      </w:pPr>
      <w:r>
        <w:rPr>
          <w:rStyle w:val="normaltextrun"/>
          <w:rFonts w:ascii="Calibri" w:hAnsi="Calibri" w:cs="Calibri"/>
          <w:sz w:val="22"/>
          <w:szCs w:val="22"/>
        </w:rPr>
        <w:t>Devoir d’information des établissements médico-sociaux auprès des personnes accueillies sur l’offre sportive assurée en leur sein ou à proximité</w:t>
      </w:r>
      <w:r>
        <w:rPr>
          <w:rStyle w:val="eop"/>
          <w:rFonts w:ascii="Calibri" w:hAnsi="Calibri" w:cs="Calibri"/>
          <w:sz w:val="22"/>
          <w:szCs w:val="22"/>
        </w:rPr>
        <w:t> </w:t>
      </w:r>
    </w:p>
    <w:p w14:paraId="31884022" w14:textId="0E7271F3" w:rsidR="00B61009" w:rsidRDefault="00B61009" w:rsidP="00A104BF">
      <w:pPr>
        <w:pStyle w:val="paragraph"/>
        <w:numPr>
          <w:ilvl w:val="0"/>
          <w:numId w:val="28"/>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Décret n°2023-621 du 17 juillet 2023 relatif au référent pour l’activité physique et sportive en établissement social et médico-social</w:t>
      </w:r>
      <w:r>
        <w:rPr>
          <w:rStyle w:val="eop"/>
          <w:rFonts w:ascii="Calibri" w:hAnsi="Calibri" w:cs="Calibri"/>
          <w:sz w:val="22"/>
          <w:szCs w:val="22"/>
        </w:rPr>
        <w:t> </w:t>
      </w:r>
      <w:r w:rsidR="00D4214B">
        <w:rPr>
          <w:rStyle w:val="Appelnotedebasdep"/>
          <w:rFonts w:ascii="Calibri" w:hAnsi="Calibri" w:cs="Calibri"/>
          <w:sz w:val="22"/>
          <w:szCs w:val="22"/>
        </w:rPr>
        <w:footnoteReference w:id="4"/>
      </w:r>
    </w:p>
    <w:p w14:paraId="531136E9" w14:textId="0A616706" w:rsidR="00B61009" w:rsidRDefault="00B61009" w:rsidP="00A104BF">
      <w:pPr>
        <w:pStyle w:val="paragraph"/>
        <w:numPr>
          <w:ilvl w:val="0"/>
          <w:numId w:val="29"/>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Instruction interministérielle </w:t>
      </w:r>
      <w:proofErr w:type="spellStart"/>
      <w:r>
        <w:rPr>
          <w:rStyle w:val="normaltextrun"/>
          <w:rFonts w:ascii="Calibri" w:hAnsi="Calibri" w:cs="Calibri"/>
          <w:sz w:val="22"/>
          <w:szCs w:val="22"/>
        </w:rPr>
        <w:t>n°DGCS</w:t>
      </w:r>
      <w:proofErr w:type="spellEnd"/>
      <w:r>
        <w:rPr>
          <w:rStyle w:val="normaltextrun"/>
          <w:rFonts w:ascii="Calibri" w:hAnsi="Calibri" w:cs="Calibri"/>
          <w:sz w:val="22"/>
          <w:szCs w:val="22"/>
        </w:rPr>
        <w:t xml:space="preserve">/SD3A/SD3B/DS1A/2024/20 du 29 février 2024 relative aux missions des référents en Agence Régionale de Santé et en Délégation Régionale Académique à la Jeunesse à l’Engagement et au Sport pour le déploiement de l’activité physique et sportive des personnes âgées et en situation de handicap en établissements sociaux et médico-sociaux </w:t>
      </w:r>
      <w:r>
        <w:rPr>
          <w:rStyle w:val="eop"/>
          <w:rFonts w:ascii="Calibri" w:hAnsi="Calibri" w:cs="Calibri"/>
          <w:sz w:val="22"/>
          <w:szCs w:val="22"/>
        </w:rPr>
        <w:t> </w:t>
      </w:r>
      <w:r w:rsidR="00D4214B">
        <w:rPr>
          <w:rStyle w:val="Appelnotedebasdep"/>
          <w:rFonts w:ascii="Calibri" w:hAnsi="Calibri" w:cs="Calibri"/>
          <w:sz w:val="22"/>
          <w:szCs w:val="22"/>
        </w:rPr>
        <w:footnoteReference w:id="5"/>
      </w:r>
    </w:p>
    <w:p w14:paraId="72DE10F5" w14:textId="5FC47F06" w:rsidR="00FA5B40" w:rsidRPr="007B5D36" w:rsidRDefault="00B61009" w:rsidP="007B5D36">
      <w:pPr>
        <w:pStyle w:val="paragraph"/>
        <w:numPr>
          <w:ilvl w:val="0"/>
          <w:numId w:val="30"/>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Note d’information interministérielle </w:t>
      </w:r>
      <w:proofErr w:type="spellStart"/>
      <w:r>
        <w:rPr>
          <w:rStyle w:val="normaltextrun"/>
          <w:rFonts w:ascii="Calibri" w:hAnsi="Calibri" w:cs="Calibri"/>
          <w:sz w:val="22"/>
          <w:szCs w:val="22"/>
        </w:rPr>
        <w:t>n°DGCS</w:t>
      </w:r>
      <w:proofErr w:type="spellEnd"/>
      <w:r>
        <w:rPr>
          <w:rStyle w:val="normaltextrun"/>
          <w:rFonts w:ascii="Calibri" w:hAnsi="Calibri" w:cs="Calibri"/>
          <w:sz w:val="22"/>
          <w:szCs w:val="22"/>
        </w:rPr>
        <w:t>/SD3A/SD3B/DS1A/2024/21 du 29 février 2024 relative au déploiement de l’activité physique et sportive dans les établissements et services sociaux et médico-sociaux du champ de l’autonomie</w:t>
      </w:r>
      <w:r>
        <w:rPr>
          <w:rStyle w:val="eop"/>
          <w:rFonts w:ascii="Calibri" w:hAnsi="Calibri" w:cs="Calibri"/>
          <w:sz w:val="22"/>
          <w:szCs w:val="22"/>
        </w:rPr>
        <w:t> </w:t>
      </w:r>
      <w:r w:rsidR="00D4214B">
        <w:rPr>
          <w:rStyle w:val="Appelnotedebasdep"/>
          <w:rFonts w:ascii="Calibri" w:hAnsi="Calibri" w:cs="Calibri"/>
          <w:sz w:val="22"/>
          <w:szCs w:val="22"/>
        </w:rPr>
        <w:footnoteReference w:id="6"/>
      </w:r>
    </w:p>
    <w:p w14:paraId="7CB9D826" w14:textId="6DD5A0F9" w:rsidR="008B5F00" w:rsidRDefault="00EF664A" w:rsidP="003E648A">
      <w:pPr>
        <w:pStyle w:val="Titre1"/>
      </w:pPr>
      <w:bookmarkStart w:id="2" w:name="_Toc171436407"/>
      <w:r>
        <w:lastRenderedPageBreak/>
        <w:t xml:space="preserve">II - </w:t>
      </w:r>
      <w:r w:rsidR="008B5F00" w:rsidRPr="00B46035">
        <w:t>ELEMENTS DE CADRAGE D</w:t>
      </w:r>
      <w:r w:rsidR="008E2143">
        <w:t>E L’AMI</w:t>
      </w:r>
      <w:bookmarkEnd w:id="2"/>
    </w:p>
    <w:p w14:paraId="378D6473" w14:textId="77777777" w:rsidR="00EF664A" w:rsidRPr="00EF664A" w:rsidRDefault="00EF664A" w:rsidP="00EF664A"/>
    <w:p w14:paraId="18057DE1" w14:textId="02E25862" w:rsidR="003B1429" w:rsidRDefault="00B61009" w:rsidP="00B53044">
      <w:pPr>
        <w:pStyle w:val="Titre2"/>
        <w:spacing w:after="240"/>
      </w:pPr>
      <w:bookmarkStart w:id="3" w:name="_Toc171436408"/>
      <w:r>
        <w:t>O</w:t>
      </w:r>
      <w:r w:rsidR="003B1429">
        <w:t>bjectifs d</w:t>
      </w:r>
      <w:r w:rsidR="008E2143">
        <w:t>e l’AMI</w:t>
      </w:r>
      <w:bookmarkEnd w:id="3"/>
    </w:p>
    <w:p w14:paraId="1B010ABE" w14:textId="348AC36C" w:rsidR="002F2A7B" w:rsidRDefault="002F2A7B" w:rsidP="00A104BF">
      <w:pPr>
        <w:pStyle w:val="paragraph"/>
        <w:spacing w:before="0" w:beforeAutospacing="0" w:after="0" w:afterAutospacing="0" w:line="276" w:lineRule="auto"/>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L’ARS Ile-de-France souhaite soutenir le développement de la pratique sportive au sein des établissements et services médico-sociaux pour personnes handicapées (ESMS PH). </w:t>
      </w:r>
    </w:p>
    <w:p w14:paraId="5A47CEC3" w14:textId="77777777" w:rsidR="00F9632C" w:rsidRDefault="00F9632C" w:rsidP="00A104BF">
      <w:pPr>
        <w:pStyle w:val="paragraph"/>
        <w:spacing w:before="0" w:beforeAutospacing="0" w:after="0" w:afterAutospacing="0" w:line="276" w:lineRule="auto"/>
        <w:jc w:val="both"/>
        <w:textAlignment w:val="baseline"/>
        <w:rPr>
          <w:rFonts w:ascii="Calibri" w:hAnsi="Calibri" w:cs="Calibri"/>
          <w:sz w:val="22"/>
          <w:szCs w:val="22"/>
        </w:rPr>
      </w:pPr>
    </w:p>
    <w:p w14:paraId="7F12CB3A" w14:textId="77777777" w:rsidR="00D66B57" w:rsidRDefault="00D66B57" w:rsidP="00A104BF">
      <w:pPr>
        <w:pStyle w:val="paragraph"/>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Cet AMI a pour objectifs de :</w:t>
      </w:r>
      <w:r>
        <w:rPr>
          <w:rStyle w:val="eop"/>
          <w:rFonts w:ascii="Calibri" w:hAnsi="Calibri" w:cs="Calibri"/>
          <w:sz w:val="22"/>
          <w:szCs w:val="22"/>
        </w:rPr>
        <w:t> </w:t>
      </w:r>
    </w:p>
    <w:p w14:paraId="0F0B6722" w14:textId="77777777" w:rsidR="00D66B57" w:rsidRDefault="00D66B57" w:rsidP="00A104BF">
      <w:pPr>
        <w:pStyle w:val="paragraph"/>
        <w:numPr>
          <w:ilvl w:val="0"/>
          <w:numId w:val="31"/>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Promouvoir l'activité physique régulière des personnes en situation de handicap accueillie dans les établissements et services médico-sociaux en Ile-de-France</w:t>
      </w:r>
      <w:r>
        <w:rPr>
          <w:rStyle w:val="eop"/>
          <w:rFonts w:ascii="Calibri" w:hAnsi="Calibri" w:cs="Calibri"/>
          <w:sz w:val="22"/>
          <w:szCs w:val="22"/>
        </w:rPr>
        <w:t> </w:t>
      </w:r>
    </w:p>
    <w:p w14:paraId="43804EF4" w14:textId="77777777" w:rsidR="00D66B57" w:rsidRDefault="00D66B57" w:rsidP="00A104BF">
      <w:pPr>
        <w:pStyle w:val="paragraph"/>
        <w:numPr>
          <w:ilvl w:val="0"/>
          <w:numId w:val="32"/>
        </w:numPr>
        <w:spacing w:before="0" w:beforeAutospacing="0" w:after="0" w:afterAutospacing="0" w:line="276"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Favoriser l'inclusion des personnes en situation de handicap dans le milieu sportif ordinaire</w:t>
      </w:r>
      <w:r>
        <w:rPr>
          <w:rStyle w:val="eop"/>
          <w:rFonts w:ascii="Calibri" w:hAnsi="Calibri" w:cs="Calibri"/>
          <w:sz w:val="22"/>
          <w:szCs w:val="22"/>
        </w:rPr>
        <w:t> </w:t>
      </w:r>
    </w:p>
    <w:p w14:paraId="2C61CB0C" w14:textId="02149D14" w:rsidR="00D66B57" w:rsidRPr="00536C08" w:rsidRDefault="00D66B57" w:rsidP="00A104BF">
      <w:pPr>
        <w:pStyle w:val="paragraph"/>
        <w:numPr>
          <w:ilvl w:val="0"/>
          <w:numId w:val="33"/>
        </w:numPr>
        <w:spacing w:before="0" w:beforeAutospacing="0" w:after="0" w:afterAutospacing="0" w:line="276" w:lineRule="auto"/>
        <w:ind w:left="360" w:firstLine="0"/>
        <w:jc w:val="both"/>
        <w:textAlignment w:val="baseline"/>
        <w:rPr>
          <w:rFonts w:ascii="Calibri" w:hAnsi="Calibri" w:cs="Calibri"/>
          <w:sz w:val="22"/>
          <w:szCs w:val="22"/>
        </w:rPr>
      </w:pPr>
      <w:r w:rsidRPr="00536C08">
        <w:rPr>
          <w:rStyle w:val="normaltextrun"/>
          <w:rFonts w:ascii="Calibri" w:hAnsi="Calibri" w:cs="Calibri"/>
          <w:sz w:val="22"/>
          <w:szCs w:val="22"/>
        </w:rPr>
        <w:t xml:space="preserve">Améliorer </w:t>
      </w:r>
      <w:r w:rsidR="00E142E7" w:rsidRPr="00536C08">
        <w:rPr>
          <w:rStyle w:val="normaltextrun"/>
          <w:rFonts w:ascii="Calibri" w:hAnsi="Calibri" w:cs="Calibri"/>
          <w:sz w:val="22"/>
          <w:szCs w:val="22"/>
        </w:rPr>
        <w:t>l’aménagement et l’équipement des espa</w:t>
      </w:r>
      <w:r w:rsidR="005A74A2" w:rsidRPr="00536C08">
        <w:rPr>
          <w:rStyle w:val="normaltextrun"/>
          <w:rFonts w:ascii="Calibri" w:hAnsi="Calibri" w:cs="Calibri"/>
          <w:sz w:val="22"/>
          <w:szCs w:val="22"/>
        </w:rPr>
        <w:t>ces de pratique sportifs</w:t>
      </w:r>
      <w:r w:rsidR="00E142E7" w:rsidRPr="00536C08">
        <w:rPr>
          <w:rStyle w:val="normaltextrun"/>
          <w:rFonts w:ascii="Calibri" w:hAnsi="Calibri" w:cs="Calibri"/>
          <w:sz w:val="22"/>
          <w:szCs w:val="22"/>
        </w:rPr>
        <w:t xml:space="preserve"> </w:t>
      </w:r>
      <w:r w:rsidR="005A74A2" w:rsidRPr="00536C08">
        <w:rPr>
          <w:rStyle w:val="eop"/>
          <w:rFonts w:ascii="Calibri" w:hAnsi="Calibri" w:cs="Calibri"/>
          <w:sz w:val="22"/>
          <w:szCs w:val="22"/>
        </w:rPr>
        <w:t>des ESMS</w:t>
      </w:r>
    </w:p>
    <w:p w14:paraId="3EB74E1F" w14:textId="42EDE5BC" w:rsidR="00D66B57" w:rsidRDefault="00D66B57" w:rsidP="00A104BF">
      <w:pPr>
        <w:pStyle w:val="paragraph"/>
        <w:numPr>
          <w:ilvl w:val="0"/>
          <w:numId w:val="34"/>
        </w:numPr>
        <w:spacing w:before="0" w:beforeAutospacing="0" w:after="0" w:afterAutospacing="0" w:line="276" w:lineRule="auto"/>
        <w:ind w:left="360" w:firstLine="0"/>
        <w:jc w:val="both"/>
        <w:textAlignment w:val="baseline"/>
        <w:rPr>
          <w:rStyle w:val="eop"/>
          <w:rFonts w:ascii="Calibri" w:hAnsi="Calibri" w:cs="Calibri"/>
          <w:sz w:val="22"/>
          <w:szCs w:val="22"/>
        </w:rPr>
      </w:pPr>
      <w:r>
        <w:rPr>
          <w:rStyle w:val="normaltextrun"/>
          <w:rFonts w:ascii="Calibri" w:hAnsi="Calibri" w:cs="Calibri"/>
          <w:sz w:val="22"/>
          <w:szCs w:val="22"/>
        </w:rPr>
        <w:t>Encourager les projets collaboratifs et innovants entre les ESMS PH et des acteurs externes de proximité (autres ESMS, établissements scolaires, associations ou clubs sportifs, ...)</w:t>
      </w:r>
      <w:r>
        <w:rPr>
          <w:rStyle w:val="eop"/>
          <w:rFonts w:ascii="Calibri" w:hAnsi="Calibri" w:cs="Calibri"/>
          <w:sz w:val="22"/>
          <w:szCs w:val="22"/>
        </w:rPr>
        <w:t> </w:t>
      </w:r>
    </w:p>
    <w:p w14:paraId="3B93344A" w14:textId="77777777" w:rsidR="00F9632C" w:rsidRDefault="00F9632C" w:rsidP="00A104BF">
      <w:pPr>
        <w:pStyle w:val="paragraph"/>
        <w:spacing w:before="0" w:beforeAutospacing="0" w:after="0" w:afterAutospacing="0" w:line="276" w:lineRule="auto"/>
        <w:ind w:left="360"/>
        <w:jc w:val="both"/>
        <w:textAlignment w:val="baseline"/>
        <w:rPr>
          <w:rFonts w:ascii="Calibri" w:hAnsi="Calibri" w:cs="Calibri"/>
          <w:sz w:val="22"/>
          <w:szCs w:val="22"/>
        </w:rPr>
      </w:pPr>
    </w:p>
    <w:p w14:paraId="193CCF09" w14:textId="7D035D02" w:rsidR="00D66B57" w:rsidRDefault="00D66B57" w:rsidP="00A104BF">
      <w:pPr>
        <w:pStyle w:val="paragraph"/>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Pour cela, l’AMI a vocation à financer des projets s’articulant autour de deux axes</w:t>
      </w:r>
      <w:r w:rsidR="00674F34">
        <w:rPr>
          <w:rStyle w:val="normaltextrun"/>
          <w:rFonts w:ascii="Calibri" w:hAnsi="Calibri" w:cs="Calibri"/>
          <w:sz w:val="22"/>
          <w:szCs w:val="22"/>
        </w:rPr>
        <w:t>. Chaque projet pourra s’inscrire dans l’un des deux axes ou les deux.</w:t>
      </w:r>
      <w:r>
        <w:rPr>
          <w:rStyle w:val="normaltextrun"/>
          <w:rFonts w:ascii="Calibri" w:hAnsi="Calibri" w:cs="Calibri"/>
          <w:sz w:val="22"/>
          <w:szCs w:val="22"/>
        </w:rPr>
        <w:t xml:space="preserve"> </w:t>
      </w:r>
      <w:r>
        <w:rPr>
          <w:rStyle w:val="eop"/>
          <w:rFonts w:ascii="Calibri" w:hAnsi="Calibri" w:cs="Calibri"/>
          <w:sz w:val="22"/>
          <w:szCs w:val="22"/>
        </w:rPr>
        <w:t> </w:t>
      </w:r>
    </w:p>
    <w:p w14:paraId="4EA32F0D" w14:textId="77777777" w:rsidR="00F9632C" w:rsidRDefault="00F9632C" w:rsidP="00A104BF">
      <w:pPr>
        <w:pStyle w:val="paragraph"/>
        <w:spacing w:before="0" w:beforeAutospacing="0" w:after="0" w:afterAutospacing="0" w:line="276" w:lineRule="auto"/>
        <w:jc w:val="both"/>
        <w:textAlignment w:val="baseline"/>
        <w:rPr>
          <w:rFonts w:ascii="Calibri" w:hAnsi="Calibri" w:cs="Calibri"/>
          <w:sz w:val="22"/>
          <w:szCs w:val="22"/>
        </w:rPr>
      </w:pPr>
    </w:p>
    <w:p w14:paraId="4CDF4298" w14:textId="0713C025" w:rsidR="00D66B57" w:rsidRDefault="00D66B57" w:rsidP="00A104BF">
      <w:pPr>
        <w:pStyle w:val="paragraph"/>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b/>
          <w:bCs/>
          <w:sz w:val="22"/>
          <w:szCs w:val="22"/>
        </w:rPr>
        <w:t>Axe 1 : Achat de matériels pédagogiques et/ou d’équipements sportifs </w:t>
      </w:r>
      <w:r>
        <w:rPr>
          <w:rStyle w:val="eop"/>
          <w:rFonts w:ascii="Calibri" w:hAnsi="Calibri" w:cs="Calibri"/>
          <w:sz w:val="22"/>
          <w:szCs w:val="22"/>
        </w:rPr>
        <w:t> </w:t>
      </w:r>
    </w:p>
    <w:p w14:paraId="1BBF0A3C" w14:textId="264904E8" w:rsidR="00B57AD4" w:rsidRDefault="00B57AD4" w:rsidP="00A104BF">
      <w:pPr>
        <w:pStyle w:val="paragraph"/>
        <w:spacing w:before="0" w:beforeAutospacing="0" w:after="0" w:afterAutospacing="0" w:line="276" w:lineRule="auto"/>
        <w:jc w:val="both"/>
        <w:textAlignment w:val="baseline"/>
        <w:rPr>
          <w:rFonts w:ascii="Calibri" w:hAnsi="Calibri" w:cs="Calibri"/>
          <w:sz w:val="22"/>
          <w:szCs w:val="22"/>
        </w:rPr>
      </w:pPr>
      <w:r>
        <w:rPr>
          <w:rStyle w:val="eop"/>
          <w:rFonts w:ascii="Calibri" w:hAnsi="Calibri" w:cs="Calibri"/>
          <w:sz w:val="22"/>
          <w:szCs w:val="22"/>
        </w:rPr>
        <w:t>Au travers de cet axe, les projets proposés devront s’inscrire dans une dynamique de mutualisation des équipements sportifs avec des acteurs externes</w:t>
      </w:r>
      <w:r w:rsidR="008E2143">
        <w:rPr>
          <w:rStyle w:val="eop"/>
          <w:rFonts w:ascii="Calibri" w:hAnsi="Calibri" w:cs="Calibri"/>
          <w:sz w:val="22"/>
          <w:szCs w:val="22"/>
        </w:rPr>
        <w:t xml:space="preserve"> de proximité</w:t>
      </w:r>
      <w:r>
        <w:rPr>
          <w:rStyle w:val="eop"/>
          <w:rFonts w:ascii="Calibri" w:hAnsi="Calibri" w:cs="Calibri"/>
          <w:sz w:val="22"/>
          <w:szCs w:val="22"/>
        </w:rPr>
        <w:t xml:space="preserve"> à l’ESMS porteur du projet. </w:t>
      </w:r>
    </w:p>
    <w:p w14:paraId="2C0A8F25" w14:textId="6A7F101D" w:rsidR="00D66B57" w:rsidRPr="00E142E7" w:rsidRDefault="00D66B57" w:rsidP="00A104BF">
      <w:pPr>
        <w:pStyle w:val="paragraph"/>
        <w:spacing w:before="0" w:beforeAutospacing="0" w:after="0" w:afterAutospacing="0" w:line="276" w:lineRule="auto"/>
        <w:jc w:val="both"/>
        <w:textAlignment w:val="baseline"/>
        <w:rPr>
          <w:rStyle w:val="eop"/>
          <w:rFonts w:ascii="Calibri" w:hAnsi="Calibri" w:cs="Calibri"/>
          <w:color w:val="00B0F0"/>
          <w:sz w:val="22"/>
          <w:szCs w:val="22"/>
        </w:rPr>
      </w:pPr>
      <w:r w:rsidRPr="00E142E7">
        <w:rPr>
          <w:rStyle w:val="normaltextrun"/>
          <w:rFonts w:ascii="Calibri" w:hAnsi="Calibri" w:cs="Calibri"/>
          <w:sz w:val="22"/>
          <w:szCs w:val="22"/>
        </w:rPr>
        <w:t>Exemple</w:t>
      </w:r>
      <w:r w:rsidR="000243A2">
        <w:rPr>
          <w:rStyle w:val="normaltextrun"/>
          <w:rFonts w:ascii="Calibri" w:hAnsi="Calibri" w:cs="Calibri"/>
          <w:sz w:val="22"/>
          <w:szCs w:val="22"/>
        </w:rPr>
        <w:t>s</w:t>
      </w:r>
      <w:r w:rsidRPr="00E142E7">
        <w:rPr>
          <w:rStyle w:val="normaltextrun"/>
          <w:rFonts w:ascii="Calibri" w:hAnsi="Calibri" w:cs="Calibri"/>
          <w:sz w:val="22"/>
          <w:szCs w:val="22"/>
        </w:rPr>
        <w:t xml:space="preserve"> de projets éligibles</w:t>
      </w:r>
      <w:r w:rsidR="008E2143">
        <w:rPr>
          <w:rStyle w:val="normaltextrun"/>
          <w:rFonts w:ascii="Calibri" w:hAnsi="Calibri" w:cs="Calibri"/>
          <w:sz w:val="22"/>
          <w:szCs w:val="22"/>
        </w:rPr>
        <w:t xml:space="preserve"> (liste non exhaustive)</w:t>
      </w:r>
      <w:r w:rsidRPr="00E142E7">
        <w:rPr>
          <w:rStyle w:val="normaltextrun"/>
          <w:rFonts w:ascii="Calibri" w:hAnsi="Calibri" w:cs="Calibri"/>
          <w:sz w:val="22"/>
          <w:szCs w:val="22"/>
        </w:rPr>
        <w:t xml:space="preserve"> :</w:t>
      </w:r>
      <w:r>
        <w:rPr>
          <w:rStyle w:val="normaltextrun"/>
          <w:rFonts w:ascii="Calibri" w:hAnsi="Calibri" w:cs="Calibri"/>
          <w:sz w:val="22"/>
          <w:szCs w:val="22"/>
        </w:rPr>
        <w:t xml:space="preserve"> </w:t>
      </w:r>
      <w:r>
        <w:rPr>
          <w:rStyle w:val="eop"/>
          <w:rFonts w:ascii="Calibri" w:hAnsi="Calibri" w:cs="Calibri"/>
          <w:sz w:val="22"/>
          <w:szCs w:val="22"/>
        </w:rPr>
        <w:t> </w:t>
      </w:r>
      <w:r w:rsidR="00E142E7" w:rsidRPr="00554AD3">
        <w:rPr>
          <w:rStyle w:val="eop"/>
          <w:rFonts w:ascii="Calibri" w:hAnsi="Calibri" w:cs="Calibri"/>
          <w:sz w:val="22"/>
          <w:szCs w:val="22"/>
        </w:rPr>
        <w:t>aménagement d’un mur d’escalade, équipement de sécurité, tapis de judo</w:t>
      </w:r>
      <w:r w:rsidR="006257B4" w:rsidRPr="00554AD3">
        <w:rPr>
          <w:rStyle w:val="eop"/>
          <w:rFonts w:ascii="Calibri" w:hAnsi="Calibri" w:cs="Calibri"/>
          <w:sz w:val="22"/>
          <w:szCs w:val="22"/>
        </w:rPr>
        <w:t>, bassin mobile</w:t>
      </w:r>
      <w:r w:rsidR="00951F60" w:rsidRPr="00554AD3">
        <w:rPr>
          <w:rStyle w:val="eop"/>
          <w:rFonts w:ascii="Calibri" w:hAnsi="Calibri" w:cs="Calibri"/>
          <w:sz w:val="22"/>
          <w:szCs w:val="22"/>
        </w:rPr>
        <w:t xml:space="preserve">, tricycles, </w:t>
      </w:r>
      <w:proofErr w:type="spellStart"/>
      <w:r w:rsidR="00951F60" w:rsidRPr="00554AD3">
        <w:rPr>
          <w:rStyle w:val="eop"/>
          <w:rFonts w:ascii="Calibri" w:hAnsi="Calibri" w:cs="Calibri"/>
          <w:sz w:val="22"/>
          <w:szCs w:val="22"/>
        </w:rPr>
        <w:t>joëlette</w:t>
      </w:r>
      <w:proofErr w:type="spellEnd"/>
      <w:r w:rsidR="00951F60" w:rsidRPr="00554AD3">
        <w:rPr>
          <w:rStyle w:val="eop"/>
          <w:rFonts w:ascii="Calibri" w:hAnsi="Calibri" w:cs="Calibri"/>
          <w:sz w:val="22"/>
          <w:szCs w:val="22"/>
        </w:rPr>
        <w:t>,</w:t>
      </w:r>
      <w:r w:rsidR="00536C08" w:rsidRPr="00554AD3">
        <w:rPr>
          <w:rStyle w:val="eop"/>
          <w:rFonts w:ascii="Calibri" w:hAnsi="Calibri" w:cs="Calibri"/>
          <w:sz w:val="22"/>
          <w:szCs w:val="22"/>
        </w:rPr>
        <w:t xml:space="preserve"> petits matériels sportifs, …</w:t>
      </w:r>
    </w:p>
    <w:p w14:paraId="38F115C7" w14:textId="77777777" w:rsidR="00674F34" w:rsidRDefault="00674F34" w:rsidP="00A104BF">
      <w:pPr>
        <w:pStyle w:val="paragraph"/>
        <w:spacing w:before="0" w:beforeAutospacing="0" w:after="0" w:afterAutospacing="0" w:line="276" w:lineRule="auto"/>
        <w:jc w:val="both"/>
        <w:textAlignment w:val="baseline"/>
        <w:rPr>
          <w:rStyle w:val="normaltextrun"/>
          <w:rFonts w:ascii="Calibri" w:hAnsi="Calibri" w:cs="Calibri"/>
          <w:b/>
          <w:bCs/>
          <w:sz w:val="22"/>
          <w:szCs w:val="22"/>
        </w:rPr>
      </w:pPr>
    </w:p>
    <w:p w14:paraId="2C2254AF" w14:textId="13016E4C" w:rsidR="00D66B57" w:rsidRDefault="00D66B57" w:rsidP="00A104BF">
      <w:pPr>
        <w:pStyle w:val="paragraph"/>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b/>
          <w:bCs/>
          <w:sz w:val="22"/>
          <w:szCs w:val="22"/>
        </w:rPr>
        <w:t>Axe 2 : Projets sportifs permettant le déploiement de la pratique sportive en ESMS</w:t>
      </w:r>
      <w:r>
        <w:rPr>
          <w:rStyle w:val="eop"/>
          <w:rFonts w:ascii="Calibri" w:hAnsi="Calibri" w:cs="Calibri"/>
          <w:sz w:val="22"/>
          <w:szCs w:val="22"/>
        </w:rPr>
        <w:t> </w:t>
      </w:r>
    </w:p>
    <w:p w14:paraId="7928F9DE" w14:textId="3716A3DE" w:rsidR="00E14F68" w:rsidRDefault="00E14F68" w:rsidP="00A104BF">
      <w:pPr>
        <w:pStyle w:val="paragraph"/>
        <w:spacing w:before="0" w:beforeAutospacing="0" w:after="0" w:afterAutospacing="0" w:line="276" w:lineRule="auto"/>
        <w:jc w:val="both"/>
        <w:textAlignment w:val="baseline"/>
        <w:rPr>
          <w:rFonts w:ascii="Calibri" w:hAnsi="Calibri" w:cs="Calibri"/>
          <w:sz w:val="22"/>
          <w:szCs w:val="22"/>
        </w:rPr>
      </w:pPr>
      <w:r>
        <w:rPr>
          <w:rStyle w:val="eop"/>
          <w:rFonts w:ascii="Calibri" w:hAnsi="Calibri" w:cs="Calibri"/>
          <w:sz w:val="22"/>
          <w:szCs w:val="22"/>
        </w:rPr>
        <w:t>Au travers de cet axe, l</w:t>
      </w:r>
      <w:r w:rsidR="00B87578">
        <w:rPr>
          <w:rStyle w:val="eop"/>
          <w:rFonts w:ascii="Calibri" w:hAnsi="Calibri" w:cs="Calibri"/>
          <w:sz w:val="22"/>
          <w:szCs w:val="22"/>
        </w:rPr>
        <w:t>es projets proposés devront s’inscrire dans une dynamique collaborative avec des acteurs externes</w:t>
      </w:r>
      <w:r w:rsidR="008E2143">
        <w:rPr>
          <w:rStyle w:val="eop"/>
          <w:rFonts w:ascii="Calibri" w:hAnsi="Calibri" w:cs="Calibri"/>
          <w:sz w:val="22"/>
          <w:szCs w:val="22"/>
        </w:rPr>
        <w:t xml:space="preserve"> de proximité</w:t>
      </w:r>
      <w:r w:rsidR="00B87578">
        <w:rPr>
          <w:rStyle w:val="eop"/>
          <w:rFonts w:ascii="Calibri" w:hAnsi="Calibri" w:cs="Calibri"/>
          <w:sz w:val="22"/>
          <w:szCs w:val="22"/>
        </w:rPr>
        <w:t xml:space="preserve"> à l’ESMS porteur du projet. Cela peut être d’autres ESMS, des établissements scolaires, des clubs, des associations sportives, des collectivités territoriales, …</w:t>
      </w:r>
    </w:p>
    <w:p w14:paraId="28264EE5" w14:textId="68A6B34B" w:rsidR="00E14F68" w:rsidRDefault="00554AD3" w:rsidP="00A104BF">
      <w:pPr>
        <w:pStyle w:val="paragraph"/>
        <w:spacing w:before="0" w:beforeAutospacing="0" w:after="0" w:afterAutospacing="0" w:line="276" w:lineRule="auto"/>
        <w:jc w:val="both"/>
        <w:textAlignment w:val="baseline"/>
        <w:rPr>
          <w:rStyle w:val="normaltextrun"/>
          <w:rFonts w:ascii="Calibri" w:hAnsi="Calibri" w:cs="Calibri"/>
          <w:sz w:val="22"/>
          <w:szCs w:val="22"/>
        </w:rPr>
      </w:pPr>
      <w:r>
        <w:rPr>
          <w:rStyle w:val="normaltextrun"/>
          <w:rFonts w:ascii="Calibri" w:hAnsi="Calibri" w:cs="Calibri"/>
          <w:sz w:val="22"/>
          <w:szCs w:val="22"/>
        </w:rPr>
        <w:t>Orientations possibles des projets</w:t>
      </w:r>
      <w:r w:rsidR="00D66B57">
        <w:rPr>
          <w:rStyle w:val="normaltextrun"/>
          <w:rFonts w:ascii="Calibri" w:hAnsi="Calibri" w:cs="Calibri"/>
          <w:sz w:val="22"/>
          <w:szCs w:val="22"/>
        </w:rPr>
        <w:t xml:space="preserve"> : </w:t>
      </w:r>
    </w:p>
    <w:p w14:paraId="3C179A09" w14:textId="2BF2C154" w:rsidR="00D66B57" w:rsidRDefault="00D66B57" w:rsidP="00A104BF">
      <w:pPr>
        <w:pStyle w:val="paragraph"/>
        <w:numPr>
          <w:ilvl w:val="0"/>
          <w:numId w:val="40"/>
        </w:numPr>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Projets visant à intégrer les personnes en situation de handicap dans des activités sportives ordinaires</w:t>
      </w:r>
      <w:r>
        <w:rPr>
          <w:rStyle w:val="eop"/>
          <w:rFonts w:ascii="Calibri" w:hAnsi="Calibri" w:cs="Calibri"/>
          <w:sz w:val="22"/>
          <w:szCs w:val="22"/>
        </w:rPr>
        <w:t> </w:t>
      </w:r>
    </w:p>
    <w:p w14:paraId="375071F0" w14:textId="4D77D41E" w:rsidR="00337EB3" w:rsidRDefault="00337EB3" w:rsidP="00A104BF">
      <w:pPr>
        <w:pStyle w:val="paragraph"/>
        <w:numPr>
          <w:ilvl w:val="0"/>
          <w:numId w:val="40"/>
        </w:numPr>
        <w:spacing w:before="0" w:beforeAutospacing="0" w:after="0" w:afterAutospacing="0" w:line="276" w:lineRule="auto"/>
        <w:jc w:val="both"/>
        <w:textAlignment w:val="baseline"/>
        <w:rPr>
          <w:rStyle w:val="eop"/>
          <w:rFonts w:ascii="Calibri" w:hAnsi="Calibri" w:cs="Calibri"/>
          <w:sz w:val="22"/>
          <w:szCs w:val="22"/>
        </w:rPr>
      </w:pPr>
      <w:r>
        <w:rPr>
          <w:rStyle w:val="eop"/>
          <w:rFonts w:ascii="Calibri" w:hAnsi="Calibri" w:cs="Calibri"/>
          <w:sz w:val="22"/>
          <w:szCs w:val="22"/>
        </w:rPr>
        <w:t>Projets impliquant des publics éloignés de la pratique d’activité</w:t>
      </w:r>
      <w:r w:rsidR="006257B4">
        <w:rPr>
          <w:rStyle w:val="eop"/>
          <w:rFonts w:ascii="Calibri" w:hAnsi="Calibri" w:cs="Calibri"/>
          <w:sz w:val="22"/>
          <w:szCs w:val="22"/>
        </w:rPr>
        <w:t>s</w:t>
      </w:r>
      <w:r>
        <w:rPr>
          <w:rStyle w:val="eop"/>
          <w:rFonts w:ascii="Calibri" w:hAnsi="Calibri" w:cs="Calibri"/>
          <w:sz w:val="22"/>
          <w:szCs w:val="22"/>
        </w:rPr>
        <w:t xml:space="preserve"> physique</w:t>
      </w:r>
      <w:r w:rsidR="006257B4">
        <w:rPr>
          <w:rStyle w:val="eop"/>
          <w:rFonts w:ascii="Calibri" w:hAnsi="Calibri" w:cs="Calibri"/>
          <w:sz w:val="22"/>
          <w:szCs w:val="22"/>
        </w:rPr>
        <w:t>s</w:t>
      </w:r>
      <w:r>
        <w:rPr>
          <w:rStyle w:val="eop"/>
          <w:rFonts w:ascii="Calibri" w:hAnsi="Calibri" w:cs="Calibri"/>
          <w:sz w:val="22"/>
          <w:szCs w:val="22"/>
        </w:rPr>
        <w:t xml:space="preserve"> et sportive</w:t>
      </w:r>
      <w:r w:rsidR="006257B4">
        <w:rPr>
          <w:rStyle w:val="eop"/>
          <w:rFonts w:ascii="Calibri" w:hAnsi="Calibri" w:cs="Calibri"/>
          <w:sz w:val="22"/>
          <w:szCs w:val="22"/>
        </w:rPr>
        <w:t>s</w:t>
      </w:r>
      <w:r>
        <w:rPr>
          <w:rStyle w:val="eop"/>
          <w:rFonts w:ascii="Calibri" w:hAnsi="Calibri" w:cs="Calibri"/>
          <w:sz w:val="22"/>
          <w:szCs w:val="22"/>
        </w:rPr>
        <w:t xml:space="preserve"> </w:t>
      </w:r>
    </w:p>
    <w:p w14:paraId="54DE1E8D" w14:textId="1CECA3A0" w:rsidR="00337EB3" w:rsidRDefault="00337EB3" w:rsidP="00A104BF">
      <w:pPr>
        <w:pStyle w:val="paragraph"/>
        <w:numPr>
          <w:ilvl w:val="0"/>
          <w:numId w:val="40"/>
        </w:numPr>
        <w:spacing w:before="0" w:beforeAutospacing="0" w:after="0" w:afterAutospacing="0" w:line="276" w:lineRule="auto"/>
        <w:jc w:val="both"/>
        <w:textAlignment w:val="baseline"/>
        <w:rPr>
          <w:rStyle w:val="eop"/>
          <w:rFonts w:ascii="Calibri" w:hAnsi="Calibri" w:cs="Calibri"/>
          <w:sz w:val="22"/>
          <w:szCs w:val="22"/>
        </w:rPr>
      </w:pPr>
      <w:r>
        <w:rPr>
          <w:rStyle w:val="eop"/>
          <w:rFonts w:ascii="Calibri" w:hAnsi="Calibri" w:cs="Calibri"/>
          <w:sz w:val="22"/>
          <w:szCs w:val="22"/>
        </w:rPr>
        <w:t xml:space="preserve">Projets impliquant des personnes en situation de handicap non accueillies en ESMS </w:t>
      </w:r>
    </w:p>
    <w:p w14:paraId="4FFEC535" w14:textId="112C124C" w:rsidR="00D66B57" w:rsidRPr="00937B8C" w:rsidRDefault="00D66B57" w:rsidP="00A104BF">
      <w:pPr>
        <w:pStyle w:val="paragraph"/>
        <w:spacing w:before="0" w:beforeAutospacing="0" w:after="0" w:afterAutospacing="0" w:line="276" w:lineRule="auto"/>
        <w:ind w:left="720"/>
        <w:jc w:val="both"/>
        <w:textAlignment w:val="baseline"/>
        <w:rPr>
          <w:rStyle w:val="normaltextrun"/>
          <w:rFonts w:ascii="Calibri" w:hAnsi="Calibri" w:cs="Calibri"/>
          <w:sz w:val="22"/>
          <w:szCs w:val="22"/>
        </w:rPr>
      </w:pPr>
    </w:p>
    <w:p w14:paraId="1211B659" w14:textId="77777777" w:rsidR="00D66B57" w:rsidRDefault="00D66B57" w:rsidP="00A104BF">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Cet AMI n’a pas vocation à financer : </w:t>
      </w:r>
      <w:r>
        <w:rPr>
          <w:rStyle w:val="eop"/>
          <w:rFonts w:ascii="Calibri" w:hAnsi="Calibri" w:cs="Calibri"/>
          <w:sz w:val="22"/>
          <w:szCs w:val="22"/>
        </w:rPr>
        <w:t> </w:t>
      </w:r>
    </w:p>
    <w:p w14:paraId="4C8D2A81" w14:textId="77777777" w:rsidR="00D66B57" w:rsidRDefault="00D66B57" w:rsidP="00A104BF">
      <w:pPr>
        <w:pStyle w:val="paragraph"/>
        <w:spacing w:before="0" w:beforeAutospacing="0" w:after="0" w:afterAutospacing="0"/>
        <w:ind w:firstLine="705"/>
        <w:jc w:val="both"/>
        <w:textAlignment w:val="baseline"/>
        <w:rPr>
          <w:rFonts w:ascii="Calibri" w:hAnsi="Calibri" w:cs="Calibri"/>
          <w:sz w:val="22"/>
          <w:szCs w:val="22"/>
        </w:rPr>
      </w:pPr>
      <w:r>
        <w:rPr>
          <w:rStyle w:val="normaltextrun"/>
          <w:rFonts w:ascii="Calibri" w:hAnsi="Calibri" w:cs="Calibri"/>
          <w:sz w:val="22"/>
          <w:szCs w:val="22"/>
        </w:rPr>
        <w:t>- des actions ou des événements ponctuels </w:t>
      </w:r>
      <w:r>
        <w:rPr>
          <w:rStyle w:val="eop"/>
          <w:rFonts w:ascii="Calibri" w:hAnsi="Calibri" w:cs="Calibri"/>
          <w:sz w:val="22"/>
          <w:szCs w:val="22"/>
        </w:rPr>
        <w:t> </w:t>
      </w:r>
    </w:p>
    <w:p w14:paraId="5EA47D37" w14:textId="77777777" w:rsidR="00D66B57" w:rsidRDefault="00D66B57" w:rsidP="00A104BF">
      <w:pPr>
        <w:pStyle w:val="paragraph"/>
        <w:spacing w:before="0" w:beforeAutospacing="0" w:after="0" w:afterAutospacing="0"/>
        <w:ind w:firstLine="705"/>
        <w:jc w:val="both"/>
        <w:textAlignment w:val="baseline"/>
        <w:rPr>
          <w:rFonts w:ascii="Calibri" w:hAnsi="Calibri" w:cs="Calibri"/>
          <w:sz w:val="22"/>
          <w:szCs w:val="22"/>
        </w:rPr>
      </w:pPr>
      <w:r>
        <w:rPr>
          <w:rStyle w:val="normaltextrun"/>
          <w:rFonts w:ascii="Calibri" w:hAnsi="Calibri" w:cs="Calibri"/>
          <w:sz w:val="22"/>
          <w:szCs w:val="22"/>
        </w:rPr>
        <w:t>- des licences sportives auprès d’une fédération </w:t>
      </w:r>
      <w:r>
        <w:rPr>
          <w:rStyle w:val="eop"/>
          <w:rFonts w:ascii="Calibri" w:hAnsi="Calibri" w:cs="Calibri"/>
          <w:sz w:val="22"/>
          <w:szCs w:val="22"/>
        </w:rPr>
        <w:t> </w:t>
      </w:r>
    </w:p>
    <w:p w14:paraId="67648577" w14:textId="77777777" w:rsidR="00D66B57" w:rsidRDefault="00D66B57" w:rsidP="00A104BF">
      <w:pPr>
        <w:pStyle w:val="paragraph"/>
        <w:spacing w:before="0" w:beforeAutospacing="0" w:after="0" w:afterAutospacing="0"/>
        <w:ind w:firstLine="705"/>
        <w:jc w:val="both"/>
        <w:textAlignment w:val="baseline"/>
        <w:rPr>
          <w:rFonts w:ascii="Calibri" w:hAnsi="Calibri" w:cs="Calibri"/>
          <w:sz w:val="22"/>
          <w:szCs w:val="22"/>
        </w:rPr>
      </w:pPr>
      <w:r>
        <w:rPr>
          <w:rStyle w:val="normaltextrun"/>
          <w:rFonts w:ascii="Calibri" w:hAnsi="Calibri" w:cs="Calibri"/>
          <w:sz w:val="22"/>
          <w:szCs w:val="22"/>
        </w:rPr>
        <w:t>- le recrutement d’un enseignant APA ou d’un éducateur sportif </w:t>
      </w:r>
      <w:r>
        <w:rPr>
          <w:rStyle w:val="eop"/>
          <w:rFonts w:ascii="Calibri" w:hAnsi="Calibri" w:cs="Calibri"/>
          <w:sz w:val="22"/>
          <w:szCs w:val="22"/>
        </w:rPr>
        <w:t> </w:t>
      </w:r>
    </w:p>
    <w:p w14:paraId="0F2D67CE" w14:textId="1D8F8ACD" w:rsidR="00D66B57" w:rsidRDefault="00D66B57" w:rsidP="00A104BF">
      <w:pPr>
        <w:pStyle w:val="paragraph"/>
        <w:spacing w:before="0" w:beforeAutospacing="0" w:after="0" w:afterAutospacing="0" w:line="276" w:lineRule="auto"/>
        <w:jc w:val="both"/>
        <w:textAlignment w:val="baseline"/>
        <w:rPr>
          <w:rFonts w:ascii="Calibri" w:hAnsi="Calibri" w:cs="Calibri"/>
          <w:sz w:val="22"/>
          <w:szCs w:val="22"/>
        </w:rPr>
      </w:pPr>
    </w:p>
    <w:p w14:paraId="26CCA3D4" w14:textId="5FF1AFB1" w:rsidR="00D66B57" w:rsidRDefault="00D66B57" w:rsidP="00A104BF">
      <w:pPr>
        <w:pStyle w:val="Titre2"/>
        <w:spacing w:after="240"/>
        <w:jc w:val="both"/>
      </w:pPr>
      <w:bookmarkStart w:id="4" w:name="_Toc171436409"/>
      <w:r w:rsidRPr="00D66B57">
        <w:t>Critères d’Eligibilité</w:t>
      </w:r>
      <w:bookmarkEnd w:id="4"/>
      <w:r w:rsidRPr="00D66B57">
        <w:t xml:space="preserve"> </w:t>
      </w:r>
    </w:p>
    <w:p w14:paraId="3758854A" w14:textId="77777777" w:rsidR="00D66B57" w:rsidRDefault="00D66B57" w:rsidP="00A104BF">
      <w:pPr>
        <w:pStyle w:val="paragraph"/>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Sont éligibles : </w:t>
      </w:r>
      <w:r>
        <w:rPr>
          <w:rStyle w:val="eop"/>
          <w:rFonts w:ascii="Calibri" w:hAnsi="Calibri" w:cs="Calibri"/>
          <w:sz w:val="22"/>
          <w:szCs w:val="22"/>
        </w:rPr>
        <w:t> </w:t>
      </w:r>
    </w:p>
    <w:p w14:paraId="59FE44DE" w14:textId="4EB325B5" w:rsidR="00D66B57" w:rsidRDefault="00D66B57" w:rsidP="008E2143">
      <w:pPr>
        <w:pStyle w:val="paragraph"/>
        <w:spacing w:before="0" w:beforeAutospacing="0" w:after="0" w:afterAutospacing="0" w:line="276" w:lineRule="auto"/>
        <w:ind w:left="360"/>
        <w:jc w:val="both"/>
        <w:textAlignment w:val="baseline"/>
        <w:rPr>
          <w:rFonts w:ascii="Calibri" w:hAnsi="Calibri" w:cs="Calibri"/>
          <w:sz w:val="22"/>
          <w:szCs w:val="22"/>
        </w:rPr>
      </w:pPr>
      <w:r>
        <w:rPr>
          <w:rStyle w:val="normaltextrun"/>
          <w:rFonts w:ascii="Calibri" w:hAnsi="Calibri" w:cs="Calibri"/>
          <w:sz w:val="22"/>
          <w:szCs w:val="22"/>
        </w:rPr>
        <w:t xml:space="preserve">Tous les établissements et services médico-sociaux (ESMS) d’Île-de-France détenteurs d’une autorisation médico-sociale handicap délivrée par l’Agence Régionale de Santé </w:t>
      </w:r>
      <w:r w:rsidR="008E2143">
        <w:rPr>
          <w:rStyle w:val="normaltextrun"/>
          <w:rFonts w:ascii="Calibri" w:hAnsi="Calibri" w:cs="Calibri"/>
          <w:sz w:val="22"/>
          <w:szCs w:val="22"/>
        </w:rPr>
        <w:t xml:space="preserve">Ile-de-France </w:t>
      </w:r>
      <w:r>
        <w:rPr>
          <w:rStyle w:val="normaltextrun"/>
          <w:rFonts w:ascii="Calibri" w:hAnsi="Calibri" w:cs="Calibri"/>
          <w:sz w:val="22"/>
          <w:szCs w:val="22"/>
        </w:rPr>
        <w:t>ou conjointement avec un conseil départemental d’Ile-de-France. </w:t>
      </w:r>
      <w:r>
        <w:rPr>
          <w:rStyle w:val="eop"/>
          <w:rFonts w:ascii="Calibri" w:hAnsi="Calibri" w:cs="Calibri"/>
          <w:sz w:val="22"/>
          <w:szCs w:val="22"/>
        </w:rPr>
        <w:t> </w:t>
      </w:r>
    </w:p>
    <w:p w14:paraId="209AF9FD" w14:textId="77777777" w:rsidR="005A74A2" w:rsidRDefault="005A74A2" w:rsidP="005A74A2">
      <w:pPr>
        <w:pStyle w:val="paragraph"/>
        <w:spacing w:before="0" w:beforeAutospacing="0" w:after="0" w:afterAutospacing="0" w:line="276" w:lineRule="auto"/>
        <w:ind w:left="360"/>
        <w:textAlignment w:val="baseline"/>
        <w:rPr>
          <w:rStyle w:val="normaltextrun"/>
          <w:rFonts w:ascii="Calibri" w:hAnsi="Calibri" w:cs="Calibri"/>
          <w:sz w:val="22"/>
          <w:szCs w:val="22"/>
        </w:rPr>
      </w:pPr>
    </w:p>
    <w:p w14:paraId="72901B88" w14:textId="465AB33D" w:rsidR="00D66B57" w:rsidRPr="005A74A2" w:rsidRDefault="00D66B57" w:rsidP="00A104BF">
      <w:pPr>
        <w:pStyle w:val="paragraph"/>
        <w:spacing w:before="0" w:beforeAutospacing="0" w:after="0" w:afterAutospacing="0" w:line="276" w:lineRule="auto"/>
        <w:ind w:left="360"/>
        <w:jc w:val="both"/>
        <w:textAlignment w:val="baseline"/>
        <w:rPr>
          <w:rFonts w:ascii="Calibri" w:hAnsi="Calibri" w:cs="Calibri"/>
          <w:sz w:val="22"/>
          <w:szCs w:val="22"/>
        </w:rPr>
      </w:pPr>
      <w:r w:rsidRPr="005A74A2">
        <w:rPr>
          <w:rStyle w:val="normaltextrun"/>
          <w:rFonts w:ascii="Calibri" w:hAnsi="Calibri" w:cs="Calibri"/>
          <w:sz w:val="22"/>
          <w:szCs w:val="22"/>
        </w:rPr>
        <w:lastRenderedPageBreak/>
        <w:t>Les services médico-sociaux n’étant pas soumis aux nouvelles mesures r</w:t>
      </w:r>
      <w:r w:rsidR="008E4E69" w:rsidRPr="005A74A2">
        <w:rPr>
          <w:rStyle w:val="normaltextrun"/>
          <w:rFonts w:ascii="Calibri" w:hAnsi="Calibri" w:cs="Calibri"/>
          <w:sz w:val="22"/>
          <w:szCs w:val="22"/>
        </w:rPr>
        <w:t>elatives à la pratique physique</w:t>
      </w:r>
      <w:r w:rsidRPr="005A74A2">
        <w:rPr>
          <w:rStyle w:val="normaltextrun"/>
          <w:rFonts w:ascii="Calibri" w:hAnsi="Calibri" w:cs="Calibri"/>
          <w:sz w:val="22"/>
          <w:szCs w:val="22"/>
        </w:rPr>
        <w:t xml:space="preserve"> et sportive telles que définies dans le décret, ne seront pas prioritaires dans l’instruction des dossiers. Pour autant, les services médico-sociaux sont bien éligibles dans le cadre de cet appel à manifestation d’intérêt.</w:t>
      </w:r>
      <w:r w:rsidRPr="005A74A2">
        <w:rPr>
          <w:rStyle w:val="eop"/>
          <w:rFonts w:ascii="Calibri" w:hAnsi="Calibri" w:cs="Calibri"/>
          <w:sz w:val="22"/>
          <w:szCs w:val="22"/>
        </w:rPr>
        <w:t> </w:t>
      </w:r>
    </w:p>
    <w:p w14:paraId="1D7D34BB" w14:textId="77777777" w:rsidR="00D66B57" w:rsidRDefault="00D66B57" w:rsidP="00A104BF">
      <w:pPr>
        <w:pStyle w:val="paragraph"/>
        <w:spacing w:before="0" w:beforeAutospacing="0" w:after="0" w:afterAutospacing="0" w:line="276" w:lineRule="auto"/>
        <w:jc w:val="both"/>
        <w:textAlignment w:val="baseline"/>
        <w:rPr>
          <w:rFonts w:ascii="Calibri" w:hAnsi="Calibri" w:cs="Calibri"/>
          <w:sz w:val="22"/>
          <w:szCs w:val="22"/>
        </w:rPr>
      </w:pPr>
      <w:r>
        <w:rPr>
          <w:rStyle w:val="eop"/>
          <w:rFonts w:ascii="Calibri" w:hAnsi="Calibri" w:cs="Calibri"/>
          <w:color w:val="0070C0"/>
          <w:sz w:val="22"/>
          <w:szCs w:val="22"/>
        </w:rPr>
        <w:t> </w:t>
      </w:r>
    </w:p>
    <w:p w14:paraId="675CBB61" w14:textId="77777777" w:rsidR="00D66B57" w:rsidRDefault="00D66B57" w:rsidP="00A104BF">
      <w:pPr>
        <w:pStyle w:val="paragraph"/>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Ne sont pas éligibles :</w:t>
      </w:r>
      <w:r>
        <w:rPr>
          <w:rStyle w:val="eop"/>
          <w:rFonts w:ascii="Calibri" w:hAnsi="Calibri" w:cs="Calibri"/>
          <w:sz w:val="22"/>
          <w:szCs w:val="22"/>
        </w:rPr>
        <w:t> </w:t>
      </w:r>
    </w:p>
    <w:p w14:paraId="6B8D6315" w14:textId="0059D9A0" w:rsidR="00D66B57" w:rsidRPr="008E4E69" w:rsidRDefault="00D66B57" w:rsidP="008E2143">
      <w:pPr>
        <w:pStyle w:val="paragraph"/>
        <w:spacing w:before="0" w:beforeAutospacing="0" w:after="0" w:afterAutospacing="0" w:line="276" w:lineRule="auto"/>
        <w:jc w:val="both"/>
        <w:textAlignment w:val="baseline"/>
        <w:rPr>
          <w:rFonts w:ascii="Calibri" w:hAnsi="Calibri" w:cs="Calibri"/>
          <w:sz w:val="22"/>
          <w:szCs w:val="22"/>
        </w:rPr>
      </w:pPr>
      <w:r w:rsidRPr="008E4E69">
        <w:rPr>
          <w:rStyle w:val="normaltextrun"/>
          <w:rFonts w:ascii="Calibri" w:hAnsi="Calibri" w:cs="Calibri"/>
          <w:sz w:val="22"/>
          <w:szCs w:val="22"/>
        </w:rPr>
        <w:t>Les établissements e</w:t>
      </w:r>
      <w:r w:rsidR="008E4E69" w:rsidRPr="008E4E69">
        <w:rPr>
          <w:rStyle w:val="normaltextrun"/>
          <w:rFonts w:ascii="Calibri" w:hAnsi="Calibri" w:cs="Calibri"/>
          <w:sz w:val="22"/>
          <w:szCs w:val="22"/>
        </w:rPr>
        <w:t>t services médico-sociaux d’Ile-</w:t>
      </w:r>
      <w:r w:rsidR="008E4E69">
        <w:rPr>
          <w:rStyle w:val="normaltextrun"/>
          <w:rFonts w:ascii="Calibri" w:hAnsi="Calibri" w:cs="Calibri"/>
          <w:sz w:val="22"/>
          <w:szCs w:val="22"/>
        </w:rPr>
        <w:t>de-F</w:t>
      </w:r>
      <w:r w:rsidRPr="008E4E69">
        <w:rPr>
          <w:rStyle w:val="normaltextrun"/>
          <w:rFonts w:ascii="Calibri" w:hAnsi="Calibri" w:cs="Calibri"/>
          <w:sz w:val="22"/>
          <w:szCs w:val="22"/>
        </w:rPr>
        <w:t>rance détenteurs d’une autorisation médico-sociale handicap délivrée exclusivement par un conseil départemental.</w:t>
      </w:r>
      <w:r w:rsidRPr="008E4E69">
        <w:rPr>
          <w:rStyle w:val="eop"/>
          <w:rFonts w:ascii="Calibri" w:hAnsi="Calibri" w:cs="Calibri"/>
          <w:sz w:val="22"/>
          <w:szCs w:val="22"/>
        </w:rPr>
        <w:t> </w:t>
      </w:r>
    </w:p>
    <w:p w14:paraId="707983DE" w14:textId="77777777" w:rsidR="000243A2" w:rsidRDefault="000243A2" w:rsidP="00A104BF">
      <w:pPr>
        <w:pStyle w:val="paragraph"/>
        <w:spacing w:before="0" w:beforeAutospacing="0" w:after="0" w:afterAutospacing="0" w:line="276" w:lineRule="auto"/>
        <w:ind w:left="360"/>
        <w:jc w:val="both"/>
        <w:textAlignment w:val="baseline"/>
        <w:rPr>
          <w:rFonts w:ascii="Calibri" w:hAnsi="Calibri" w:cs="Calibri"/>
          <w:sz w:val="22"/>
          <w:szCs w:val="22"/>
        </w:rPr>
      </w:pPr>
    </w:p>
    <w:p w14:paraId="06BEA7D6" w14:textId="1B56D103" w:rsidR="00D66B57" w:rsidRDefault="00D66B57" w:rsidP="00A104BF">
      <w:pPr>
        <w:pStyle w:val="paragraph"/>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Pour que le dossier soit recevable, le projet proposé doit s’inscrire dans une</w:t>
      </w:r>
      <w:r w:rsidR="00674F34">
        <w:rPr>
          <w:rStyle w:val="normaltextrun"/>
          <w:rFonts w:ascii="Calibri" w:hAnsi="Calibri" w:cs="Calibri"/>
          <w:sz w:val="22"/>
          <w:szCs w:val="22"/>
        </w:rPr>
        <w:t xml:space="preserve"> logique de durabilité et de pérennisation. Seront considérés comme aboutis, les projets qui s’inscrivent dans une </w:t>
      </w:r>
      <w:r w:rsidR="008E4E69">
        <w:rPr>
          <w:rStyle w:val="normaltextrun"/>
          <w:rFonts w:ascii="Calibri" w:hAnsi="Calibri" w:cs="Calibri"/>
          <w:b/>
          <w:bCs/>
          <w:sz w:val="22"/>
          <w:szCs w:val="22"/>
        </w:rPr>
        <w:t>durée minimale</w:t>
      </w:r>
      <w:r>
        <w:rPr>
          <w:rStyle w:val="normaltextrun"/>
          <w:rFonts w:ascii="Calibri" w:hAnsi="Calibri" w:cs="Calibri"/>
          <w:b/>
          <w:bCs/>
          <w:sz w:val="22"/>
          <w:szCs w:val="22"/>
        </w:rPr>
        <w:t xml:space="preserve"> </w:t>
      </w:r>
      <w:r w:rsidR="00674F34">
        <w:rPr>
          <w:rStyle w:val="normaltextrun"/>
          <w:rFonts w:ascii="Calibri" w:hAnsi="Calibri" w:cs="Calibri"/>
          <w:b/>
          <w:bCs/>
          <w:sz w:val="22"/>
          <w:szCs w:val="22"/>
        </w:rPr>
        <w:t>d’un an.</w:t>
      </w:r>
      <w:r w:rsidR="00674F34">
        <w:rPr>
          <w:rStyle w:val="normaltextrun"/>
          <w:rFonts w:ascii="Calibri" w:hAnsi="Calibri" w:cs="Calibri"/>
          <w:sz w:val="22"/>
          <w:szCs w:val="22"/>
        </w:rPr>
        <w:t xml:space="preserve"> Ils </w:t>
      </w:r>
      <w:r>
        <w:rPr>
          <w:rStyle w:val="normaltextrun"/>
          <w:rFonts w:ascii="Calibri" w:hAnsi="Calibri" w:cs="Calibri"/>
          <w:sz w:val="22"/>
          <w:szCs w:val="22"/>
        </w:rPr>
        <w:t>doi</w:t>
      </w:r>
      <w:r w:rsidR="00674F34">
        <w:rPr>
          <w:rStyle w:val="normaltextrun"/>
          <w:rFonts w:ascii="Calibri" w:hAnsi="Calibri" w:cs="Calibri"/>
          <w:sz w:val="22"/>
          <w:szCs w:val="22"/>
        </w:rPr>
        <w:t>vent</w:t>
      </w:r>
      <w:r>
        <w:rPr>
          <w:rStyle w:val="normaltextrun"/>
          <w:rFonts w:ascii="Calibri" w:hAnsi="Calibri" w:cs="Calibri"/>
          <w:sz w:val="22"/>
          <w:szCs w:val="22"/>
        </w:rPr>
        <w:t xml:space="preserve"> être </w:t>
      </w:r>
      <w:r>
        <w:rPr>
          <w:rStyle w:val="normaltextrun"/>
          <w:rFonts w:ascii="Calibri" w:hAnsi="Calibri" w:cs="Calibri"/>
          <w:b/>
          <w:bCs/>
          <w:sz w:val="22"/>
          <w:szCs w:val="22"/>
        </w:rPr>
        <w:t>ouvert</w:t>
      </w:r>
      <w:r w:rsidR="00674F34">
        <w:rPr>
          <w:rStyle w:val="normaltextrun"/>
          <w:rFonts w:ascii="Calibri" w:hAnsi="Calibri" w:cs="Calibri"/>
          <w:b/>
          <w:bCs/>
          <w:sz w:val="22"/>
          <w:szCs w:val="22"/>
        </w:rPr>
        <w:t>s</w:t>
      </w:r>
      <w:r>
        <w:rPr>
          <w:rStyle w:val="normaltextrun"/>
          <w:rFonts w:ascii="Calibri" w:hAnsi="Calibri" w:cs="Calibri"/>
          <w:b/>
          <w:bCs/>
          <w:sz w:val="22"/>
          <w:szCs w:val="22"/>
        </w:rPr>
        <w:t xml:space="preserve"> vers l’extérieur</w:t>
      </w:r>
      <w:r w:rsidR="000B14CD">
        <w:rPr>
          <w:rStyle w:val="normaltextrun"/>
          <w:rFonts w:ascii="Calibri" w:hAnsi="Calibri" w:cs="Calibri"/>
          <w:sz w:val="22"/>
          <w:szCs w:val="22"/>
        </w:rPr>
        <w:t>,</w:t>
      </w:r>
      <w:r>
        <w:rPr>
          <w:rStyle w:val="normaltextrun"/>
          <w:rFonts w:ascii="Calibri" w:hAnsi="Calibri" w:cs="Calibri"/>
          <w:sz w:val="22"/>
          <w:szCs w:val="22"/>
        </w:rPr>
        <w:t xml:space="preserve"> </w:t>
      </w:r>
      <w:r>
        <w:rPr>
          <w:rStyle w:val="normaltextrun"/>
          <w:rFonts w:ascii="Calibri" w:hAnsi="Calibri" w:cs="Calibri"/>
          <w:b/>
          <w:bCs/>
          <w:sz w:val="22"/>
          <w:szCs w:val="22"/>
        </w:rPr>
        <w:t>impliquer des acteurs externes</w:t>
      </w:r>
      <w:r w:rsidR="00674F34">
        <w:rPr>
          <w:rStyle w:val="normaltextrun"/>
          <w:rFonts w:ascii="Calibri" w:hAnsi="Calibri" w:cs="Calibri"/>
          <w:b/>
          <w:bCs/>
          <w:sz w:val="22"/>
          <w:szCs w:val="22"/>
        </w:rPr>
        <w:t xml:space="preserve"> de proximité</w:t>
      </w:r>
      <w:r w:rsidR="000B14CD">
        <w:rPr>
          <w:rStyle w:val="normaltextrun"/>
          <w:rFonts w:ascii="Calibri" w:hAnsi="Calibri" w:cs="Calibri"/>
          <w:sz w:val="22"/>
          <w:szCs w:val="22"/>
        </w:rPr>
        <w:t xml:space="preserve"> au porteur du projet et </w:t>
      </w:r>
      <w:r w:rsidR="000B14CD" w:rsidRPr="000B14CD">
        <w:rPr>
          <w:rStyle w:val="normaltextrun"/>
          <w:rFonts w:ascii="Calibri" w:hAnsi="Calibri" w:cs="Calibri"/>
          <w:b/>
          <w:sz w:val="22"/>
          <w:szCs w:val="22"/>
        </w:rPr>
        <w:t>s’inscrire dans le projet d’établissement</w:t>
      </w:r>
      <w:r w:rsidR="000B14CD">
        <w:rPr>
          <w:rStyle w:val="normaltextrun"/>
          <w:rFonts w:ascii="Calibri" w:hAnsi="Calibri" w:cs="Calibri"/>
          <w:sz w:val="22"/>
          <w:szCs w:val="22"/>
        </w:rPr>
        <w:t>.</w:t>
      </w:r>
    </w:p>
    <w:p w14:paraId="328A4181" w14:textId="5C93F108" w:rsidR="00674F34" w:rsidRDefault="00D66B57" w:rsidP="00680DCD">
      <w:pPr>
        <w:pStyle w:val="paragraph"/>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 xml:space="preserve">Une attention particulière sera apportée aux projets des ESMS ayant identifié un référent sport ou étant en cours d’identification. </w:t>
      </w:r>
      <w:r>
        <w:rPr>
          <w:rStyle w:val="eop"/>
          <w:rFonts w:ascii="Calibri" w:hAnsi="Calibri" w:cs="Calibri"/>
          <w:sz w:val="22"/>
          <w:szCs w:val="22"/>
        </w:rPr>
        <w:t> </w:t>
      </w:r>
    </w:p>
    <w:p w14:paraId="3292A2BD" w14:textId="77777777" w:rsidR="00680DCD" w:rsidRPr="00680DCD" w:rsidRDefault="00680DCD" w:rsidP="00680DCD">
      <w:pPr>
        <w:pStyle w:val="paragraph"/>
        <w:spacing w:before="0" w:beforeAutospacing="0" w:after="0" w:afterAutospacing="0" w:line="276" w:lineRule="auto"/>
        <w:jc w:val="both"/>
        <w:textAlignment w:val="baseline"/>
        <w:rPr>
          <w:rFonts w:ascii="Calibri" w:hAnsi="Calibri" w:cs="Calibri"/>
          <w:sz w:val="22"/>
          <w:szCs w:val="22"/>
        </w:rPr>
      </w:pPr>
    </w:p>
    <w:p w14:paraId="34C1B2CC" w14:textId="63E4870F" w:rsidR="00D66B57" w:rsidRPr="00D66B57" w:rsidRDefault="00EF664A" w:rsidP="00A104BF">
      <w:pPr>
        <w:pStyle w:val="Titre1"/>
        <w:spacing w:line="276" w:lineRule="auto"/>
        <w:jc w:val="both"/>
      </w:pPr>
      <w:bookmarkStart w:id="5" w:name="_Toc171436410"/>
      <w:r>
        <w:t xml:space="preserve">III - </w:t>
      </w:r>
      <w:r w:rsidR="00D66B57">
        <w:t>MODALITES DE PARTICIPATION</w:t>
      </w:r>
      <w:bookmarkEnd w:id="5"/>
      <w:r w:rsidR="00D66B57">
        <w:t xml:space="preserve"> </w:t>
      </w:r>
    </w:p>
    <w:p w14:paraId="374A0C1B" w14:textId="77777777" w:rsidR="00F142DD" w:rsidRPr="009B5C20" w:rsidRDefault="00F142DD" w:rsidP="00A104BF">
      <w:pPr>
        <w:pStyle w:val="Paragraphedeliste"/>
        <w:suppressAutoHyphens/>
        <w:spacing w:after="0" w:line="276" w:lineRule="auto"/>
        <w:ind w:left="405"/>
        <w:jc w:val="both"/>
        <w:rPr>
          <w:rFonts w:ascii="Arial" w:eastAsia="Calibri" w:hAnsi="Arial" w:cs="Arial"/>
          <w:sz w:val="20"/>
          <w:lang w:eastAsia="zh-CN"/>
        </w:rPr>
      </w:pPr>
    </w:p>
    <w:p w14:paraId="0A6E7F58" w14:textId="71E02919" w:rsidR="00054AAF" w:rsidRDefault="00941FB6" w:rsidP="00A104BF">
      <w:pPr>
        <w:pStyle w:val="Titre2"/>
        <w:spacing w:line="276" w:lineRule="auto"/>
        <w:jc w:val="both"/>
      </w:pPr>
      <w:bookmarkStart w:id="6" w:name="_Toc171436411"/>
      <w:r>
        <w:t>Composition du d</w:t>
      </w:r>
      <w:r w:rsidR="00D66B57" w:rsidRPr="00D66B57">
        <w:t>ossier de candidature</w:t>
      </w:r>
      <w:bookmarkEnd w:id="6"/>
      <w:r w:rsidR="00D66B57" w:rsidRPr="00D66B57">
        <w:t xml:space="preserve"> </w:t>
      </w:r>
    </w:p>
    <w:p w14:paraId="53165F0A" w14:textId="5B1CC77B" w:rsidR="00D66B57" w:rsidRDefault="00D66B57" w:rsidP="00A104BF">
      <w:pPr>
        <w:spacing w:line="276" w:lineRule="auto"/>
        <w:jc w:val="both"/>
      </w:pPr>
      <w:r>
        <w:t xml:space="preserve">Les dossiers de candidature devront comporter les éléments suivants : </w:t>
      </w:r>
    </w:p>
    <w:p w14:paraId="7A1DA4AE" w14:textId="005C847B" w:rsidR="00D66B57" w:rsidRDefault="00D66B57" w:rsidP="00A104BF">
      <w:pPr>
        <w:pStyle w:val="Paragraphedeliste"/>
        <w:numPr>
          <w:ilvl w:val="0"/>
          <w:numId w:val="39"/>
        </w:numPr>
        <w:spacing w:line="276" w:lineRule="auto"/>
        <w:jc w:val="both"/>
      </w:pPr>
      <w:r>
        <w:t xml:space="preserve">Les documents permettant d’identifier le candidat, notamment un exemplaire des statuts s’il s’agit d’une personne morale de droit privée </w:t>
      </w:r>
    </w:p>
    <w:p w14:paraId="78530BE4" w14:textId="0BE6EA30" w:rsidR="00D66B57" w:rsidRDefault="00D66B57" w:rsidP="00A104BF">
      <w:pPr>
        <w:pStyle w:val="Paragraphedeliste"/>
        <w:numPr>
          <w:ilvl w:val="0"/>
          <w:numId w:val="39"/>
        </w:numPr>
        <w:spacing w:line="276" w:lineRule="auto"/>
        <w:jc w:val="both"/>
      </w:pPr>
      <w:r>
        <w:t>Les documents permettant d’identifier l’ESMS support (dernier arrêté d’autorisation)</w:t>
      </w:r>
    </w:p>
    <w:p w14:paraId="34B2F334" w14:textId="0669CD7D" w:rsidR="00D66B57" w:rsidRDefault="0007578F" w:rsidP="00A104BF">
      <w:pPr>
        <w:pStyle w:val="Paragraphedeliste"/>
        <w:numPr>
          <w:ilvl w:val="0"/>
          <w:numId w:val="39"/>
        </w:numPr>
        <w:spacing w:line="276" w:lineRule="auto"/>
        <w:jc w:val="both"/>
      </w:pPr>
      <w:r>
        <w:t xml:space="preserve">Une déclaration sur l’honneur datée et signée, certifiant qu’il ne fait pas l’objet de l’une des condamnations devenues définitives, mentionnées au livre III du code de l’action sociale et des familles </w:t>
      </w:r>
    </w:p>
    <w:p w14:paraId="23FCE830" w14:textId="73C980DD" w:rsidR="0007578F" w:rsidRPr="0007578F" w:rsidRDefault="0007578F" w:rsidP="00A104BF">
      <w:pPr>
        <w:pStyle w:val="Paragraphedeliste"/>
        <w:numPr>
          <w:ilvl w:val="0"/>
          <w:numId w:val="39"/>
        </w:numPr>
        <w:spacing w:line="276" w:lineRule="auto"/>
        <w:jc w:val="both"/>
      </w:pPr>
      <w:r>
        <w:t xml:space="preserve">Une déclaration sur l’honneur datée et signée, certifiant qu’il ne fait pas l’objet d’une des procédures mentionnées aux articles </w:t>
      </w:r>
      <w:r w:rsidRPr="00A82C43">
        <w:t>L.313-16, L.331-5, L.471-3, L.472-10, 474-2 ou L.474-5 du code de</w:t>
      </w:r>
      <w:r w:rsidRPr="000A69F5">
        <w:rPr>
          <w:sz w:val="20"/>
          <w:szCs w:val="20"/>
        </w:rPr>
        <w:t xml:space="preserve"> </w:t>
      </w:r>
      <w:r w:rsidRPr="00ED491F">
        <w:t>l’action sociale et des familles</w:t>
      </w:r>
    </w:p>
    <w:p w14:paraId="1461920D" w14:textId="66B361A1" w:rsidR="0007578F" w:rsidRPr="0007578F" w:rsidRDefault="0007578F" w:rsidP="00A104BF">
      <w:pPr>
        <w:pStyle w:val="Paragraphedeliste"/>
        <w:numPr>
          <w:ilvl w:val="0"/>
          <w:numId w:val="39"/>
        </w:numPr>
        <w:spacing w:line="276" w:lineRule="auto"/>
        <w:jc w:val="both"/>
      </w:pPr>
      <w:r w:rsidRPr="00ED491F">
        <w:t xml:space="preserve">Une copie de la dernière certification aux comptes s’il y est tenu en vertu du code du commerce </w:t>
      </w:r>
    </w:p>
    <w:p w14:paraId="235F2C64" w14:textId="4113ED41" w:rsidR="0007578F" w:rsidRPr="0007578F" w:rsidRDefault="000243A2" w:rsidP="00A104BF">
      <w:pPr>
        <w:pStyle w:val="Paragraphedeliste"/>
        <w:numPr>
          <w:ilvl w:val="0"/>
          <w:numId w:val="39"/>
        </w:numPr>
        <w:spacing w:line="276" w:lineRule="auto"/>
        <w:jc w:val="both"/>
      </w:pPr>
      <w:r>
        <w:t>Du d</w:t>
      </w:r>
      <w:r w:rsidR="0007578F" w:rsidRPr="00ED491F">
        <w:t>ossier de candidature dument complété (</w:t>
      </w:r>
      <w:r w:rsidR="0007578F" w:rsidRPr="00781D63">
        <w:t xml:space="preserve">annexe </w:t>
      </w:r>
      <w:r w:rsidR="00781D63" w:rsidRPr="00781D63">
        <w:t>1 –</w:t>
      </w:r>
      <w:r w:rsidR="00634E05">
        <w:t xml:space="preserve"> page 9</w:t>
      </w:r>
      <w:r w:rsidR="0007578F" w:rsidRPr="00781D63">
        <w:t>)</w:t>
      </w:r>
      <w:r w:rsidR="0007578F" w:rsidRPr="00ED491F">
        <w:t xml:space="preserve"> </w:t>
      </w:r>
    </w:p>
    <w:p w14:paraId="27D2DF09" w14:textId="01CC808C" w:rsidR="0007578F" w:rsidRPr="0007578F" w:rsidRDefault="0007578F" w:rsidP="00A104BF">
      <w:pPr>
        <w:pStyle w:val="Paragraphedeliste"/>
        <w:numPr>
          <w:ilvl w:val="0"/>
          <w:numId w:val="39"/>
        </w:numPr>
        <w:spacing w:line="276" w:lineRule="auto"/>
        <w:jc w:val="both"/>
      </w:pPr>
      <w:r w:rsidRPr="00ED491F">
        <w:t>Les documents justifiants les achats envisagés (devis)</w:t>
      </w:r>
    </w:p>
    <w:p w14:paraId="49F0B5E1" w14:textId="7A21A8B7" w:rsidR="0007578F" w:rsidRPr="0007578F" w:rsidRDefault="0007578F" w:rsidP="00A104BF">
      <w:pPr>
        <w:pStyle w:val="Paragraphedeliste"/>
        <w:numPr>
          <w:ilvl w:val="0"/>
          <w:numId w:val="39"/>
        </w:numPr>
        <w:spacing w:line="276" w:lineRule="auto"/>
        <w:jc w:val="both"/>
      </w:pPr>
      <w:r w:rsidRPr="00ED491F">
        <w:t>Les documents justifiants les prestations envisagées (devis)</w:t>
      </w:r>
    </w:p>
    <w:p w14:paraId="6F840EE8" w14:textId="45596A58" w:rsidR="0007578F" w:rsidRDefault="0007578F" w:rsidP="00A104BF">
      <w:pPr>
        <w:pStyle w:val="Paragraphedeliste"/>
        <w:numPr>
          <w:ilvl w:val="0"/>
          <w:numId w:val="39"/>
        </w:numPr>
        <w:spacing w:line="276" w:lineRule="auto"/>
        <w:jc w:val="both"/>
      </w:pPr>
      <w:r>
        <w:t xml:space="preserve">Les documents attestant </w:t>
      </w:r>
      <w:r w:rsidR="00221416">
        <w:t xml:space="preserve">des partenariats ou des collaborations avec des structures extérieures </w:t>
      </w:r>
      <w:r w:rsidR="00893395">
        <w:t>(convention, courrier officiel, …)</w:t>
      </w:r>
    </w:p>
    <w:p w14:paraId="05C77E20" w14:textId="795D93FD" w:rsidR="00221416" w:rsidRDefault="00221416" w:rsidP="00A104BF">
      <w:pPr>
        <w:pStyle w:val="Paragraphedeliste"/>
        <w:numPr>
          <w:ilvl w:val="0"/>
          <w:numId w:val="39"/>
        </w:numPr>
        <w:spacing w:line="276" w:lineRule="auto"/>
        <w:jc w:val="both"/>
      </w:pPr>
      <w:r>
        <w:t xml:space="preserve">Du budget du projet sous la nomenclature en vigueur </w:t>
      </w:r>
    </w:p>
    <w:p w14:paraId="6EDA9656" w14:textId="77777777" w:rsidR="002D377F" w:rsidRDefault="00221416" w:rsidP="002D377F">
      <w:pPr>
        <w:pStyle w:val="Paragraphedeliste"/>
        <w:numPr>
          <w:ilvl w:val="0"/>
          <w:numId w:val="39"/>
        </w:numPr>
        <w:spacing w:line="276" w:lineRule="auto"/>
        <w:jc w:val="both"/>
      </w:pPr>
      <w:r>
        <w:t>Une évaluation des impacts attendus (bénéficiaires, résultats escomptés)</w:t>
      </w:r>
    </w:p>
    <w:p w14:paraId="0B44A28E" w14:textId="7B888899" w:rsidR="001C130C" w:rsidRDefault="00314FA2" w:rsidP="001C130C">
      <w:pPr>
        <w:pStyle w:val="Paragraphedeliste"/>
        <w:numPr>
          <w:ilvl w:val="0"/>
          <w:numId w:val="39"/>
        </w:numPr>
        <w:spacing w:line="276" w:lineRule="auto"/>
        <w:jc w:val="both"/>
        <w:rPr>
          <w:rStyle w:val="normaltextrun"/>
        </w:rPr>
      </w:pPr>
      <w:r>
        <w:rPr>
          <w:rStyle w:val="normaltextrun"/>
          <w:rFonts w:ascii="Calibri" w:hAnsi="Calibri" w:cs="Calibri"/>
        </w:rPr>
        <w:t>Le</w:t>
      </w:r>
      <w:r w:rsidR="008F2D21" w:rsidRPr="002D377F">
        <w:rPr>
          <w:rStyle w:val="normaltextrun"/>
          <w:rFonts w:ascii="Calibri" w:hAnsi="Calibri" w:cs="Calibri"/>
        </w:rPr>
        <w:t xml:space="preserve"> calendrier prévisionnel de mise en œuvre du projet </w:t>
      </w:r>
    </w:p>
    <w:p w14:paraId="20A119D0" w14:textId="2E1EA659" w:rsidR="001C130C" w:rsidRDefault="001C130C" w:rsidP="001C130C">
      <w:pPr>
        <w:pStyle w:val="Paragraphedeliste"/>
        <w:numPr>
          <w:ilvl w:val="0"/>
          <w:numId w:val="43"/>
        </w:numPr>
        <w:spacing w:line="276" w:lineRule="auto"/>
        <w:jc w:val="both"/>
        <w:rPr>
          <w:rStyle w:val="normaltextrun"/>
        </w:rPr>
      </w:pPr>
      <w:r>
        <w:rPr>
          <w:rStyle w:val="normaltextrun"/>
        </w:rPr>
        <w:t xml:space="preserve">RIB </w:t>
      </w:r>
      <w:r w:rsidR="00680DCD">
        <w:rPr>
          <w:rStyle w:val="normaltextrun"/>
        </w:rPr>
        <w:t xml:space="preserve">au nom du bénéficiaire ou un RIB certifié par le bénéficiaire (si celui-ci est au nom du trésor public) </w:t>
      </w:r>
    </w:p>
    <w:p w14:paraId="2362A24A" w14:textId="77777777" w:rsidR="00B556E7" w:rsidRDefault="00B556E7" w:rsidP="00B556E7">
      <w:pPr>
        <w:pStyle w:val="Paragraphedeliste"/>
        <w:numPr>
          <w:ilvl w:val="0"/>
          <w:numId w:val="43"/>
        </w:numPr>
        <w:spacing w:line="276" w:lineRule="auto"/>
        <w:jc w:val="both"/>
        <w:rPr>
          <w:rStyle w:val="normaltextrun"/>
        </w:rPr>
      </w:pPr>
      <w:r>
        <w:rPr>
          <w:rStyle w:val="normaltextrun"/>
        </w:rPr>
        <w:t xml:space="preserve">Fiche </w:t>
      </w:r>
      <w:r w:rsidR="00680DCD">
        <w:rPr>
          <w:rStyle w:val="normaltextrun"/>
        </w:rPr>
        <w:t xml:space="preserve">SIRET/SIREN </w:t>
      </w:r>
    </w:p>
    <w:p w14:paraId="7426A7A1" w14:textId="77777777" w:rsidR="00B556E7" w:rsidRDefault="00B556E7" w:rsidP="00B556E7">
      <w:pPr>
        <w:spacing w:line="276" w:lineRule="auto"/>
        <w:jc w:val="both"/>
        <w:rPr>
          <w:rFonts w:ascii="Calibri" w:hAnsi="Calibri" w:cs="Calibri"/>
          <w:color w:val="000000"/>
          <w:szCs w:val="20"/>
        </w:rPr>
      </w:pPr>
    </w:p>
    <w:p w14:paraId="0DA7463F" w14:textId="142F42E9" w:rsidR="000B14CD" w:rsidRPr="00B556E7" w:rsidRDefault="00EF664A" w:rsidP="00B556E7">
      <w:pPr>
        <w:spacing w:line="276" w:lineRule="auto"/>
        <w:jc w:val="both"/>
      </w:pPr>
      <w:r w:rsidRPr="00B556E7">
        <w:rPr>
          <w:rFonts w:ascii="Calibri" w:hAnsi="Calibri" w:cs="Calibri"/>
          <w:color w:val="000000"/>
          <w:szCs w:val="20"/>
        </w:rPr>
        <w:t xml:space="preserve">Chaque dossier de candidature déposé devra comporter des documents précis mais synthétiques (limités à </w:t>
      </w:r>
      <w:r w:rsidRPr="00B556E7">
        <w:rPr>
          <w:rFonts w:ascii="Calibri" w:hAnsi="Calibri" w:cs="Calibri"/>
          <w:b/>
          <w:color w:val="000000"/>
          <w:szCs w:val="20"/>
        </w:rPr>
        <w:t>15 pages de présentation</w:t>
      </w:r>
      <w:r w:rsidRPr="00B556E7">
        <w:rPr>
          <w:rFonts w:ascii="Calibri" w:hAnsi="Calibri" w:cs="Calibri"/>
          <w:color w:val="000000"/>
          <w:szCs w:val="20"/>
        </w:rPr>
        <w:t xml:space="preserve"> + annexes).</w:t>
      </w:r>
    </w:p>
    <w:p w14:paraId="1B98F544" w14:textId="77777777" w:rsidR="001C130C" w:rsidRPr="00EF664A" w:rsidRDefault="001C130C" w:rsidP="00EF664A">
      <w:pPr>
        <w:autoSpaceDE w:val="0"/>
        <w:autoSpaceDN w:val="0"/>
        <w:adjustRightInd w:val="0"/>
        <w:spacing w:line="276" w:lineRule="auto"/>
        <w:jc w:val="both"/>
        <w:rPr>
          <w:rFonts w:ascii="Calibri" w:hAnsi="Calibri" w:cs="Calibri"/>
          <w:color w:val="000000"/>
          <w:szCs w:val="20"/>
        </w:rPr>
      </w:pPr>
    </w:p>
    <w:p w14:paraId="5460C176" w14:textId="686BADB3" w:rsidR="00474C9C" w:rsidRDefault="00474C9C" w:rsidP="00A104BF">
      <w:pPr>
        <w:pStyle w:val="Titre2"/>
        <w:spacing w:line="276" w:lineRule="auto"/>
        <w:jc w:val="both"/>
      </w:pPr>
      <w:bookmarkStart w:id="7" w:name="_Toc171436412"/>
      <w:r>
        <w:t>Montant de l’aide</w:t>
      </w:r>
      <w:bookmarkEnd w:id="7"/>
      <w:r>
        <w:t xml:space="preserve"> </w:t>
      </w:r>
    </w:p>
    <w:p w14:paraId="05F38D4A" w14:textId="77777777" w:rsidR="001D25CD" w:rsidRPr="001D25CD" w:rsidRDefault="001D25CD" w:rsidP="001D25CD"/>
    <w:p w14:paraId="6A88D3D4" w14:textId="76E02C06" w:rsidR="0090111D" w:rsidRPr="009979BF" w:rsidRDefault="001D25CD" w:rsidP="001D25CD">
      <w:pPr>
        <w:pStyle w:val="paragraph"/>
        <w:spacing w:before="0" w:beforeAutospacing="0" w:after="0" w:afterAutospacing="0" w:line="276" w:lineRule="auto"/>
        <w:textAlignment w:val="baseline"/>
        <w:rPr>
          <w:rFonts w:asciiTheme="minorHAnsi" w:hAnsiTheme="minorHAnsi" w:cstheme="minorHAnsi"/>
          <w:sz w:val="22"/>
          <w:szCs w:val="22"/>
        </w:rPr>
      </w:pPr>
      <w:r w:rsidRPr="009979BF">
        <w:rPr>
          <w:rFonts w:asciiTheme="minorHAnsi" w:hAnsiTheme="minorHAnsi" w:cstheme="minorHAnsi"/>
          <w:sz w:val="22"/>
          <w:szCs w:val="22"/>
        </w:rPr>
        <w:t>Les projets seront financés via</w:t>
      </w:r>
      <w:r w:rsidR="0090111D" w:rsidRPr="009979BF">
        <w:rPr>
          <w:rFonts w:asciiTheme="minorHAnsi" w:hAnsiTheme="minorHAnsi" w:cstheme="minorHAnsi"/>
          <w:sz w:val="22"/>
          <w:szCs w:val="22"/>
        </w:rPr>
        <w:t xml:space="preserve"> des crédits attribués aux agences régio</w:t>
      </w:r>
      <w:r w:rsidR="00135CCF">
        <w:rPr>
          <w:rFonts w:asciiTheme="minorHAnsi" w:hAnsiTheme="minorHAnsi" w:cstheme="minorHAnsi"/>
          <w:sz w:val="22"/>
          <w:szCs w:val="22"/>
        </w:rPr>
        <w:t>nales de santé au titre du fonds</w:t>
      </w:r>
      <w:r w:rsidR="0090111D" w:rsidRPr="009979BF">
        <w:rPr>
          <w:rFonts w:asciiTheme="minorHAnsi" w:hAnsiTheme="minorHAnsi" w:cstheme="minorHAnsi"/>
          <w:sz w:val="22"/>
          <w:szCs w:val="22"/>
        </w:rPr>
        <w:t xml:space="preserve"> d'intervention régional </w:t>
      </w:r>
      <w:r w:rsidRPr="009979BF">
        <w:rPr>
          <w:rFonts w:asciiTheme="minorHAnsi" w:hAnsiTheme="minorHAnsi" w:cstheme="minorHAnsi"/>
          <w:sz w:val="22"/>
          <w:szCs w:val="22"/>
        </w:rPr>
        <w:t xml:space="preserve">prévu par l’arrêté du 8 avril 2024 pour l'année 2024. </w:t>
      </w:r>
      <w:r w:rsidR="00EC3EDB">
        <w:rPr>
          <w:rFonts w:asciiTheme="minorHAnsi" w:hAnsiTheme="minorHAnsi" w:cstheme="minorHAnsi"/>
          <w:sz w:val="22"/>
          <w:szCs w:val="22"/>
        </w:rPr>
        <w:t xml:space="preserve">Les candidatures seront sélectionnées et priorisées au regard de l’enveloppe financière disponible. </w:t>
      </w:r>
    </w:p>
    <w:p w14:paraId="0C586963" w14:textId="77777777" w:rsidR="001D25CD" w:rsidRPr="009979BF" w:rsidRDefault="001D25CD" w:rsidP="001D25CD">
      <w:pPr>
        <w:pStyle w:val="paragraph"/>
        <w:spacing w:before="0" w:beforeAutospacing="0" w:after="0" w:afterAutospacing="0" w:line="276" w:lineRule="auto"/>
        <w:textAlignment w:val="baseline"/>
        <w:rPr>
          <w:rFonts w:asciiTheme="minorHAnsi" w:hAnsiTheme="minorHAnsi" w:cstheme="minorHAnsi"/>
          <w:sz w:val="22"/>
          <w:szCs w:val="22"/>
        </w:rPr>
      </w:pPr>
    </w:p>
    <w:p w14:paraId="174CC7B0" w14:textId="57CDD18F" w:rsidR="00474C9C" w:rsidRPr="009979BF" w:rsidRDefault="001D25CD" w:rsidP="00A104BF">
      <w:pPr>
        <w:jc w:val="both"/>
        <w:rPr>
          <w:rFonts w:cstheme="minorHAnsi"/>
        </w:rPr>
      </w:pPr>
      <w:r w:rsidRPr="009979BF">
        <w:rPr>
          <w:rFonts w:cstheme="minorHAnsi"/>
        </w:rPr>
        <w:t>Chaque projet pourra bénéficier d’un financement pouvant aller jusq</w:t>
      </w:r>
      <w:r w:rsidR="00B40B27">
        <w:rPr>
          <w:rFonts w:cstheme="minorHAnsi"/>
        </w:rPr>
        <w:t>u’à 3</w:t>
      </w:r>
      <w:r w:rsidRPr="009979BF">
        <w:rPr>
          <w:rFonts w:cstheme="minorHAnsi"/>
        </w:rPr>
        <w:t>0 000€ par projet</w:t>
      </w:r>
      <w:r w:rsidR="00EC3EDB">
        <w:rPr>
          <w:rFonts w:cstheme="minorHAnsi"/>
        </w:rPr>
        <w:t xml:space="preserve">. </w:t>
      </w:r>
      <w:r w:rsidR="00474C9C" w:rsidRPr="009979BF">
        <w:rPr>
          <w:rFonts w:cstheme="minorHAnsi"/>
        </w:rPr>
        <w:t>Le seui</w:t>
      </w:r>
      <w:r w:rsidR="0085040E" w:rsidRPr="009979BF">
        <w:rPr>
          <w:rFonts w:cstheme="minorHAnsi"/>
        </w:rPr>
        <w:t>l</w:t>
      </w:r>
      <w:r w:rsidR="00474C9C" w:rsidRPr="009979BF">
        <w:rPr>
          <w:rFonts w:cstheme="minorHAnsi"/>
        </w:rPr>
        <w:t xml:space="preserve"> minimal pour bénéficier </w:t>
      </w:r>
      <w:r w:rsidR="00893395" w:rsidRPr="009979BF">
        <w:rPr>
          <w:rFonts w:cstheme="minorHAnsi"/>
        </w:rPr>
        <w:t>d’un financement est fixé à 2000</w:t>
      </w:r>
      <w:r w:rsidR="00474C9C" w:rsidRPr="009979BF">
        <w:rPr>
          <w:rFonts w:cstheme="minorHAnsi"/>
        </w:rPr>
        <w:t xml:space="preserve">€. </w:t>
      </w:r>
    </w:p>
    <w:p w14:paraId="06C17E7D" w14:textId="5EC31E82" w:rsidR="00922FB2" w:rsidRPr="009979BF" w:rsidRDefault="001D25CD" w:rsidP="00474C9C">
      <w:pPr>
        <w:rPr>
          <w:rFonts w:cstheme="minorHAnsi"/>
        </w:rPr>
      </w:pPr>
      <w:r w:rsidRPr="009979BF">
        <w:rPr>
          <w:rFonts w:cstheme="minorHAnsi"/>
        </w:rPr>
        <w:t xml:space="preserve">Après validation des projets et signature des conventions de financement, les fonds </w:t>
      </w:r>
      <w:r w:rsidR="00922FB2" w:rsidRPr="009979BF">
        <w:rPr>
          <w:rFonts w:cstheme="minorHAnsi"/>
        </w:rPr>
        <w:t>seront versés en t</w:t>
      </w:r>
      <w:r w:rsidR="009979BF" w:rsidRPr="009979BF">
        <w:rPr>
          <w:rFonts w:cstheme="minorHAnsi"/>
        </w:rPr>
        <w:t xml:space="preserve">otalité en fin d’année 2024. </w:t>
      </w:r>
    </w:p>
    <w:p w14:paraId="53A42C96" w14:textId="77777777" w:rsidR="001D25CD" w:rsidRPr="00474C9C" w:rsidRDefault="001D25CD" w:rsidP="00474C9C"/>
    <w:p w14:paraId="7D337E7D" w14:textId="36A4DCF6" w:rsidR="00D52843" w:rsidRPr="00A20D98" w:rsidRDefault="002C252E" w:rsidP="00941FB6">
      <w:pPr>
        <w:pStyle w:val="Titre2"/>
        <w:spacing w:line="276" w:lineRule="auto"/>
      </w:pPr>
      <w:bookmarkStart w:id="8" w:name="_Toc171436413"/>
      <w:r w:rsidRPr="00A20D98">
        <w:t xml:space="preserve">Suivi du </w:t>
      </w:r>
      <w:r w:rsidR="00941FB6">
        <w:t>projet</w:t>
      </w:r>
      <w:bookmarkEnd w:id="8"/>
    </w:p>
    <w:p w14:paraId="706A1355" w14:textId="77777777" w:rsidR="005A154A" w:rsidRPr="009B5C20" w:rsidRDefault="005A154A" w:rsidP="00941FB6">
      <w:pPr>
        <w:suppressAutoHyphens/>
        <w:spacing w:after="0" w:line="276" w:lineRule="auto"/>
        <w:jc w:val="both"/>
        <w:rPr>
          <w:rFonts w:ascii="Arial" w:eastAsia="Calibri" w:hAnsi="Arial" w:cs="Arial"/>
          <w:sz w:val="20"/>
          <w:lang w:eastAsia="zh-CN"/>
        </w:rPr>
      </w:pPr>
    </w:p>
    <w:p w14:paraId="6FCA56E3" w14:textId="2DA88E3B" w:rsidR="00941FB6" w:rsidRDefault="00941FB6" w:rsidP="00B021CF">
      <w:pPr>
        <w:pStyle w:val="paragraph"/>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sz w:val="22"/>
          <w:szCs w:val="22"/>
        </w:rPr>
        <w:t>L</w:t>
      </w:r>
      <w:r w:rsidR="00B021CF">
        <w:rPr>
          <w:rStyle w:val="normaltextrun"/>
          <w:rFonts w:ascii="Calibri" w:hAnsi="Calibri" w:cs="Calibri"/>
          <w:sz w:val="22"/>
          <w:szCs w:val="22"/>
        </w:rPr>
        <w:t xml:space="preserve">’ARS Ile-de-France pourra être amenée à demander un suivi de l’avancée des projets aux porteurs. </w:t>
      </w:r>
    </w:p>
    <w:p w14:paraId="677C7BBC" w14:textId="407D4458" w:rsidR="006F7AC3" w:rsidRDefault="006F7AC3" w:rsidP="001A4873">
      <w:pPr>
        <w:pStyle w:val="Sansinterligne"/>
        <w:spacing w:line="276" w:lineRule="auto"/>
        <w:jc w:val="both"/>
        <w:rPr>
          <w:rFonts w:ascii="Arial" w:hAnsi="Arial" w:cs="Arial"/>
          <w:sz w:val="20"/>
          <w:szCs w:val="20"/>
        </w:rPr>
      </w:pPr>
    </w:p>
    <w:p w14:paraId="20B3CDEB" w14:textId="77777777" w:rsidR="00EF664A" w:rsidRDefault="00EF664A" w:rsidP="001A4873">
      <w:pPr>
        <w:pStyle w:val="Sansinterligne"/>
        <w:spacing w:line="276" w:lineRule="auto"/>
        <w:jc w:val="both"/>
        <w:rPr>
          <w:rFonts w:ascii="Arial" w:hAnsi="Arial" w:cs="Arial"/>
          <w:sz w:val="20"/>
          <w:szCs w:val="20"/>
        </w:rPr>
      </w:pPr>
    </w:p>
    <w:p w14:paraId="776242C4" w14:textId="6A2BE5C5" w:rsidR="00CF33DD" w:rsidRDefault="00EF664A" w:rsidP="004C1ACE">
      <w:pPr>
        <w:pStyle w:val="Titre1"/>
        <w:rPr>
          <w:rFonts w:eastAsia="Times New Roman"/>
          <w:lang w:eastAsia="zh-CN"/>
        </w:rPr>
      </w:pPr>
      <w:bookmarkStart w:id="9" w:name="_Toc171436414"/>
      <w:r>
        <w:rPr>
          <w:rFonts w:eastAsia="Times New Roman"/>
          <w:lang w:eastAsia="zh-CN"/>
        </w:rPr>
        <w:t xml:space="preserve">IV – </w:t>
      </w:r>
      <w:r w:rsidR="008109DC">
        <w:rPr>
          <w:rFonts w:eastAsia="Times New Roman"/>
          <w:lang w:eastAsia="zh-CN"/>
        </w:rPr>
        <w:t>M</w:t>
      </w:r>
      <w:r>
        <w:rPr>
          <w:rFonts w:eastAsia="Times New Roman"/>
          <w:lang w:eastAsia="zh-CN"/>
        </w:rPr>
        <w:t>ODALITES D’INSTRUCTION DES DOSSIERS</w:t>
      </w:r>
      <w:bookmarkEnd w:id="9"/>
      <w:r w:rsidR="008109DC">
        <w:rPr>
          <w:rFonts w:eastAsia="Times New Roman"/>
          <w:lang w:eastAsia="zh-CN"/>
        </w:rPr>
        <w:t xml:space="preserve"> </w:t>
      </w:r>
    </w:p>
    <w:p w14:paraId="7B033510" w14:textId="77777777" w:rsidR="000B14CD" w:rsidRPr="000B14CD" w:rsidRDefault="000B14CD" w:rsidP="000B14CD">
      <w:pPr>
        <w:rPr>
          <w:lang w:eastAsia="zh-CN"/>
        </w:rPr>
      </w:pPr>
    </w:p>
    <w:p w14:paraId="56B3E2D2" w14:textId="0BD9400A" w:rsidR="008109DC" w:rsidRDefault="008109DC" w:rsidP="008109DC">
      <w:pPr>
        <w:spacing w:before="60" w:after="200" w:line="240" w:lineRule="auto"/>
        <w:jc w:val="both"/>
        <w:rPr>
          <w:rFonts w:ascii="Calibri" w:eastAsia="Arial" w:hAnsi="Calibri" w:cs="Calibri"/>
        </w:rPr>
      </w:pPr>
      <w:r w:rsidRPr="008109DC">
        <w:rPr>
          <w:rFonts w:ascii="Calibri" w:eastAsia="Arial" w:hAnsi="Calibri" w:cs="Calibri"/>
        </w:rPr>
        <w:t xml:space="preserve">Les dossiers parvenus ou déposés après la date limite de dépôt des dossiers ne seront pas recevables. </w:t>
      </w:r>
    </w:p>
    <w:p w14:paraId="76AD0D9F" w14:textId="4B8284BA" w:rsidR="00EF664A" w:rsidRPr="00EF664A" w:rsidRDefault="00EF664A" w:rsidP="00EF664A">
      <w:pPr>
        <w:numPr>
          <w:ilvl w:val="0"/>
          <w:numId w:val="42"/>
        </w:numPr>
        <w:spacing w:before="60" w:after="200" w:line="240" w:lineRule="auto"/>
        <w:jc w:val="both"/>
        <w:rPr>
          <w:rFonts w:ascii="Calibri" w:eastAsia="Arial" w:hAnsi="Calibri" w:cs="Calibri"/>
          <w:bCs/>
        </w:rPr>
      </w:pPr>
      <w:r w:rsidRPr="00EF664A">
        <w:rPr>
          <w:rFonts w:ascii="Calibri" w:eastAsia="Arial" w:hAnsi="Calibri" w:cs="Calibri"/>
          <w:bCs/>
        </w:rPr>
        <w:t>Vérification de la régularité administrative et de la complétude du dossier, conformément aux articles R. 313-5 et suivants du CASF ; le cas échéant, il peut être demandé aux candidats de compléter le dossier de candidature pour les informations administratives prévues à l’article R. 313-4-3 1° du CASF dans un délai de huit jours.</w:t>
      </w:r>
    </w:p>
    <w:p w14:paraId="12B8AD58" w14:textId="670D5364" w:rsidR="00EF664A" w:rsidRPr="00EF664A" w:rsidRDefault="00EF664A" w:rsidP="00EF664A">
      <w:pPr>
        <w:numPr>
          <w:ilvl w:val="0"/>
          <w:numId w:val="42"/>
        </w:numPr>
        <w:spacing w:before="60" w:after="200" w:line="240" w:lineRule="auto"/>
        <w:jc w:val="both"/>
        <w:rPr>
          <w:rFonts w:ascii="Calibri" w:eastAsia="Arial" w:hAnsi="Calibri" w:cs="Calibri"/>
          <w:bCs/>
        </w:rPr>
      </w:pPr>
      <w:r w:rsidRPr="00EF664A">
        <w:rPr>
          <w:rFonts w:ascii="Calibri" w:eastAsia="Arial" w:hAnsi="Calibri" w:cs="Calibri"/>
          <w:bCs/>
        </w:rPr>
        <w:t>Vérification de l’éligibilité de la candidature, au regard de l’objet de l’appel à manifestation d’intérêt et du cahier des charges.</w:t>
      </w:r>
    </w:p>
    <w:p w14:paraId="676664CD" w14:textId="55B8A97B" w:rsidR="00EF664A" w:rsidRPr="00EF664A" w:rsidRDefault="00EF664A" w:rsidP="00EF664A">
      <w:pPr>
        <w:numPr>
          <w:ilvl w:val="0"/>
          <w:numId w:val="42"/>
        </w:numPr>
        <w:spacing w:before="60" w:after="200" w:line="240" w:lineRule="auto"/>
        <w:jc w:val="both"/>
        <w:rPr>
          <w:rFonts w:ascii="Calibri" w:eastAsia="Arial" w:hAnsi="Calibri" w:cs="Calibri"/>
          <w:bCs/>
        </w:rPr>
      </w:pPr>
      <w:r w:rsidRPr="00EF664A">
        <w:rPr>
          <w:rFonts w:ascii="Calibri" w:eastAsia="Arial" w:hAnsi="Calibri" w:cs="Calibri"/>
          <w:bCs/>
        </w:rPr>
        <w:t>Les dossiers reçus complets à la date de clôture de la période de dépôt et ceux qui auront été complétés dans le délai indiqué ci-dessus seront analysés sur le fond du projet en fonction des critères de sélection et de notation des projets ci-dessous.</w:t>
      </w:r>
    </w:p>
    <w:p w14:paraId="287A7A88" w14:textId="4052453F" w:rsidR="00EF664A" w:rsidRDefault="00EF664A" w:rsidP="008109DC">
      <w:pPr>
        <w:spacing w:before="60" w:after="200" w:line="240" w:lineRule="auto"/>
        <w:jc w:val="both"/>
        <w:rPr>
          <w:rFonts w:ascii="Calibri" w:eastAsia="Arial" w:hAnsi="Calibri" w:cs="Calibri"/>
          <w:bCs/>
        </w:rPr>
      </w:pPr>
      <w:r w:rsidRPr="00EF664A">
        <w:rPr>
          <w:rFonts w:ascii="Calibri" w:eastAsia="Arial" w:hAnsi="Calibri" w:cs="Calibri"/>
          <w:bCs/>
        </w:rPr>
        <w:t xml:space="preserve">Il est rappelé que les dossiers de réponses doivent être conformes aux dispositions de l’arrêté du 30 août 2010 relatif au contenu minimal de l’état descriptif des principales caractéristiques du projet déposé (cf. art. R 313-4-3 du code de l’action sociale et des familles). </w:t>
      </w:r>
    </w:p>
    <w:p w14:paraId="2F374F84" w14:textId="77777777" w:rsidR="00EF664A" w:rsidRPr="00EF664A" w:rsidRDefault="00EF664A" w:rsidP="008109DC">
      <w:pPr>
        <w:spacing w:before="60" w:after="200" w:line="240" w:lineRule="auto"/>
        <w:jc w:val="both"/>
        <w:rPr>
          <w:rFonts w:ascii="Calibri" w:eastAsia="Arial" w:hAnsi="Calibri" w:cs="Calibri"/>
          <w:bCs/>
        </w:rPr>
      </w:pPr>
    </w:p>
    <w:p w14:paraId="4E116370" w14:textId="77777777" w:rsidR="008109DC" w:rsidRPr="008109DC" w:rsidRDefault="008109DC" w:rsidP="00EF664A">
      <w:pPr>
        <w:spacing w:before="60" w:after="200" w:line="240" w:lineRule="auto"/>
        <w:jc w:val="both"/>
        <w:rPr>
          <w:rFonts w:ascii="Calibri" w:eastAsia="Arial" w:hAnsi="Calibri" w:cs="Calibri"/>
        </w:rPr>
      </w:pPr>
      <w:r w:rsidRPr="008109DC">
        <w:rPr>
          <w:rFonts w:ascii="Calibri" w:eastAsia="Arial" w:hAnsi="Calibri" w:cs="Calibri"/>
        </w:rPr>
        <w:t xml:space="preserve">Les dossiers reçus conformément aux modalités de dépôt et de composition du dossier ci-dessus à la date de clôture de la période de dépôt seront analysés sur le fond du projet, en fonction des critères d’éligibilité. </w:t>
      </w:r>
    </w:p>
    <w:p w14:paraId="0C208EAA" w14:textId="394A0289" w:rsidR="008109DC" w:rsidRPr="00CF7A38" w:rsidRDefault="008109DC" w:rsidP="00EF664A">
      <w:pPr>
        <w:jc w:val="both"/>
        <w:rPr>
          <w:lang w:eastAsia="zh-CN"/>
        </w:rPr>
      </w:pPr>
      <w:r w:rsidRPr="008109DC">
        <w:rPr>
          <w:rFonts w:ascii="Calibri" w:eastAsia="Times New Roman" w:hAnsi="Calibri" w:cs="Calibri"/>
          <w:lang w:eastAsia="fr-FR"/>
        </w:rPr>
        <w:t>Les projets seront instruits et sélectionnés par l’A</w:t>
      </w:r>
      <w:r>
        <w:rPr>
          <w:rFonts w:ascii="Calibri" w:eastAsia="Times New Roman" w:hAnsi="Calibri" w:cs="Calibri"/>
          <w:lang w:eastAsia="fr-FR"/>
        </w:rPr>
        <w:t>gence R</w:t>
      </w:r>
      <w:r w:rsidRPr="008109DC">
        <w:rPr>
          <w:rFonts w:ascii="Calibri" w:eastAsia="Times New Roman" w:hAnsi="Calibri" w:cs="Calibri"/>
          <w:lang w:eastAsia="fr-FR"/>
        </w:rPr>
        <w:t xml:space="preserve">égionale de </w:t>
      </w:r>
      <w:r>
        <w:rPr>
          <w:rFonts w:ascii="Calibri" w:eastAsia="Times New Roman" w:hAnsi="Calibri" w:cs="Calibri"/>
          <w:lang w:eastAsia="fr-FR"/>
        </w:rPr>
        <w:t>S</w:t>
      </w:r>
      <w:r w:rsidRPr="008109DC">
        <w:rPr>
          <w:rFonts w:ascii="Calibri" w:eastAsia="Times New Roman" w:hAnsi="Calibri" w:cs="Calibri"/>
          <w:lang w:eastAsia="fr-FR"/>
        </w:rPr>
        <w:t>anté</w:t>
      </w:r>
      <w:r>
        <w:rPr>
          <w:rFonts w:ascii="Calibri" w:eastAsia="Times New Roman" w:hAnsi="Calibri" w:cs="Calibri"/>
          <w:lang w:eastAsia="fr-FR"/>
        </w:rPr>
        <w:t xml:space="preserve"> Ile-de-France et le Comité Paralympique et Sportif Français (CPSF</w:t>
      </w:r>
      <w:r w:rsidR="000B14CD">
        <w:rPr>
          <w:rFonts w:ascii="Calibri" w:eastAsia="Times New Roman" w:hAnsi="Calibri" w:cs="Calibri"/>
          <w:lang w:eastAsia="fr-FR"/>
        </w:rPr>
        <w:t>)</w:t>
      </w:r>
      <w:r w:rsidRPr="008109DC">
        <w:rPr>
          <w:rFonts w:ascii="Calibri" w:eastAsia="Times New Roman" w:hAnsi="Calibri" w:cs="Calibri"/>
          <w:lang w:eastAsia="fr-FR"/>
        </w:rPr>
        <w:t>.</w:t>
      </w:r>
      <w:r w:rsidR="00CF7A38">
        <w:rPr>
          <w:rFonts w:ascii="Calibri" w:eastAsia="Times New Roman" w:hAnsi="Calibri" w:cs="Calibri"/>
          <w:lang w:eastAsia="fr-FR"/>
        </w:rPr>
        <w:t xml:space="preserve"> </w:t>
      </w:r>
      <w:r w:rsidR="00CF7A38">
        <w:rPr>
          <w:lang w:eastAsia="zh-CN"/>
        </w:rPr>
        <w:t xml:space="preserve">La </w:t>
      </w:r>
      <w:r w:rsidR="00CF7A38" w:rsidRPr="00941FB6">
        <w:rPr>
          <w:lang w:eastAsia="zh-CN"/>
        </w:rPr>
        <w:t>commission de sélection des dossiers émettra un avis, se réservant la possibilité de recevoir les candidats.</w:t>
      </w:r>
    </w:p>
    <w:p w14:paraId="580DD477" w14:textId="77777777" w:rsidR="008109DC" w:rsidRPr="008109DC" w:rsidRDefault="008109DC" w:rsidP="00EF664A">
      <w:pPr>
        <w:spacing w:before="60" w:after="200" w:line="240" w:lineRule="auto"/>
        <w:jc w:val="both"/>
        <w:rPr>
          <w:rFonts w:ascii="Calibri" w:eastAsia="Times New Roman" w:hAnsi="Calibri" w:cs="Calibri"/>
          <w:lang w:eastAsia="fr-FR"/>
        </w:rPr>
      </w:pPr>
      <w:r w:rsidRPr="008109DC">
        <w:rPr>
          <w:rFonts w:ascii="Calibri" w:eastAsia="Times New Roman" w:hAnsi="Calibri" w:cs="Calibri"/>
          <w:lang w:eastAsia="fr-FR"/>
        </w:rPr>
        <w:t xml:space="preserve">Les projets présentés seront validés dans la limite des crédits disponibles. </w:t>
      </w:r>
    </w:p>
    <w:p w14:paraId="5B952D73" w14:textId="72B52593" w:rsidR="00EF664A" w:rsidRPr="008109DC" w:rsidRDefault="008109DC" w:rsidP="00EF664A">
      <w:pPr>
        <w:spacing w:before="60" w:after="60" w:line="264" w:lineRule="auto"/>
        <w:jc w:val="both"/>
        <w:rPr>
          <w:rFonts w:ascii="Calibri" w:eastAsia="Arial" w:hAnsi="Calibri" w:cs="Calibri"/>
        </w:rPr>
      </w:pPr>
      <w:r w:rsidRPr="008109DC">
        <w:rPr>
          <w:rFonts w:ascii="Calibri" w:eastAsia="Arial" w:hAnsi="Calibri" w:cs="Calibri"/>
        </w:rPr>
        <w:t>Les résultats annonçant les projets retenus seront publiés sur le site internet de l’ARS Ile-de-France.</w:t>
      </w:r>
    </w:p>
    <w:p w14:paraId="3BE76209" w14:textId="77777777" w:rsidR="00EF664A" w:rsidRPr="00941FB6" w:rsidRDefault="00EF664A" w:rsidP="00EF664A">
      <w:pPr>
        <w:pStyle w:val="Titre2"/>
        <w:spacing w:line="276" w:lineRule="auto"/>
        <w:rPr>
          <w:rFonts w:eastAsia="Times New Roman"/>
          <w:lang w:eastAsia="zh-CN"/>
        </w:rPr>
      </w:pPr>
      <w:bookmarkStart w:id="10" w:name="_Toc171436415"/>
      <w:r w:rsidRPr="000B14CD">
        <w:lastRenderedPageBreak/>
        <w:t>Calendrier</w:t>
      </w:r>
      <w:r w:rsidRPr="00941FB6">
        <w:rPr>
          <w:rFonts w:eastAsia="Times New Roman"/>
          <w:lang w:eastAsia="zh-CN"/>
        </w:rPr>
        <w:t xml:space="preserve"> de l’AMI</w:t>
      </w:r>
      <w:bookmarkEnd w:id="10"/>
    </w:p>
    <w:p w14:paraId="36A8CB50" w14:textId="77777777" w:rsidR="00EF664A" w:rsidRDefault="00EF664A" w:rsidP="00EF664A">
      <w:pPr>
        <w:suppressAutoHyphens/>
        <w:spacing w:after="0" w:line="240" w:lineRule="auto"/>
        <w:ind w:left="5387"/>
        <w:jc w:val="both"/>
        <w:rPr>
          <w:rFonts w:ascii="Arial" w:eastAsia="Times New Roman" w:hAnsi="Arial" w:cs="Arial"/>
          <w:bCs/>
          <w:sz w:val="20"/>
          <w:lang w:eastAsia="zh-CN"/>
        </w:rPr>
      </w:pPr>
    </w:p>
    <w:p w14:paraId="048C7FF4" w14:textId="6955CAF7" w:rsidR="00EF664A" w:rsidRDefault="00EF664A" w:rsidP="00EF664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Lancement de l'AMI : 1</w:t>
      </w:r>
      <w:r w:rsidR="00737437">
        <w:rPr>
          <w:rStyle w:val="normaltextrun"/>
          <w:rFonts w:ascii="Calibri" w:hAnsi="Calibri" w:cs="Calibri"/>
          <w:sz w:val="22"/>
          <w:szCs w:val="22"/>
        </w:rPr>
        <w:t>6</w:t>
      </w:r>
      <w:r>
        <w:rPr>
          <w:rStyle w:val="normaltextrun"/>
          <w:rFonts w:ascii="Calibri" w:hAnsi="Calibri" w:cs="Calibri"/>
          <w:sz w:val="22"/>
          <w:szCs w:val="22"/>
        </w:rPr>
        <w:t>/07/2024</w:t>
      </w:r>
    </w:p>
    <w:p w14:paraId="1D15567C" w14:textId="0FBDFC0A" w:rsidR="00EF664A" w:rsidRDefault="00EF664A" w:rsidP="00EF664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Date limit</w:t>
      </w:r>
      <w:r w:rsidR="001C130C">
        <w:rPr>
          <w:rStyle w:val="normaltextrun"/>
          <w:rFonts w:ascii="Calibri" w:hAnsi="Calibri" w:cs="Calibri"/>
          <w:sz w:val="22"/>
          <w:szCs w:val="22"/>
        </w:rPr>
        <w:t>e de dépôt des candidatures : 15</w:t>
      </w:r>
      <w:r>
        <w:rPr>
          <w:rStyle w:val="normaltextrun"/>
          <w:rFonts w:ascii="Calibri" w:hAnsi="Calibri" w:cs="Calibri"/>
          <w:sz w:val="22"/>
          <w:szCs w:val="22"/>
        </w:rPr>
        <w:t>/09/2024 à 23H59</w:t>
      </w:r>
    </w:p>
    <w:p w14:paraId="56A39848" w14:textId="18ABBA2C" w:rsidR="00EF664A" w:rsidRDefault="006D4EFB" w:rsidP="00EF664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Sélection des projets : du 16/10/2024 au 18</w:t>
      </w:r>
      <w:r w:rsidR="00EF664A">
        <w:rPr>
          <w:rStyle w:val="normaltextrun"/>
          <w:rFonts w:ascii="Calibri" w:hAnsi="Calibri" w:cs="Calibri"/>
          <w:sz w:val="22"/>
          <w:szCs w:val="22"/>
        </w:rPr>
        <w:t>/10/2024</w:t>
      </w:r>
    </w:p>
    <w:p w14:paraId="5D15D5B3" w14:textId="167E57F9" w:rsidR="00EF664A" w:rsidRDefault="00EF664A" w:rsidP="00EF664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Annonce des résultats : </w:t>
      </w:r>
      <w:r w:rsidR="006D4EFB">
        <w:rPr>
          <w:rStyle w:val="normaltextrun"/>
          <w:rFonts w:ascii="Calibri" w:hAnsi="Calibri" w:cs="Calibri"/>
          <w:sz w:val="22"/>
          <w:szCs w:val="22"/>
        </w:rPr>
        <w:t xml:space="preserve">fin octobre </w:t>
      </w:r>
      <w:r>
        <w:rPr>
          <w:rStyle w:val="normaltextrun"/>
          <w:rFonts w:ascii="Calibri" w:hAnsi="Calibri" w:cs="Calibri"/>
          <w:sz w:val="22"/>
          <w:szCs w:val="22"/>
        </w:rPr>
        <w:t>2024</w:t>
      </w:r>
      <w:r>
        <w:rPr>
          <w:rStyle w:val="eop"/>
          <w:rFonts w:ascii="Calibri" w:hAnsi="Calibri" w:cs="Calibri"/>
          <w:sz w:val="22"/>
          <w:szCs w:val="22"/>
        </w:rPr>
        <w:t> </w:t>
      </w:r>
    </w:p>
    <w:p w14:paraId="216C2445" w14:textId="77777777" w:rsidR="00C467DB" w:rsidRDefault="00C467DB" w:rsidP="00EF664A">
      <w:pPr>
        <w:pStyle w:val="paragraph"/>
        <w:spacing w:before="0" w:beforeAutospacing="0" w:after="0" w:afterAutospacing="0"/>
        <w:textAlignment w:val="baseline"/>
        <w:rPr>
          <w:rFonts w:ascii="Calibri" w:hAnsi="Calibri" w:cs="Calibri"/>
          <w:sz w:val="22"/>
          <w:szCs w:val="22"/>
        </w:rPr>
      </w:pPr>
    </w:p>
    <w:p w14:paraId="2FD6C574" w14:textId="3934E5A8" w:rsidR="00D972E8" w:rsidRDefault="00D972E8" w:rsidP="00D972E8">
      <w:pPr>
        <w:pStyle w:val="Titre2"/>
        <w:spacing w:line="276" w:lineRule="auto"/>
      </w:pPr>
      <w:bookmarkStart w:id="11" w:name="_Toc171436416"/>
      <w:r>
        <w:t>Critères de sélection</w:t>
      </w:r>
      <w:bookmarkEnd w:id="11"/>
      <w:r>
        <w:t xml:space="preserve"> </w:t>
      </w:r>
    </w:p>
    <w:p w14:paraId="7C205F07" w14:textId="77777777" w:rsidR="000B14CD" w:rsidRPr="000B14CD" w:rsidRDefault="000B14CD" w:rsidP="000B14CD"/>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048"/>
        <w:gridCol w:w="4961"/>
        <w:gridCol w:w="1276"/>
        <w:gridCol w:w="1275"/>
      </w:tblGrid>
      <w:tr w:rsidR="00671850" w:rsidRPr="00F37D65" w14:paraId="176BC591" w14:textId="77777777" w:rsidTr="00AD7022">
        <w:trPr>
          <w:gridAfter w:val="1"/>
          <w:wAfter w:w="1275" w:type="dxa"/>
        </w:trPr>
        <w:tc>
          <w:tcPr>
            <w:tcW w:w="2122" w:type="dxa"/>
            <w:gridSpan w:val="2"/>
            <w:shd w:val="clear" w:color="auto" w:fill="auto"/>
            <w:vAlign w:val="center"/>
          </w:tcPr>
          <w:p w14:paraId="4FD27630" w14:textId="77777777" w:rsidR="00671850" w:rsidRPr="00F37D65" w:rsidRDefault="00671850" w:rsidP="002B03A9">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Thèmes</w:t>
            </w:r>
          </w:p>
        </w:tc>
        <w:tc>
          <w:tcPr>
            <w:tcW w:w="4961" w:type="dxa"/>
            <w:shd w:val="clear" w:color="auto" w:fill="auto"/>
            <w:vAlign w:val="center"/>
          </w:tcPr>
          <w:p w14:paraId="580CFEC8" w14:textId="731C92F3" w:rsidR="00671850" w:rsidRPr="00F37D65" w:rsidRDefault="00671850" w:rsidP="002B03A9">
            <w:pPr>
              <w:suppressAutoHyphens/>
              <w:spacing w:after="0" w:line="276" w:lineRule="auto"/>
              <w:jc w:val="center"/>
              <w:rPr>
                <w:rFonts w:ascii="Arial" w:eastAsia="Times New Roman" w:hAnsi="Arial" w:cs="Arial"/>
                <w:b/>
                <w:bCs/>
                <w:sz w:val="20"/>
                <w:szCs w:val="20"/>
                <w:lang w:eastAsia="zh-CN"/>
              </w:rPr>
            </w:pPr>
          </w:p>
          <w:p w14:paraId="0597155A" w14:textId="77777777" w:rsidR="00671850" w:rsidRPr="00F37D65" w:rsidRDefault="00671850" w:rsidP="002B03A9">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Critères</w:t>
            </w:r>
          </w:p>
          <w:p w14:paraId="101AD73E" w14:textId="77777777" w:rsidR="00671850" w:rsidRPr="00F37D65" w:rsidRDefault="00671850" w:rsidP="002B03A9">
            <w:pPr>
              <w:suppressAutoHyphens/>
              <w:spacing w:after="0" w:line="276" w:lineRule="auto"/>
              <w:jc w:val="center"/>
              <w:rPr>
                <w:rFonts w:ascii="Arial" w:eastAsia="Times New Roman" w:hAnsi="Arial" w:cs="Arial"/>
                <w:b/>
                <w:bCs/>
                <w:sz w:val="20"/>
                <w:szCs w:val="20"/>
                <w:lang w:eastAsia="zh-CN"/>
              </w:rPr>
            </w:pPr>
          </w:p>
        </w:tc>
        <w:tc>
          <w:tcPr>
            <w:tcW w:w="1276" w:type="dxa"/>
            <w:shd w:val="clear" w:color="auto" w:fill="auto"/>
            <w:vAlign w:val="center"/>
          </w:tcPr>
          <w:p w14:paraId="70C02C2E" w14:textId="77777777" w:rsidR="00671850" w:rsidRPr="00F37D65" w:rsidRDefault="00671850" w:rsidP="002B03A9">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Cotation</w:t>
            </w:r>
          </w:p>
        </w:tc>
      </w:tr>
      <w:tr w:rsidR="000003FA" w:rsidRPr="00F37D65" w14:paraId="61E74F86" w14:textId="77777777" w:rsidTr="00660818">
        <w:trPr>
          <w:trHeight w:val="567"/>
        </w:trPr>
        <w:tc>
          <w:tcPr>
            <w:tcW w:w="2122" w:type="dxa"/>
            <w:gridSpan w:val="2"/>
            <w:vMerge w:val="restart"/>
            <w:shd w:val="clear" w:color="auto" w:fill="auto"/>
            <w:vAlign w:val="center"/>
          </w:tcPr>
          <w:p w14:paraId="1C871209" w14:textId="647A1596" w:rsidR="000003FA" w:rsidRPr="00F37D65" w:rsidRDefault="000003FA" w:rsidP="006F7AC3">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 xml:space="preserve">Présentation du </w:t>
            </w:r>
            <w:r>
              <w:rPr>
                <w:rFonts w:ascii="Arial" w:eastAsia="Times New Roman" w:hAnsi="Arial" w:cs="Arial"/>
                <w:b/>
                <w:bCs/>
                <w:sz w:val="20"/>
                <w:szCs w:val="20"/>
                <w:lang w:eastAsia="zh-CN"/>
              </w:rPr>
              <w:t xml:space="preserve">porteur </w:t>
            </w:r>
            <w:r w:rsidRPr="00F37D65">
              <w:rPr>
                <w:rFonts w:ascii="Arial" w:eastAsia="Times New Roman" w:hAnsi="Arial" w:cs="Arial"/>
                <w:b/>
                <w:bCs/>
                <w:sz w:val="20"/>
                <w:szCs w:val="20"/>
                <w:lang w:eastAsia="zh-CN"/>
              </w:rPr>
              <w:t>(expérience et connaissance du territoire)</w:t>
            </w:r>
          </w:p>
        </w:tc>
        <w:tc>
          <w:tcPr>
            <w:tcW w:w="4961" w:type="dxa"/>
            <w:shd w:val="clear" w:color="auto" w:fill="auto"/>
            <w:vAlign w:val="center"/>
          </w:tcPr>
          <w:p w14:paraId="04CBAC41" w14:textId="42D6D47B" w:rsidR="000003FA" w:rsidRPr="0020477E" w:rsidRDefault="000003FA" w:rsidP="00660818">
            <w:pPr>
              <w:suppressAutoHyphens/>
              <w:spacing w:after="0" w:line="276" w:lineRule="auto"/>
              <w:rPr>
                <w:rFonts w:ascii="Arial" w:eastAsia="Times New Roman" w:hAnsi="Arial" w:cs="Arial"/>
                <w:bCs/>
                <w:sz w:val="20"/>
                <w:szCs w:val="20"/>
                <w:lang w:eastAsia="zh-CN"/>
              </w:rPr>
            </w:pPr>
            <w:r w:rsidRPr="0020477E">
              <w:rPr>
                <w:rFonts w:ascii="Arial" w:eastAsia="Times New Roman" w:hAnsi="Arial" w:cs="Arial"/>
                <w:bCs/>
                <w:sz w:val="20"/>
                <w:szCs w:val="20"/>
                <w:lang w:eastAsia="zh-CN"/>
              </w:rPr>
              <w:t>Proj</w:t>
            </w:r>
            <w:r>
              <w:rPr>
                <w:rFonts w:ascii="Arial" w:eastAsia="Times New Roman" w:hAnsi="Arial" w:cs="Arial"/>
                <w:bCs/>
                <w:sz w:val="20"/>
                <w:szCs w:val="20"/>
                <w:lang w:eastAsia="zh-CN"/>
              </w:rPr>
              <w:t>et impliquant</w:t>
            </w:r>
            <w:r w:rsidRPr="0020477E">
              <w:rPr>
                <w:rFonts w:ascii="Arial" w:eastAsia="Times New Roman" w:hAnsi="Arial" w:cs="Arial"/>
                <w:bCs/>
                <w:sz w:val="20"/>
                <w:szCs w:val="20"/>
                <w:lang w:eastAsia="zh-CN"/>
              </w:rPr>
              <w:t xml:space="preserve"> </w:t>
            </w:r>
            <w:r>
              <w:rPr>
                <w:rFonts w:ascii="Arial" w:eastAsia="Times New Roman" w:hAnsi="Arial" w:cs="Arial"/>
                <w:bCs/>
                <w:sz w:val="20"/>
                <w:szCs w:val="20"/>
                <w:lang w:eastAsia="zh-CN"/>
              </w:rPr>
              <w:t>des acteurs externes de proximité</w:t>
            </w:r>
            <w:r w:rsidRPr="0020477E">
              <w:rPr>
                <w:rFonts w:ascii="Arial" w:eastAsia="Times New Roman" w:hAnsi="Arial" w:cs="Arial"/>
                <w:bCs/>
                <w:sz w:val="20"/>
                <w:szCs w:val="20"/>
                <w:lang w:eastAsia="zh-CN"/>
              </w:rPr>
              <w:t xml:space="preserve"> (</w:t>
            </w:r>
            <w:r>
              <w:rPr>
                <w:rFonts w:ascii="Arial" w:eastAsia="Times New Roman" w:hAnsi="Arial" w:cs="Arial"/>
                <w:bCs/>
                <w:sz w:val="20"/>
                <w:szCs w:val="20"/>
                <w:lang w:eastAsia="zh-CN"/>
              </w:rPr>
              <w:t>autres ESMS, collectivités territoriales, clubs sportifs, associations, établissements scolaires, …)</w:t>
            </w:r>
          </w:p>
        </w:tc>
        <w:tc>
          <w:tcPr>
            <w:tcW w:w="1276" w:type="dxa"/>
            <w:shd w:val="clear" w:color="auto" w:fill="auto"/>
            <w:vAlign w:val="center"/>
          </w:tcPr>
          <w:p w14:paraId="149BE9F2" w14:textId="0AF66B4C" w:rsidR="000003FA" w:rsidRPr="00F37D65" w:rsidRDefault="000003FA"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20</w:t>
            </w:r>
          </w:p>
        </w:tc>
        <w:tc>
          <w:tcPr>
            <w:tcW w:w="1275" w:type="dxa"/>
            <w:vMerge w:val="restart"/>
            <w:shd w:val="clear" w:color="auto" w:fill="auto"/>
            <w:vAlign w:val="center"/>
          </w:tcPr>
          <w:p w14:paraId="3C6AA276" w14:textId="62C8F077" w:rsidR="000003FA" w:rsidRPr="00F37D65" w:rsidRDefault="000003FA" w:rsidP="00C1095D">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65</w:t>
            </w:r>
          </w:p>
        </w:tc>
      </w:tr>
      <w:tr w:rsidR="000003FA" w:rsidRPr="00F37D65" w14:paraId="4189BF17" w14:textId="77777777" w:rsidTr="00660818">
        <w:trPr>
          <w:trHeight w:val="567"/>
        </w:trPr>
        <w:tc>
          <w:tcPr>
            <w:tcW w:w="2122" w:type="dxa"/>
            <w:gridSpan w:val="2"/>
            <w:vMerge/>
            <w:shd w:val="clear" w:color="auto" w:fill="auto"/>
            <w:vAlign w:val="center"/>
          </w:tcPr>
          <w:p w14:paraId="68B26C82" w14:textId="77777777" w:rsidR="000003FA" w:rsidRPr="00F37D65" w:rsidRDefault="000003FA" w:rsidP="004D5616">
            <w:pPr>
              <w:suppressAutoHyphens/>
              <w:spacing w:after="0" w:line="276" w:lineRule="auto"/>
              <w:jc w:val="center"/>
              <w:rPr>
                <w:rFonts w:ascii="Arial" w:eastAsia="Times New Roman" w:hAnsi="Arial" w:cs="Arial"/>
                <w:b/>
                <w:bCs/>
                <w:sz w:val="20"/>
                <w:szCs w:val="20"/>
                <w:lang w:eastAsia="zh-CN"/>
              </w:rPr>
            </w:pPr>
          </w:p>
        </w:tc>
        <w:tc>
          <w:tcPr>
            <w:tcW w:w="4961" w:type="dxa"/>
            <w:shd w:val="clear" w:color="auto" w:fill="auto"/>
            <w:vAlign w:val="center"/>
          </w:tcPr>
          <w:p w14:paraId="1FF9AAFE" w14:textId="61FAFE09" w:rsidR="000003FA" w:rsidRPr="0020477E" w:rsidRDefault="000003FA" w:rsidP="002D377F">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Déploiement du projet par le référent sport de l’ESMS</w:t>
            </w:r>
          </w:p>
        </w:tc>
        <w:tc>
          <w:tcPr>
            <w:tcW w:w="1276" w:type="dxa"/>
            <w:shd w:val="clear" w:color="auto" w:fill="auto"/>
            <w:vAlign w:val="center"/>
          </w:tcPr>
          <w:p w14:paraId="48219E1A" w14:textId="3FB45687" w:rsidR="000003FA" w:rsidRDefault="000003FA"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15</w:t>
            </w:r>
          </w:p>
        </w:tc>
        <w:tc>
          <w:tcPr>
            <w:tcW w:w="1275" w:type="dxa"/>
            <w:vMerge/>
            <w:shd w:val="clear" w:color="auto" w:fill="auto"/>
            <w:vAlign w:val="center"/>
          </w:tcPr>
          <w:p w14:paraId="4CBB1E64" w14:textId="77777777" w:rsidR="000003FA" w:rsidRPr="00F37D65" w:rsidRDefault="000003FA" w:rsidP="00C1095D">
            <w:pPr>
              <w:suppressAutoHyphens/>
              <w:spacing w:after="0" w:line="276" w:lineRule="auto"/>
              <w:jc w:val="center"/>
              <w:rPr>
                <w:rFonts w:ascii="Arial" w:eastAsia="Times New Roman" w:hAnsi="Arial" w:cs="Arial"/>
                <w:b/>
                <w:bCs/>
                <w:sz w:val="20"/>
                <w:szCs w:val="20"/>
                <w:lang w:eastAsia="zh-CN"/>
              </w:rPr>
            </w:pPr>
          </w:p>
        </w:tc>
      </w:tr>
      <w:tr w:rsidR="000003FA" w:rsidRPr="00F37D65" w14:paraId="1647B2B1" w14:textId="77777777" w:rsidTr="00660818">
        <w:trPr>
          <w:trHeight w:val="567"/>
        </w:trPr>
        <w:tc>
          <w:tcPr>
            <w:tcW w:w="2122" w:type="dxa"/>
            <w:gridSpan w:val="2"/>
            <w:vMerge/>
            <w:shd w:val="clear" w:color="auto" w:fill="auto"/>
            <w:vAlign w:val="center"/>
          </w:tcPr>
          <w:p w14:paraId="01E2AC8A" w14:textId="77777777" w:rsidR="000003FA" w:rsidRPr="00F37D65" w:rsidRDefault="000003FA" w:rsidP="004D5616">
            <w:pPr>
              <w:suppressAutoHyphens/>
              <w:spacing w:after="0" w:line="276" w:lineRule="auto"/>
              <w:jc w:val="center"/>
              <w:rPr>
                <w:rFonts w:ascii="Arial" w:eastAsia="Times New Roman" w:hAnsi="Arial" w:cs="Arial"/>
                <w:bCs/>
                <w:sz w:val="20"/>
                <w:szCs w:val="20"/>
                <w:lang w:eastAsia="zh-CN"/>
              </w:rPr>
            </w:pPr>
          </w:p>
        </w:tc>
        <w:tc>
          <w:tcPr>
            <w:tcW w:w="4961" w:type="dxa"/>
            <w:shd w:val="clear" w:color="auto" w:fill="auto"/>
            <w:vAlign w:val="center"/>
          </w:tcPr>
          <w:p w14:paraId="7001C9FA" w14:textId="55C245E7" w:rsidR="000003FA" w:rsidRPr="0020477E" w:rsidRDefault="000003FA"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Inscription du projet sportif dans le projet d’établissement</w:t>
            </w:r>
          </w:p>
        </w:tc>
        <w:tc>
          <w:tcPr>
            <w:tcW w:w="1276" w:type="dxa"/>
            <w:shd w:val="clear" w:color="auto" w:fill="auto"/>
            <w:vAlign w:val="center"/>
          </w:tcPr>
          <w:p w14:paraId="0FAE5D3C" w14:textId="7F3F7CF4" w:rsidR="000003FA" w:rsidRPr="00F37D65" w:rsidRDefault="000003FA"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15</w:t>
            </w:r>
          </w:p>
        </w:tc>
        <w:tc>
          <w:tcPr>
            <w:tcW w:w="1275" w:type="dxa"/>
            <w:vMerge/>
            <w:shd w:val="clear" w:color="auto" w:fill="auto"/>
            <w:vAlign w:val="center"/>
          </w:tcPr>
          <w:p w14:paraId="2F3B7015" w14:textId="77777777" w:rsidR="000003FA" w:rsidRPr="00F37D65" w:rsidRDefault="000003FA" w:rsidP="00C1095D">
            <w:pPr>
              <w:suppressAutoHyphens/>
              <w:spacing w:after="0" w:line="276" w:lineRule="auto"/>
              <w:jc w:val="center"/>
              <w:rPr>
                <w:rFonts w:ascii="Arial" w:eastAsia="Times New Roman" w:hAnsi="Arial" w:cs="Arial"/>
                <w:b/>
                <w:bCs/>
                <w:sz w:val="20"/>
                <w:szCs w:val="20"/>
                <w:lang w:eastAsia="zh-CN"/>
              </w:rPr>
            </w:pPr>
          </w:p>
        </w:tc>
      </w:tr>
      <w:tr w:rsidR="000003FA" w:rsidRPr="00F37D65" w14:paraId="13AD81AD" w14:textId="77777777" w:rsidTr="00660818">
        <w:trPr>
          <w:trHeight w:val="567"/>
        </w:trPr>
        <w:tc>
          <w:tcPr>
            <w:tcW w:w="2122" w:type="dxa"/>
            <w:gridSpan w:val="2"/>
            <w:vMerge/>
            <w:shd w:val="clear" w:color="auto" w:fill="auto"/>
            <w:vAlign w:val="center"/>
          </w:tcPr>
          <w:p w14:paraId="75F02386" w14:textId="77777777" w:rsidR="000003FA" w:rsidRPr="00F37D65" w:rsidRDefault="000003FA" w:rsidP="004D5616">
            <w:pPr>
              <w:suppressAutoHyphens/>
              <w:spacing w:after="0" w:line="276" w:lineRule="auto"/>
              <w:jc w:val="center"/>
              <w:rPr>
                <w:rFonts w:ascii="Arial" w:eastAsia="Times New Roman" w:hAnsi="Arial" w:cs="Arial"/>
                <w:bCs/>
                <w:sz w:val="20"/>
                <w:szCs w:val="20"/>
                <w:lang w:eastAsia="zh-CN"/>
              </w:rPr>
            </w:pPr>
          </w:p>
        </w:tc>
        <w:tc>
          <w:tcPr>
            <w:tcW w:w="4961" w:type="dxa"/>
            <w:shd w:val="clear" w:color="auto" w:fill="auto"/>
            <w:vAlign w:val="center"/>
          </w:tcPr>
          <w:p w14:paraId="188FC883" w14:textId="246790BF" w:rsidR="000003FA" w:rsidRDefault="000003FA" w:rsidP="002D377F">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Projets </w:t>
            </w:r>
            <w:proofErr w:type="spellStart"/>
            <w:r>
              <w:rPr>
                <w:rFonts w:ascii="Arial" w:eastAsia="Times New Roman" w:hAnsi="Arial" w:cs="Arial"/>
                <w:bCs/>
                <w:sz w:val="20"/>
                <w:szCs w:val="20"/>
                <w:lang w:eastAsia="zh-CN"/>
              </w:rPr>
              <w:t>co</w:t>
            </w:r>
            <w:proofErr w:type="spellEnd"/>
            <w:r>
              <w:rPr>
                <w:rFonts w:ascii="Arial" w:eastAsia="Times New Roman" w:hAnsi="Arial" w:cs="Arial"/>
                <w:bCs/>
                <w:sz w:val="20"/>
                <w:szCs w:val="20"/>
                <w:lang w:eastAsia="zh-CN"/>
              </w:rPr>
              <w:t>-construit avec les personnes concernées bénéficiaires du projet et leurs aidants</w:t>
            </w:r>
          </w:p>
        </w:tc>
        <w:tc>
          <w:tcPr>
            <w:tcW w:w="1276" w:type="dxa"/>
            <w:shd w:val="clear" w:color="auto" w:fill="auto"/>
            <w:vAlign w:val="center"/>
          </w:tcPr>
          <w:p w14:paraId="5F0C14BE" w14:textId="7886C547" w:rsidR="000003FA" w:rsidRDefault="000003FA"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15</w:t>
            </w:r>
          </w:p>
        </w:tc>
        <w:tc>
          <w:tcPr>
            <w:tcW w:w="1275" w:type="dxa"/>
            <w:vMerge/>
            <w:shd w:val="clear" w:color="auto" w:fill="auto"/>
            <w:vAlign w:val="center"/>
          </w:tcPr>
          <w:p w14:paraId="6D849DFA" w14:textId="77777777" w:rsidR="000003FA" w:rsidRPr="00F37D65" w:rsidRDefault="000003FA" w:rsidP="00C1095D">
            <w:pPr>
              <w:suppressAutoHyphens/>
              <w:spacing w:after="0" w:line="276" w:lineRule="auto"/>
              <w:jc w:val="center"/>
              <w:rPr>
                <w:rFonts w:ascii="Arial" w:eastAsia="Times New Roman" w:hAnsi="Arial" w:cs="Arial"/>
                <w:b/>
                <w:bCs/>
                <w:sz w:val="20"/>
                <w:szCs w:val="20"/>
                <w:lang w:eastAsia="zh-CN"/>
              </w:rPr>
            </w:pPr>
          </w:p>
        </w:tc>
      </w:tr>
      <w:tr w:rsidR="00A104BF" w:rsidRPr="00F37D65" w14:paraId="0752C414" w14:textId="77777777" w:rsidTr="00660818">
        <w:trPr>
          <w:trHeight w:val="567"/>
        </w:trPr>
        <w:tc>
          <w:tcPr>
            <w:tcW w:w="2122" w:type="dxa"/>
            <w:gridSpan w:val="2"/>
            <w:vMerge w:val="restart"/>
            <w:shd w:val="clear" w:color="auto" w:fill="auto"/>
            <w:vAlign w:val="center"/>
          </w:tcPr>
          <w:p w14:paraId="579EFAB4" w14:textId="44237605" w:rsidR="00A104BF" w:rsidRPr="00F37D65" w:rsidRDefault="00A104BF" w:rsidP="00F211CA">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 xml:space="preserve">Caractéristiques et fonctionnement </w:t>
            </w:r>
            <w:r>
              <w:rPr>
                <w:rFonts w:ascii="Arial" w:eastAsia="Times New Roman" w:hAnsi="Arial" w:cs="Arial"/>
                <w:b/>
                <w:bCs/>
                <w:sz w:val="20"/>
                <w:szCs w:val="20"/>
                <w:lang w:eastAsia="zh-CN"/>
              </w:rPr>
              <w:t>du projet</w:t>
            </w:r>
          </w:p>
        </w:tc>
        <w:tc>
          <w:tcPr>
            <w:tcW w:w="4961" w:type="dxa"/>
            <w:shd w:val="clear" w:color="auto" w:fill="auto"/>
            <w:vAlign w:val="center"/>
          </w:tcPr>
          <w:p w14:paraId="0904B365" w14:textId="006EDC68" w:rsidR="00A104BF" w:rsidRPr="00BB048A" w:rsidRDefault="00A104BF"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Caractère innovant du projet sportif</w:t>
            </w:r>
            <w:r w:rsidR="000003FA">
              <w:rPr>
                <w:rFonts w:ascii="Arial" w:eastAsia="Times New Roman" w:hAnsi="Arial" w:cs="Arial"/>
                <w:bCs/>
                <w:sz w:val="20"/>
                <w:szCs w:val="20"/>
                <w:lang w:eastAsia="zh-CN"/>
              </w:rPr>
              <w:t xml:space="preserve"> (discipline sportive choisie, diversité des actions et des publics…)</w:t>
            </w:r>
          </w:p>
        </w:tc>
        <w:tc>
          <w:tcPr>
            <w:tcW w:w="1276" w:type="dxa"/>
            <w:shd w:val="clear" w:color="auto" w:fill="auto"/>
            <w:vAlign w:val="center"/>
          </w:tcPr>
          <w:p w14:paraId="1462E1AA" w14:textId="153F0385" w:rsidR="00A104BF" w:rsidRPr="00F37D65" w:rsidRDefault="00A104BF"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15</w:t>
            </w:r>
          </w:p>
        </w:tc>
        <w:tc>
          <w:tcPr>
            <w:tcW w:w="1275" w:type="dxa"/>
            <w:vMerge w:val="restart"/>
            <w:shd w:val="clear" w:color="auto" w:fill="auto"/>
            <w:vAlign w:val="center"/>
          </w:tcPr>
          <w:p w14:paraId="30780489" w14:textId="165039BF" w:rsidR="00A104BF" w:rsidRPr="00F37D65" w:rsidRDefault="000003FA" w:rsidP="00C1095D">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85</w:t>
            </w:r>
          </w:p>
        </w:tc>
      </w:tr>
      <w:tr w:rsidR="00A104BF" w:rsidRPr="00F37D65" w14:paraId="56D6395F" w14:textId="77777777" w:rsidTr="00660818">
        <w:trPr>
          <w:trHeight w:val="567"/>
        </w:trPr>
        <w:tc>
          <w:tcPr>
            <w:tcW w:w="2122" w:type="dxa"/>
            <w:gridSpan w:val="2"/>
            <w:vMerge/>
            <w:shd w:val="clear" w:color="auto" w:fill="auto"/>
            <w:vAlign w:val="center"/>
          </w:tcPr>
          <w:p w14:paraId="5D2EA258" w14:textId="77777777" w:rsidR="00A104BF" w:rsidRPr="00F37D65" w:rsidRDefault="00A104BF" w:rsidP="004D5616">
            <w:pPr>
              <w:suppressAutoHyphens/>
              <w:spacing w:after="0" w:line="276" w:lineRule="auto"/>
              <w:jc w:val="center"/>
              <w:rPr>
                <w:rFonts w:ascii="Arial" w:eastAsia="Times New Roman" w:hAnsi="Arial" w:cs="Arial"/>
                <w:b/>
                <w:bCs/>
                <w:sz w:val="20"/>
                <w:szCs w:val="20"/>
                <w:lang w:eastAsia="zh-CN"/>
              </w:rPr>
            </w:pPr>
          </w:p>
        </w:tc>
        <w:tc>
          <w:tcPr>
            <w:tcW w:w="4961" w:type="dxa"/>
            <w:shd w:val="clear" w:color="auto" w:fill="auto"/>
            <w:vAlign w:val="center"/>
          </w:tcPr>
          <w:p w14:paraId="61170260" w14:textId="2C023203" w:rsidR="00A104BF" w:rsidRDefault="00A104BF"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Description des activités d’apprentissage</w:t>
            </w:r>
            <w:r w:rsidR="00660818">
              <w:rPr>
                <w:rFonts w:ascii="Arial" w:eastAsia="Times New Roman" w:hAnsi="Arial" w:cs="Arial"/>
                <w:bCs/>
                <w:sz w:val="20"/>
                <w:szCs w:val="20"/>
                <w:lang w:eastAsia="zh-CN"/>
              </w:rPr>
              <w:t>s</w:t>
            </w:r>
            <w:r w:rsidR="000003FA">
              <w:rPr>
                <w:rFonts w:ascii="Arial" w:eastAsia="Times New Roman" w:hAnsi="Arial" w:cs="Arial"/>
                <w:bCs/>
                <w:sz w:val="20"/>
                <w:szCs w:val="20"/>
                <w:lang w:eastAsia="zh-CN"/>
              </w:rPr>
              <w:t xml:space="preserve"> sportifs (autonomie, coopération, motricité, savoir-être, savoir-faire, socialisation…) </w:t>
            </w:r>
            <w:r>
              <w:rPr>
                <w:rFonts w:ascii="Arial" w:eastAsia="Times New Roman" w:hAnsi="Arial" w:cs="Arial"/>
                <w:bCs/>
                <w:sz w:val="20"/>
                <w:szCs w:val="20"/>
                <w:lang w:eastAsia="zh-CN"/>
              </w:rPr>
              <w:t xml:space="preserve"> proposées dans le projet</w:t>
            </w:r>
          </w:p>
        </w:tc>
        <w:tc>
          <w:tcPr>
            <w:tcW w:w="1276" w:type="dxa"/>
            <w:shd w:val="clear" w:color="auto" w:fill="auto"/>
            <w:vAlign w:val="center"/>
          </w:tcPr>
          <w:p w14:paraId="4AC3191B" w14:textId="58B545F3" w:rsidR="00A104BF" w:rsidRPr="00F37D65" w:rsidRDefault="00A104BF"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15</w:t>
            </w:r>
          </w:p>
        </w:tc>
        <w:tc>
          <w:tcPr>
            <w:tcW w:w="1275" w:type="dxa"/>
            <w:vMerge/>
            <w:shd w:val="clear" w:color="auto" w:fill="auto"/>
            <w:vAlign w:val="center"/>
          </w:tcPr>
          <w:p w14:paraId="39A700CB" w14:textId="77777777" w:rsidR="00A104BF" w:rsidRDefault="00A104BF" w:rsidP="00C1095D">
            <w:pPr>
              <w:suppressAutoHyphens/>
              <w:spacing w:after="0" w:line="276" w:lineRule="auto"/>
              <w:jc w:val="center"/>
              <w:rPr>
                <w:rFonts w:ascii="Arial" w:eastAsia="Times New Roman" w:hAnsi="Arial" w:cs="Arial"/>
                <w:b/>
                <w:bCs/>
                <w:sz w:val="20"/>
                <w:szCs w:val="20"/>
                <w:lang w:eastAsia="zh-CN"/>
              </w:rPr>
            </w:pPr>
          </w:p>
        </w:tc>
      </w:tr>
      <w:tr w:rsidR="00A104BF" w:rsidRPr="00F37D65" w14:paraId="7E7A3741" w14:textId="77777777" w:rsidTr="00660818">
        <w:trPr>
          <w:trHeight w:val="567"/>
        </w:trPr>
        <w:tc>
          <w:tcPr>
            <w:tcW w:w="2122" w:type="dxa"/>
            <w:gridSpan w:val="2"/>
            <w:vMerge/>
            <w:shd w:val="clear" w:color="auto" w:fill="auto"/>
            <w:vAlign w:val="center"/>
          </w:tcPr>
          <w:p w14:paraId="431430B9" w14:textId="77777777" w:rsidR="00A104BF" w:rsidRPr="00F37D65" w:rsidRDefault="00A104BF" w:rsidP="004D5616">
            <w:pPr>
              <w:suppressAutoHyphens/>
              <w:spacing w:after="0" w:line="276" w:lineRule="auto"/>
              <w:jc w:val="center"/>
              <w:rPr>
                <w:rFonts w:ascii="Arial" w:eastAsia="Times New Roman" w:hAnsi="Arial" w:cs="Arial"/>
                <w:bCs/>
                <w:sz w:val="20"/>
                <w:szCs w:val="20"/>
                <w:lang w:eastAsia="zh-CN"/>
              </w:rPr>
            </w:pPr>
          </w:p>
        </w:tc>
        <w:tc>
          <w:tcPr>
            <w:tcW w:w="4961" w:type="dxa"/>
            <w:shd w:val="clear" w:color="auto" w:fill="auto"/>
            <w:vAlign w:val="center"/>
          </w:tcPr>
          <w:p w14:paraId="789E01C5" w14:textId="018A76B3" w:rsidR="00A104BF" w:rsidRPr="00F37D65" w:rsidRDefault="00A104BF"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Partenariats engagés et prévus pour répondre aux besoins des personnes accompagnées</w:t>
            </w:r>
          </w:p>
        </w:tc>
        <w:tc>
          <w:tcPr>
            <w:tcW w:w="1276" w:type="dxa"/>
            <w:shd w:val="clear" w:color="auto" w:fill="auto"/>
            <w:vAlign w:val="center"/>
          </w:tcPr>
          <w:p w14:paraId="60B6D73A" w14:textId="655D48E9" w:rsidR="00A104BF" w:rsidRPr="00F37D65" w:rsidRDefault="00A104BF"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20</w:t>
            </w:r>
          </w:p>
        </w:tc>
        <w:tc>
          <w:tcPr>
            <w:tcW w:w="1275" w:type="dxa"/>
            <w:vMerge/>
            <w:shd w:val="clear" w:color="auto" w:fill="auto"/>
            <w:vAlign w:val="center"/>
          </w:tcPr>
          <w:p w14:paraId="616BC53A" w14:textId="77777777" w:rsidR="00A104BF" w:rsidRPr="00F37D65" w:rsidRDefault="00A104BF" w:rsidP="00C1095D">
            <w:pPr>
              <w:suppressAutoHyphens/>
              <w:spacing w:after="0" w:line="276" w:lineRule="auto"/>
              <w:jc w:val="center"/>
              <w:rPr>
                <w:rFonts w:ascii="Arial" w:eastAsia="Times New Roman" w:hAnsi="Arial" w:cs="Arial"/>
                <w:b/>
                <w:bCs/>
                <w:sz w:val="20"/>
                <w:szCs w:val="20"/>
                <w:lang w:eastAsia="zh-CN"/>
              </w:rPr>
            </w:pPr>
          </w:p>
        </w:tc>
      </w:tr>
      <w:tr w:rsidR="00A104BF" w:rsidRPr="00F37D65" w14:paraId="7F5E9CC3" w14:textId="77777777" w:rsidTr="00660818">
        <w:trPr>
          <w:trHeight w:val="567"/>
        </w:trPr>
        <w:tc>
          <w:tcPr>
            <w:tcW w:w="2122" w:type="dxa"/>
            <w:gridSpan w:val="2"/>
            <w:vMerge/>
            <w:shd w:val="clear" w:color="auto" w:fill="auto"/>
            <w:vAlign w:val="center"/>
          </w:tcPr>
          <w:p w14:paraId="31A6BC1D" w14:textId="77777777" w:rsidR="00A104BF" w:rsidRPr="00F37D65" w:rsidRDefault="00A104BF" w:rsidP="004D5616">
            <w:pPr>
              <w:suppressAutoHyphens/>
              <w:spacing w:after="0" w:line="276" w:lineRule="auto"/>
              <w:jc w:val="center"/>
              <w:rPr>
                <w:rFonts w:ascii="Arial" w:eastAsia="Times New Roman" w:hAnsi="Arial" w:cs="Arial"/>
                <w:bCs/>
                <w:sz w:val="20"/>
                <w:szCs w:val="20"/>
                <w:lang w:eastAsia="zh-CN"/>
              </w:rPr>
            </w:pPr>
          </w:p>
        </w:tc>
        <w:tc>
          <w:tcPr>
            <w:tcW w:w="4961" w:type="dxa"/>
            <w:shd w:val="clear" w:color="auto" w:fill="auto"/>
            <w:vAlign w:val="center"/>
          </w:tcPr>
          <w:p w14:paraId="648B75FB" w14:textId="0922FE88" w:rsidR="00A104BF" w:rsidRPr="00F37D65" w:rsidRDefault="00A104BF"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Perspective de pérennisation du projet</w:t>
            </w:r>
          </w:p>
        </w:tc>
        <w:tc>
          <w:tcPr>
            <w:tcW w:w="1276" w:type="dxa"/>
            <w:shd w:val="clear" w:color="auto" w:fill="auto"/>
            <w:vAlign w:val="center"/>
          </w:tcPr>
          <w:p w14:paraId="553A0908" w14:textId="0A6CD694" w:rsidR="00A104BF" w:rsidRPr="00F37D65" w:rsidRDefault="00A104BF" w:rsidP="00405379">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20</w:t>
            </w:r>
          </w:p>
        </w:tc>
        <w:tc>
          <w:tcPr>
            <w:tcW w:w="1275" w:type="dxa"/>
            <w:vMerge/>
            <w:shd w:val="clear" w:color="auto" w:fill="auto"/>
            <w:vAlign w:val="center"/>
          </w:tcPr>
          <w:p w14:paraId="2E79527F" w14:textId="77777777" w:rsidR="00A104BF" w:rsidRPr="00F37D65" w:rsidRDefault="00A104BF" w:rsidP="00C1095D">
            <w:pPr>
              <w:suppressAutoHyphens/>
              <w:spacing w:after="0" w:line="276" w:lineRule="auto"/>
              <w:jc w:val="center"/>
              <w:rPr>
                <w:rFonts w:ascii="Arial" w:eastAsia="Times New Roman" w:hAnsi="Arial" w:cs="Arial"/>
                <w:b/>
                <w:bCs/>
                <w:sz w:val="20"/>
                <w:szCs w:val="20"/>
                <w:lang w:eastAsia="zh-CN"/>
              </w:rPr>
            </w:pPr>
          </w:p>
        </w:tc>
      </w:tr>
      <w:tr w:rsidR="00A104BF" w:rsidRPr="00F37D65" w14:paraId="2DE1C357" w14:textId="77777777" w:rsidTr="00660818">
        <w:trPr>
          <w:trHeight w:val="567"/>
        </w:trPr>
        <w:tc>
          <w:tcPr>
            <w:tcW w:w="2122" w:type="dxa"/>
            <w:gridSpan w:val="2"/>
            <w:vMerge/>
            <w:shd w:val="clear" w:color="auto" w:fill="auto"/>
            <w:vAlign w:val="center"/>
          </w:tcPr>
          <w:p w14:paraId="6518D9EE" w14:textId="77777777" w:rsidR="00A104BF" w:rsidRPr="00F37D65" w:rsidRDefault="00A104BF" w:rsidP="004D5616">
            <w:pPr>
              <w:suppressAutoHyphens/>
              <w:spacing w:after="0" w:line="276" w:lineRule="auto"/>
              <w:jc w:val="center"/>
              <w:rPr>
                <w:rFonts w:ascii="Arial" w:eastAsia="Times New Roman" w:hAnsi="Arial" w:cs="Arial"/>
                <w:bCs/>
                <w:sz w:val="20"/>
                <w:szCs w:val="20"/>
                <w:lang w:eastAsia="zh-CN"/>
              </w:rPr>
            </w:pPr>
          </w:p>
        </w:tc>
        <w:tc>
          <w:tcPr>
            <w:tcW w:w="4961" w:type="dxa"/>
            <w:shd w:val="clear" w:color="auto" w:fill="auto"/>
            <w:vAlign w:val="center"/>
          </w:tcPr>
          <w:p w14:paraId="056D5FAC" w14:textId="38297C54" w:rsidR="00A104BF" w:rsidRDefault="00A104BF"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Impact du projet </w:t>
            </w:r>
            <w:r w:rsidR="00660818">
              <w:rPr>
                <w:rFonts w:ascii="Arial" w:eastAsia="Times New Roman" w:hAnsi="Arial" w:cs="Arial"/>
                <w:bCs/>
                <w:sz w:val="20"/>
                <w:szCs w:val="20"/>
                <w:lang w:eastAsia="zh-CN"/>
              </w:rPr>
              <w:t xml:space="preserve">au regard des personnes accompagnées </w:t>
            </w:r>
          </w:p>
        </w:tc>
        <w:tc>
          <w:tcPr>
            <w:tcW w:w="1276" w:type="dxa"/>
            <w:shd w:val="clear" w:color="auto" w:fill="auto"/>
            <w:vAlign w:val="center"/>
          </w:tcPr>
          <w:p w14:paraId="4FFC05A7" w14:textId="0C8A9764" w:rsidR="00A104BF" w:rsidRDefault="00A104BF" w:rsidP="00405379">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15</w:t>
            </w:r>
          </w:p>
        </w:tc>
        <w:tc>
          <w:tcPr>
            <w:tcW w:w="1275" w:type="dxa"/>
            <w:vMerge/>
            <w:shd w:val="clear" w:color="auto" w:fill="auto"/>
            <w:vAlign w:val="center"/>
          </w:tcPr>
          <w:p w14:paraId="1271AC0A" w14:textId="77777777" w:rsidR="00A104BF" w:rsidRPr="00F37D65" w:rsidRDefault="00A104BF" w:rsidP="00C1095D">
            <w:pPr>
              <w:suppressAutoHyphens/>
              <w:spacing w:after="0" w:line="276" w:lineRule="auto"/>
              <w:jc w:val="center"/>
              <w:rPr>
                <w:rFonts w:ascii="Arial" w:eastAsia="Times New Roman" w:hAnsi="Arial" w:cs="Arial"/>
                <w:b/>
                <w:bCs/>
                <w:sz w:val="20"/>
                <w:szCs w:val="20"/>
                <w:lang w:eastAsia="zh-CN"/>
              </w:rPr>
            </w:pPr>
          </w:p>
        </w:tc>
      </w:tr>
      <w:tr w:rsidR="00671850" w:rsidRPr="00F37D65" w14:paraId="4F463517" w14:textId="77777777" w:rsidTr="00660818">
        <w:trPr>
          <w:trHeight w:val="567"/>
        </w:trPr>
        <w:tc>
          <w:tcPr>
            <w:tcW w:w="2122" w:type="dxa"/>
            <w:gridSpan w:val="2"/>
            <w:vMerge w:val="restart"/>
            <w:shd w:val="clear" w:color="auto" w:fill="auto"/>
            <w:vAlign w:val="center"/>
          </w:tcPr>
          <w:p w14:paraId="164CA50E" w14:textId="77777777" w:rsidR="00671850" w:rsidRPr="00F37D65" w:rsidRDefault="00671850" w:rsidP="004D5616">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Moyens humains</w:t>
            </w:r>
          </w:p>
        </w:tc>
        <w:tc>
          <w:tcPr>
            <w:tcW w:w="4961" w:type="dxa"/>
            <w:shd w:val="clear" w:color="auto" w:fill="auto"/>
            <w:vAlign w:val="center"/>
          </w:tcPr>
          <w:p w14:paraId="1564BFAA" w14:textId="18023B0D" w:rsidR="00671850" w:rsidRPr="00F37D65" w:rsidRDefault="00671850" w:rsidP="00660818">
            <w:pPr>
              <w:suppressAutoHyphens/>
              <w:spacing w:after="0" w:line="276" w:lineRule="auto"/>
              <w:rPr>
                <w:rFonts w:ascii="Arial" w:eastAsia="Times New Roman" w:hAnsi="Arial" w:cs="Arial"/>
                <w:bCs/>
                <w:sz w:val="20"/>
                <w:szCs w:val="20"/>
                <w:lang w:eastAsia="zh-CN"/>
              </w:rPr>
            </w:pPr>
            <w:r w:rsidRPr="00EB57C7">
              <w:rPr>
                <w:rFonts w:ascii="Arial" w:eastAsia="Times New Roman" w:hAnsi="Arial" w:cs="Arial"/>
                <w:bCs/>
                <w:sz w:val="20"/>
                <w:szCs w:val="20"/>
                <w:lang w:eastAsia="zh-CN"/>
              </w:rPr>
              <w:t>Ressources humaines</w:t>
            </w:r>
            <w:r>
              <w:rPr>
                <w:rFonts w:ascii="Arial" w:eastAsia="Times New Roman" w:hAnsi="Arial" w:cs="Arial"/>
                <w:bCs/>
                <w:sz w:val="20"/>
                <w:szCs w:val="20"/>
                <w:lang w:eastAsia="zh-CN"/>
              </w:rPr>
              <w:t xml:space="preserve"> </w:t>
            </w:r>
            <w:r w:rsidR="00660818">
              <w:rPr>
                <w:rFonts w:ascii="Arial" w:eastAsia="Times New Roman" w:hAnsi="Arial" w:cs="Arial"/>
                <w:bCs/>
                <w:sz w:val="20"/>
                <w:szCs w:val="20"/>
                <w:lang w:eastAsia="zh-CN"/>
              </w:rPr>
              <w:t>allouées au projet (personnel mobilisé</w:t>
            </w:r>
            <w:r>
              <w:rPr>
                <w:rFonts w:ascii="Arial" w:eastAsia="Times New Roman" w:hAnsi="Arial" w:cs="Arial"/>
                <w:bCs/>
                <w:sz w:val="20"/>
                <w:szCs w:val="20"/>
                <w:lang w:eastAsia="zh-CN"/>
              </w:rPr>
              <w:t>, formations</w:t>
            </w:r>
            <w:r w:rsidR="001770FC">
              <w:rPr>
                <w:rFonts w:ascii="Arial" w:eastAsia="Times New Roman" w:hAnsi="Arial" w:cs="Arial"/>
                <w:bCs/>
                <w:sz w:val="20"/>
                <w:szCs w:val="20"/>
                <w:lang w:eastAsia="zh-CN"/>
              </w:rPr>
              <w:t>…</w:t>
            </w:r>
            <w:r>
              <w:rPr>
                <w:rFonts w:ascii="Arial" w:eastAsia="Times New Roman" w:hAnsi="Arial" w:cs="Arial"/>
                <w:bCs/>
                <w:sz w:val="20"/>
                <w:szCs w:val="20"/>
                <w:lang w:eastAsia="zh-CN"/>
              </w:rPr>
              <w:t>)</w:t>
            </w:r>
          </w:p>
        </w:tc>
        <w:tc>
          <w:tcPr>
            <w:tcW w:w="1276" w:type="dxa"/>
            <w:shd w:val="clear" w:color="auto" w:fill="auto"/>
            <w:vAlign w:val="center"/>
          </w:tcPr>
          <w:p w14:paraId="55198B5D" w14:textId="2FEA5DBF" w:rsidR="00671850" w:rsidRPr="00F37D65" w:rsidRDefault="00E66B27"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10</w:t>
            </w:r>
          </w:p>
        </w:tc>
        <w:tc>
          <w:tcPr>
            <w:tcW w:w="1275" w:type="dxa"/>
            <w:vMerge w:val="restart"/>
            <w:shd w:val="clear" w:color="auto" w:fill="auto"/>
            <w:vAlign w:val="center"/>
          </w:tcPr>
          <w:p w14:paraId="500447E0" w14:textId="0CA8165E" w:rsidR="00671850" w:rsidRPr="00F37D65" w:rsidRDefault="00A104BF" w:rsidP="00C1095D">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20</w:t>
            </w:r>
          </w:p>
        </w:tc>
      </w:tr>
      <w:tr w:rsidR="00671850" w:rsidRPr="00F37D65" w14:paraId="63937E32" w14:textId="77777777" w:rsidTr="00660818">
        <w:trPr>
          <w:trHeight w:val="567"/>
        </w:trPr>
        <w:tc>
          <w:tcPr>
            <w:tcW w:w="2122" w:type="dxa"/>
            <w:gridSpan w:val="2"/>
            <w:vMerge/>
            <w:shd w:val="clear" w:color="auto" w:fill="auto"/>
            <w:vAlign w:val="center"/>
          </w:tcPr>
          <w:p w14:paraId="536F8F97" w14:textId="77777777" w:rsidR="00671850" w:rsidRPr="00F37D65" w:rsidRDefault="00671850" w:rsidP="004D5616">
            <w:pPr>
              <w:suppressAutoHyphens/>
              <w:spacing w:after="0" w:line="276" w:lineRule="auto"/>
              <w:jc w:val="center"/>
              <w:rPr>
                <w:rFonts w:ascii="Arial" w:eastAsia="Times New Roman" w:hAnsi="Arial" w:cs="Arial"/>
                <w:bCs/>
                <w:sz w:val="20"/>
                <w:szCs w:val="20"/>
                <w:lang w:eastAsia="zh-CN"/>
              </w:rPr>
            </w:pPr>
          </w:p>
        </w:tc>
        <w:tc>
          <w:tcPr>
            <w:tcW w:w="4961" w:type="dxa"/>
            <w:shd w:val="clear" w:color="auto" w:fill="auto"/>
            <w:vAlign w:val="center"/>
          </w:tcPr>
          <w:p w14:paraId="79E484B2" w14:textId="0129C20C" w:rsidR="00671850" w:rsidRPr="00F37D65" w:rsidRDefault="00671850"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Modali</w:t>
            </w:r>
            <w:r w:rsidR="00660818">
              <w:rPr>
                <w:rFonts w:ascii="Arial" w:eastAsia="Times New Roman" w:hAnsi="Arial" w:cs="Arial"/>
                <w:bCs/>
                <w:sz w:val="20"/>
                <w:szCs w:val="20"/>
                <w:lang w:eastAsia="zh-CN"/>
              </w:rPr>
              <w:t xml:space="preserve">tés de gestion et de management du projet </w:t>
            </w:r>
            <w:r>
              <w:rPr>
                <w:rFonts w:ascii="Arial" w:eastAsia="Times New Roman" w:hAnsi="Arial" w:cs="Arial"/>
                <w:bCs/>
                <w:sz w:val="20"/>
                <w:szCs w:val="20"/>
                <w:lang w:eastAsia="zh-CN"/>
              </w:rPr>
              <w:t>(organigramme</w:t>
            </w:r>
            <w:r w:rsidR="001770FC">
              <w:rPr>
                <w:rFonts w:ascii="Arial" w:eastAsia="Times New Roman" w:hAnsi="Arial" w:cs="Arial"/>
                <w:bCs/>
                <w:sz w:val="20"/>
                <w:szCs w:val="20"/>
                <w:lang w:eastAsia="zh-CN"/>
              </w:rPr>
              <w:t>, supervision…</w:t>
            </w:r>
            <w:r>
              <w:rPr>
                <w:rFonts w:ascii="Arial" w:eastAsia="Times New Roman" w:hAnsi="Arial" w:cs="Arial"/>
                <w:bCs/>
                <w:sz w:val="20"/>
                <w:szCs w:val="20"/>
                <w:lang w:eastAsia="zh-CN"/>
              </w:rPr>
              <w:t>)</w:t>
            </w:r>
          </w:p>
        </w:tc>
        <w:tc>
          <w:tcPr>
            <w:tcW w:w="1276" w:type="dxa"/>
            <w:shd w:val="clear" w:color="auto" w:fill="auto"/>
            <w:vAlign w:val="center"/>
          </w:tcPr>
          <w:p w14:paraId="4EC38FA2" w14:textId="34B9E22A" w:rsidR="00671850" w:rsidRPr="00F37D65" w:rsidRDefault="00E66B27"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10</w:t>
            </w:r>
          </w:p>
        </w:tc>
        <w:tc>
          <w:tcPr>
            <w:tcW w:w="1275" w:type="dxa"/>
            <w:vMerge/>
            <w:shd w:val="clear" w:color="auto" w:fill="auto"/>
            <w:vAlign w:val="center"/>
          </w:tcPr>
          <w:p w14:paraId="3F6A1424" w14:textId="77777777" w:rsidR="00671850" w:rsidRPr="00F37D65" w:rsidRDefault="00671850" w:rsidP="00C1095D">
            <w:pPr>
              <w:suppressAutoHyphens/>
              <w:spacing w:after="0" w:line="276" w:lineRule="auto"/>
              <w:jc w:val="center"/>
              <w:rPr>
                <w:rFonts w:ascii="Arial" w:eastAsia="Times New Roman" w:hAnsi="Arial" w:cs="Arial"/>
                <w:b/>
                <w:bCs/>
                <w:sz w:val="20"/>
                <w:szCs w:val="20"/>
                <w:lang w:eastAsia="zh-CN"/>
              </w:rPr>
            </w:pPr>
          </w:p>
        </w:tc>
      </w:tr>
      <w:tr w:rsidR="00671850" w:rsidRPr="00F37D65" w14:paraId="52EEFE34" w14:textId="77777777" w:rsidTr="00660818">
        <w:trPr>
          <w:trHeight w:val="567"/>
        </w:trPr>
        <w:tc>
          <w:tcPr>
            <w:tcW w:w="2122" w:type="dxa"/>
            <w:gridSpan w:val="2"/>
            <w:shd w:val="clear" w:color="auto" w:fill="auto"/>
            <w:vAlign w:val="center"/>
          </w:tcPr>
          <w:p w14:paraId="3D95778A" w14:textId="77777777" w:rsidR="00671850" w:rsidRPr="00F37D65" w:rsidRDefault="00671850" w:rsidP="004D5616">
            <w:pPr>
              <w:suppressAutoHyphens/>
              <w:spacing w:after="0" w:line="276" w:lineRule="auto"/>
              <w:jc w:val="center"/>
              <w:rPr>
                <w:rFonts w:ascii="Arial" w:eastAsia="Times New Roman" w:hAnsi="Arial" w:cs="Arial"/>
                <w:bCs/>
                <w:sz w:val="20"/>
                <w:szCs w:val="20"/>
                <w:lang w:eastAsia="zh-CN"/>
              </w:rPr>
            </w:pPr>
            <w:r w:rsidRPr="00F37D65">
              <w:rPr>
                <w:rFonts w:ascii="Arial" w:eastAsia="Times New Roman" w:hAnsi="Arial" w:cs="Arial"/>
                <w:b/>
                <w:bCs/>
                <w:sz w:val="20"/>
                <w:szCs w:val="20"/>
                <w:lang w:eastAsia="zh-CN"/>
              </w:rPr>
              <w:t>Moyens matériels</w:t>
            </w:r>
          </w:p>
        </w:tc>
        <w:tc>
          <w:tcPr>
            <w:tcW w:w="4961" w:type="dxa"/>
            <w:shd w:val="clear" w:color="auto" w:fill="auto"/>
            <w:vAlign w:val="center"/>
          </w:tcPr>
          <w:p w14:paraId="2A17C166" w14:textId="03D6420B" w:rsidR="00671850" w:rsidRPr="00F37D65" w:rsidRDefault="00671850"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Conditions matérielles et logistiques de fonctionnement (locaux,</w:t>
            </w:r>
            <w:r w:rsidR="00893395">
              <w:rPr>
                <w:rFonts w:ascii="Arial" w:eastAsia="Times New Roman" w:hAnsi="Arial" w:cs="Arial"/>
                <w:bCs/>
                <w:sz w:val="20"/>
                <w:szCs w:val="20"/>
                <w:lang w:eastAsia="zh-CN"/>
              </w:rPr>
              <w:t xml:space="preserve"> équipements,</w:t>
            </w:r>
            <w:r>
              <w:rPr>
                <w:rFonts w:ascii="Arial" w:eastAsia="Times New Roman" w:hAnsi="Arial" w:cs="Arial"/>
                <w:bCs/>
                <w:sz w:val="20"/>
                <w:szCs w:val="20"/>
                <w:lang w:eastAsia="zh-CN"/>
              </w:rPr>
              <w:t xml:space="preserve"> véhicules...)</w:t>
            </w:r>
          </w:p>
        </w:tc>
        <w:tc>
          <w:tcPr>
            <w:tcW w:w="1276" w:type="dxa"/>
            <w:shd w:val="clear" w:color="auto" w:fill="auto"/>
            <w:vAlign w:val="center"/>
          </w:tcPr>
          <w:p w14:paraId="6C633ED8" w14:textId="67A92253" w:rsidR="00671850" w:rsidRPr="00F37D65" w:rsidRDefault="00E66B27"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10</w:t>
            </w:r>
          </w:p>
        </w:tc>
        <w:tc>
          <w:tcPr>
            <w:tcW w:w="1275" w:type="dxa"/>
            <w:shd w:val="clear" w:color="auto" w:fill="auto"/>
            <w:vAlign w:val="center"/>
          </w:tcPr>
          <w:p w14:paraId="366EC7AD" w14:textId="505C2E1C" w:rsidR="00671850" w:rsidRPr="00F37D65" w:rsidRDefault="00A104BF" w:rsidP="00C1095D">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10</w:t>
            </w:r>
          </w:p>
        </w:tc>
      </w:tr>
      <w:tr w:rsidR="00671850" w:rsidRPr="00F37D65" w14:paraId="5A3734A6" w14:textId="77777777" w:rsidTr="00660818">
        <w:trPr>
          <w:trHeight w:val="567"/>
        </w:trPr>
        <w:tc>
          <w:tcPr>
            <w:tcW w:w="2122" w:type="dxa"/>
            <w:gridSpan w:val="2"/>
            <w:shd w:val="clear" w:color="auto" w:fill="auto"/>
            <w:vAlign w:val="center"/>
          </w:tcPr>
          <w:p w14:paraId="5A1C4928" w14:textId="5E1CC3A3" w:rsidR="00671850" w:rsidRPr="00F37D65" w:rsidRDefault="00671850" w:rsidP="004D5616">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Moyens financiers</w:t>
            </w:r>
          </w:p>
        </w:tc>
        <w:tc>
          <w:tcPr>
            <w:tcW w:w="4961" w:type="dxa"/>
            <w:shd w:val="clear" w:color="auto" w:fill="auto"/>
            <w:vAlign w:val="center"/>
          </w:tcPr>
          <w:p w14:paraId="0A2F629E" w14:textId="049397A9" w:rsidR="00671850" w:rsidRPr="00F37D65" w:rsidRDefault="00671850" w:rsidP="00660818">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Cohérence du budget </w:t>
            </w:r>
            <w:r w:rsidR="00660818">
              <w:rPr>
                <w:rFonts w:ascii="Arial" w:eastAsia="Times New Roman" w:hAnsi="Arial" w:cs="Arial"/>
                <w:bCs/>
                <w:sz w:val="20"/>
                <w:szCs w:val="20"/>
                <w:lang w:eastAsia="zh-CN"/>
              </w:rPr>
              <w:t>du projet</w:t>
            </w:r>
          </w:p>
        </w:tc>
        <w:tc>
          <w:tcPr>
            <w:tcW w:w="1276" w:type="dxa"/>
            <w:shd w:val="clear" w:color="auto" w:fill="auto"/>
            <w:vAlign w:val="center"/>
          </w:tcPr>
          <w:p w14:paraId="56E70E21" w14:textId="0D9B3D5F" w:rsidR="00671850" w:rsidRPr="00F37D65" w:rsidRDefault="00E66B27"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10</w:t>
            </w:r>
          </w:p>
        </w:tc>
        <w:tc>
          <w:tcPr>
            <w:tcW w:w="1275" w:type="dxa"/>
            <w:shd w:val="clear" w:color="auto" w:fill="auto"/>
            <w:vAlign w:val="center"/>
          </w:tcPr>
          <w:p w14:paraId="7915F3CF" w14:textId="316C159F" w:rsidR="00671850" w:rsidRPr="00F37D65" w:rsidRDefault="00A104BF" w:rsidP="00C1095D">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10</w:t>
            </w:r>
          </w:p>
        </w:tc>
      </w:tr>
      <w:tr w:rsidR="00671850" w:rsidRPr="00F37D65" w14:paraId="7A4F09A0" w14:textId="77777777" w:rsidTr="00AD7022">
        <w:trPr>
          <w:trHeight w:val="567"/>
        </w:trPr>
        <w:tc>
          <w:tcPr>
            <w:tcW w:w="2122" w:type="dxa"/>
            <w:gridSpan w:val="2"/>
            <w:shd w:val="clear" w:color="auto" w:fill="auto"/>
            <w:vAlign w:val="center"/>
          </w:tcPr>
          <w:p w14:paraId="12EBA63D" w14:textId="7436A089" w:rsidR="00671850" w:rsidRPr="00F37D65" w:rsidRDefault="00671850" w:rsidP="004D5616">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Calendrier</w:t>
            </w:r>
          </w:p>
        </w:tc>
        <w:tc>
          <w:tcPr>
            <w:tcW w:w="4961" w:type="dxa"/>
            <w:shd w:val="clear" w:color="auto" w:fill="auto"/>
            <w:vAlign w:val="center"/>
          </w:tcPr>
          <w:p w14:paraId="75553525" w14:textId="217FE867" w:rsidR="00671850" w:rsidRPr="00F37D65" w:rsidRDefault="00671850" w:rsidP="009F0370">
            <w:pPr>
              <w:suppressAutoHyphens/>
              <w:spacing w:after="0" w:line="276"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Calendrier de mise en œuvre </w:t>
            </w:r>
          </w:p>
        </w:tc>
        <w:tc>
          <w:tcPr>
            <w:tcW w:w="1276" w:type="dxa"/>
            <w:shd w:val="clear" w:color="auto" w:fill="auto"/>
            <w:vAlign w:val="center"/>
          </w:tcPr>
          <w:p w14:paraId="60E4B51D" w14:textId="3124EB56" w:rsidR="00671850" w:rsidRPr="00F37D65" w:rsidRDefault="00E66B27" w:rsidP="00C1095D">
            <w:pPr>
              <w:suppressAutoHyphens/>
              <w:spacing w:after="0" w:line="276"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10</w:t>
            </w:r>
          </w:p>
        </w:tc>
        <w:tc>
          <w:tcPr>
            <w:tcW w:w="1275" w:type="dxa"/>
            <w:shd w:val="clear" w:color="auto" w:fill="auto"/>
            <w:vAlign w:val="center"/>
          </w:tcPr>
          <w:p w14:paraId="4105104C" w14:textId="663DCAB5" w:rsidR="00671850" w:rsidRPr="00F37D65" w:rsidRDefault="00A104BF" w:rsidP="00C1095D">
            <w:pPr>
              <w:suppressAutoHyphens/>
              <w:spacing w:after="0" w:line="276"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10</w:t>
            </w:r>
          </w:p>
        </w:tc>
      </w:tr>
      <w:tr w:rsidR="00671850" w:rsidRPr="00F37D65" w14:paraId="62EFBF62" w14:textId="77777777" w:rsidTr="00AD7022">
        <w:trPr>
          <w:gridAfter w:val="4"/>
          <w:wAfter w:w="8560" w:type="dxa"/>
        </w:trPr>
        <w:tc>
          <w:tcPr>
            <w:tcW w:w="1074" w:type="dxa"/>
            <w:shd w:val="clear" w:color="auto" w:fill="auto"/>
            <w:vAlign w:val="center"/>
          </w:tcPr>
          <w:p w14:paraId="3484BA67" w14:textId="022D30BD" w:rsidR="00671850" w:rsidRPr="00F37D65" w:rsidRDefault="00671850" w:rsidP="00C1095D">
            <w:pPr>
              <w:suppressAutoHyphens/>
              <w:spacing w:after="0" w:line="276" w:lineRule="auto"/>
              <w:jc w:val="center"/>
              <w:rPr>
                <w:rFonts w:ascii="Arial" w:eastAsia="Times New Roman" w:hAnsi="Arial" w:cs="Arial"/>
                <w:b/>
                <w:bCs/>
                <w:sz w:val="20"/>
                <w:szCs w:val="20"/>
                <w:lang w:eastAsia="zh-CN"/>
              </w:rPr>
            </w:pPr>
            <w:r w:rsidRPr="00F37D65">
              <w:rPr>
                <w:rFonts w:ascii="Arial" w:eastAsia="Times New Roman" w:hAnsi="Arial" w:cs="Arial"/>
                <w:b/>
                <w:bCs/>
                <w:sz w:val="20"/>
                <w:szCs w:val="20"/>
                <w:lang w:eastAsia="zh-CN"/>
              </w:rPr>
              <w:t>200</w:t>
            </w:r>
          </w:p>
        </w:tc>
      </w:tr>
    </w:tbl>
    <w:p w14:paraId="22A5148E" w14:textId="00E0A7CB" w:rsidR="00941FB6" w:rsidRDefault="00941FB6" w:rsidP="00941FB6">
      <w:pPr>
        <w:autoSpaceDE w:val="0"/>
        <w:autoSpaceDN w:val="0"/>
        <w:adjustRightInd w:val="0"/>
        <w:spacing w:after="0" w:line="276" w:lineRule="auto"/>
        <w:jc w:val="both"/>
        <w:rPr>
          <w:rFonts w:ascii="Arial" w:hAnsi="Arial" w:cs="Arial"/>
          <w:color w:val="000000"/>
          <w:sz w:val="20"/>
          <w:szCs w:val="20"/>
        </w:rPr>
      </w:pPr>
    </w:p>
    <w:p w14:paraId="4591BBE9" w14:textId="522733F6" w:rsidR="00CF7A38" w:rsidRDefault="00CF7A38" w:rsidP="00941FB6">
      <w:pPr>
        <w:autoSpaceDE w:val="0"/>
        <w:autoSpaceDN w:val="0"/>
        <w:adjustRightInd w:val="0"/>
        <w:spacing w:after="0" w:line="276" w:lineRule="auto"/>
        <w:jc w:val="both"/>
        <w:rPr>
          <w:rFonts w:ascii="Arial" w:hAnsi="Arial" w:cs="Arial"/>
          <w:color w:val="000000"/>
          <w:sz w:val="20"/>
          <w:szCs w:val="20"/>
        </w:rPr>
      </w:pPr>
    </w:p>
    <w:p w14:paraId="45013E78" w14:textId="3893A3B5" w:rsidR="00781A76" w:rsidRDefault="00781A76" w:rsidP="00941FB6">
      <w:pPr>
        <w:autoSpaceDE w:val="0"/>
        <w:autoSpaceDN w:val="0"/>
        <w:adjustRightInd w:val="0"/>
        <w:spacing w:after="0" w:line="276" w:lineRule="auto"/>
        <w:jc w:val="both"/>
        <w:rPr>
          <w:rFonts w:ascii="Arial" w:hAnsi="Arial" w:cs="Arial"/>
          <w:color w:val="000000"/>
          <w:sz w:val="20"/>
          <w:szCs w:val="20"/>
        </w:rPr>
      </w:pPr>
    </w:p>
    <w:p w14:paraId="12FC3085" w14:textId="6CC8826B" w:rsidR="00781A76" w:rsidRDefault="00781A76" w:rsidP="00941FB6">
      <w:pPr>
        <w:autoSpaceDE w:val="0"/>
        <w:autoSpaceDN w:val="0"/>
        <w:adjustRightInd w:val="0"/>
        <w:spacing w:after="0" w:line="276" w:lineRule="auto"/>
        <w:jc w:val="both"/>
        <w:rPr>
          <w:rFonts w:ascii="Arial" w:hAnsi="Arial" w:cs="Arial"/>
          <w:color w:val="000000"/>
          <w:sz w:val="20"/>
          <w:szCs w:val="20"/>
        </w:rPr>
      </w:pPr>
    </w:p>
    <w:p w14:paraId="6340282C" w14:textId="368DE130" w:rsidR="00781A76" w:rsidRDefault="00781A76" w:rsidP="00941FB6">
      <w:pPr>
        <w:autoSpaceDE w:val="0"/>
        <w:autoSpaceDN w:val="0"/>
        <w:adjustRightInd w:val="0"/>
        <w:spacing w:after="0" w:line="276" w:lineRule="auto"/>
        <w:jc w:val="both"/>
        <w:rPr>
          <w:rFonts w:ascii="Arial" w:hAnsi="Arial" w:cs="Arial"/>
          <w:color w:val="000000"/>
          <w:sz w:val="20"/>
          <w:szCs w:val="20"/>
        </w:rPr>
      </w:pPr>
    </w:p>
    <w:p w14:paraId="7C04C593" w14:textId="736283A7" w:rsidR="00781A76" w:rsidRDefault="00781A76" w:rsidP="00941FB6">
      <w:pPr>
        <w:autoSpaceDE w:val="0"/>
        <w:autoSpaceDN w:val="0"/>
        <w:adjustRightInd w:val="0"/>
        <w:spacing w:after="0" w:line="276" w:lineRule="auto"/>
        <w:jc w:val="both"/>
        <w:rPr>
          <w:rFonts w:ascii="Arial" w:hAnsi="Arial" w:cs="Arial"/>
          <w:color w:val="000000"/>
          <w:sz w:val="20"/>
          <w:szCs w:val="20"/>
        </w:rPr>
      </w:pPr>
    </w:p>
    <w:p w14:paraId="25619EFF" w14:textId="77777777" w:rsidR="00781A76" w:rsidRDefault="00781A76" w:rsidP="00941FB6">
      <w:pPr>
        <w:autoSpaceDE w:val="0"/>
        <w:autoSpaceDN w:val="0"/>
        <w:adjustRightInd w:val="0"/>
        <w:spacing w:after="0" w:line="276" w:lineRule="auto"/>
        <w:jc w:val="both"/>
        <w:rPr>
          <w:rFonts w:ascii="Arial" w:hAnsi="Arial" w:cs="Arial"/>
          <w:color w:val="000000"/>
          <w:sz w:val="20"/>
          <w:szCs w:val="20"/>
        </w:rPr>
      </w:pPr>
    </w:p>
    <w:p w14:paraId="066C2BCE" w14:textId="2738B4DF" w:rsidR="00941FB6" w:rsidRDefault="00941FB6" w:rsidP="00A908FF">
      <w:pPr>
        <w:pStyle w:val="Titre2"/>
        <w:spacing w:line="276" w:lineRule="auto"/>
        <w:rPr>
          <w:rFonts w:eastAsia="Times New Roman"/>
          <w:lang w:eastAsia="zh-CN"/>
        </w:rPr>
      </w:pPr>
      <w:bookmarkStart w:id="12" w:name="_Toc171436417"/>
      <w:r w:rsidRPr="00941FB6">
        <w:rPr>
          <w:rFonts w:eastAsia="Times New Roman"/>
          <w:lang w:eastAsia="zh-CN"/>
        </w:rPr>
        <w:t xml:space="preserve">Contacts et </w:t>
      </w:r>
      <w:r w:rsidRPr="00A908FF">
        <w:t>informations</w:t>
      </w:r>
      <w:r w:rsidRPr="00941FB6">
        <w:rPr>
          <w:rFonts w:eastAsia="Times New Roman"/>
          <w:lang w:eastAsia="zh-CN"/>
        </w:rPr>
        <w:t xml:space="preserve"> complémentaires</w:t>
      </w:r>
      <w:bookmarkEnd w:id="12"/>
      <w:r w:rsidRPr="00941FB6">
        <w:rPr>
          <w:rFonts w:eastAsia="Times New Roman"/>
          <w:lang w:eastAsia="zh-CN"/>
        </w:rPr>
        <w:t xml:space="preserve"> </w:t>
      </w:r>
    </w:p>
    <w:p w14:paraId="457FA8A0" w14:textId="77777777" w:rsidR="00CF7A38" w:rsidRPr="00CF7A38" w:rsidRDefault="00CF7A38" w:rsidP="00CF7A38">
      <w:pPr>
        <w:rPr>
          <w:lang w:eastAsia="zh-CN"/>
        </w:rPr>
      </w:pPr>
    </w:p>
    <w:p w14:paraId="05ADEB34" w14:textId="4AFF39BA" w:rsidR="00941FB6" w:rsidRPr="00941FB6" w:rsidRDefault="00941FB6" w:rsidP="00941FB6">
      <w:pPr>
        <w:rPr>
          <w:lang w:eastAsia="zh-CN"/>
        </w:rPr>
      </w:pPr>
      <w:r>
        <w:rPr>
          <w:lang w:eastAsia="zh-CN"/>
        </w:rPr>
        <w:t>Pour toutes questions relative</w:t>
      </w:r>
      <w:r w:rsidR="00D50E82">
        <w:rPr>
          <w:lang w:eastAsia="zh-CN"/>
        </w:rPr>
        <w:t>s</w:t>
      </w:r>
      <w:r>
        <w:rPr>
          <w:lang w:eastAsia="zh-CN"/>
        </w:rPr>
        <w:t xml:space="preserve"> à cet AMI, les candidats peuvent contacter : </w:t>
      </w:r>
      <w:hyperlink r:id="rId11" w:tgtFrame="_blank" w:history="1">
        <w:r>
          <w:rPr>
            <w:rStyle w:val="normaltextrun"/>
            <w:rFonts w:ascii="Calibri" w:hAnsi="Calibri" w:cs="Calibri"/>
            <w:color w:val="0563C1"/>
            <w:u w:val="single"/>
          </w:rPr>
          <w:t>ars.idf.da.jop2024@ars.sante.fr</w:t>
        </w:r>
      </w:hyperlink>
      <w:r>
        <w:rPr>
          <w:rStyle w:val="normaltextrun"/>
          <w:rFonts w:ascii="Calibri" w:hAnsi="Calibri" w:cs="Calibri"/>
        </w:rPr>
        <w:t> </w:t>
      </w:r>
      <w:r>
        <w:rPr>
          <w:rStyle w:val="eop"/>
          <w:rFonts w:ascii="Calibri" w:hAnsi="Calibri" w:cs="Calibri"/>
        </w:rPr>
        <w:t> </w:t>
      </w:r>
    </w:p>
    <w:p w14:paraId="12FBB3D3" w14:textId="0F66FABE" w:rsidR="00941FB6" w:rsidRDefault="00CF7A38" w:rsidP="00941FB6">
      <w:pPr>
        <w:rPr>
          <w:lang w:eastAsia="zh-CN"/>
        </w:rPr>
      </w:pPr>
      <w:r>
        <w:rPr>
          <w:lang w:eastAsia="zh-CN"/>
        </w:rPr>
        <w:t>Le dossier de candidature</w:t>
      </w:r>
      <w:r w:rsidR="00941FB6" w:rsidRPr="00941FB6">
        <w:rPr>
          <w:lang w:eastAsia="zh-CN"/>
        </w:rPr>
        <w:t xml:space="preserve"> </w:t>
      </w:r>
      <w:r>
        <w:rPr>
          <w:lang w:eastAsia="zh-CN"/>
        </w:rPr>
        <w:t>d</w:t>
      </w:r>
      <w:r w:rsidR="00941FB6" w:rsidRPr="00941FB6">
        <w:rPr>
          <w:lang w:eastAsia="zh-CN"/>
        </w:rPr>
        <w:t>e</w:t>
      </w:r>
      <w:r>
        <w:rPr>
          <w:lang w:eastAsia="zh-CN"/>
        </w:rPr>
        <w:t>v</w:t>
      </w:r>
      <w:r w:rsidR="00941FB6" w:rsidRPr="00941FB6">
        <w:rPr>
          <w:lang w:eastAsia="zh-CN"/>
        </w:rPr>
        <w:t>ra</w:t>
      </w:r>
      <w:r>
        <w:rPr>
          <w:lang w:eastAsia="zh-CN"/>
        </w:rPr>
        <w:t xml:space="preserve"> être</w:t>
      </w:r>
      <w:r w:rsidR="00941FB6" w:rsidRPr="00941FB6">
        <w:rPr>
          <w:lang w:eastAsia="zh-CN"/>
        </w:rPr>
        <w:t xml:space="preserve"> adressé en une seule fois par voie dématérialisée à l’adresse générique suivante </w:t>
      </w:r>
      <w:r w:rsidR="00941FB6" w:rsidRPr="00CF7A38">
        <w:rPr>
          <w:lang w:eastAsia="zh-CN"/>
        </w:rPr>
        <w:t xml:space="preserve">: </w:t>
      </w:r>
      <w:hyperlink r:id="rId12" w:tgtFrame="_blank" w:history="1">
        <w:r w:rsidR="00941FB6" w:rsidRPr="00CF7A38">
          <w:rPr>
            <w:rStyle w:val="normaltextrun"/>
            <w:rFonts w:ascii="Calibri" w:hAnsi="Calibri" w:cs="Calibri"/>
            <w:color w:val="0563C1"/>
            <w:u w:val="single"/>
          </w:rPr>
          <w:t>ars.idf.da.jop2024@ars.sante.fr</w:t>
        </w:r>
      </w:hyperlink>
      <w:r w:rsidR="00941FB6">
        <w:rPr>
          <w:rStyle w:val="normaltextrun"/>
          <w:rFonts w:ascii="Calibri" w:hAnsi="Calibri" w:cs="Calibri"/>
        </w:rPr>
        <w:t> </w:t>
      </w:r>
      <w:r w:rsidR="00941FB6">
        <w:rPr>
          <w:rStyle w:val="eop"/>
          <w:rFonts w:ascii="Calibri" w:hAnsi="Calibri" w:cs="Calibri"/>
        </w:rPr>
        <w:t> </w:t>
      </w:r>
    </w:p>
    <w:p w14:paraId="5C3D201E" w14:textId="40F283F3" w:rsidR="00781A76" w:rsidRDefault="00781A76">
      <w:pPr>
        <w:rPr>
          <w:lang w:eastAsia="zh-CN"/>
        </w:rPr>
      </w:pPr>
    </w:p>
    <w:p w14:paraId="32BCC6F6" w14:textId="77777777" w:rsidR="00781A76" w:rsidRDefault="00781A76">
      <w:pPr>
        <w:rPr>
          <w:lang w:eastAsia="zh-CN"/>
        </w:rPr>
      </w:pPr>
      <w:bookmarkStart w:id="13" w:name="_GoBack"/>
      <w:bookmarkEnd w:id="13"/>
    </w:p>
    <w:p w14:paraId="74C597E2" w14:textId="6B91A4D4" w:rsidR="00781A76" w:rsidRPr="004134A7" w:rsidRDefault="00781A76">
      <w:pPr>
        <w:rPr>
          <w:rFonts w:cstheme="minorHAnsi"/>
          <w:lang w:eastAsia="zh-CN"/>
        </w:rPr>
      </w:pPr>
    </w:p>
    <w:p w14:paraId="4D6D51A6" w14:textId="634A5B81" w:rsidR="00781A76" w:rsidRDefault="00781A76">
      <w:pPr>
        <w:rPr>
          <w:lang w:eastAsia="zh-CN"/>
        </w:rPr>
      </w:pPr>
    </w:p>
    <w:p w14:paraId="36A54426" w14:textId="5C1626C4" w:rsidR="00781A76" w:rsidRDefault="00781A76">
      <w:pPr>
        <w:rPr>
          <w:lang w:eastAsia="zh-CN"/>
        </w:rPr>
      </w:pPr>
    </w:p>
    <w:p w14:paraId="58DA1427" w14:textId="1BE8B1C5" w:rsidR="00781A76" w:rsidRDefault="00781A76">
      <w:pPr>
        <w:rPr>
          <w:lang w:eastAsia="zh-CN"/>
        </w:rPr>
      </w:pPr>
    </w:p>
    <w:p w14:paraId="48F89FBE" w14:textId="55626E9B" w:rsidR="00781A76" w:rsidRDefault="00781A76">
      <w:pPr>
        <w:rPr>
          <w:lang w:eastAsia="zh-CN"/>
        </w:rPr>
      </w:pPr>
    </w:p>
    <w:p w14:paraId="3C3A13BD" w14:textId="45EC03A7" w:rsidR="00781A76" w:rsidRDefault="00781A76">
      <w:pPr>
        <w:rPr>
          <w:lang w:eastAsia="zh-CN"/>
        </w:rPr>
      </w:pPr>
    </w:p>
    <w:p w14:paraId="0A55078C" w14:textId="45D5C497" w:rsidR="00781A76" w:rsidRDefault="00781A76">
      <w:pPr>
        <w:rPr>
          <w:lang w:eastAsia="zh-CN"/>
        </w:rPr>
      </w:pPr>
    </w:p>
    <w:p w14:paraId="34E3BBF5" w14:textId="52F946D3" w:rsidR="00781A76" w:rsidRDefault="00781A76">
      <w:pPr>
        <w:rPr>
          <w:lang w:eastAsia="zh-CN"/>
        </w:rPr>
      </w:pPr>
    </w:p>
    <w:p w14:paraId="401EDF4C" w14:textId="5CD74567" w:rsidR="00781A76" w:rsidRDefault="00781A76">
      <w:pPr>
        <w:rPr>
          <w:lang w:eastAsia="zh-CN"/>
        </w:rPr>
      </w:pPr>
    </w:p>
    <w:p w14:paraId="498E5E01" w14:textId="6A4C0B3B" w:rsidR="00781A76" w:rsidRDefault="00781A76">
      <w:pPr>
        <w:rPr>
          <w:lang w:eastAsia="zh-CN"/>
        </w:rPr>
      </w:pPr>
    </w:p>
    <w:p w14:paraId="0257B3B9" w14:textId="3B11E997" w:rsidR="00781A76" w:rsidRDefault="00781A76">
      <w:pPr>
        <w:rPr>
          <w:lang w:eastAsia="zh-CN"/>
        </w:rPr>
      </w:pPr>
    </w:p>
    <w:p w14:paraId="393B0732" w14:textId="51C074CB" w:rsidR="00781A76" w:rsidRDefault="00781A76">
      <w:pPr>
        <w:rPr>
          <w:lang w:eastAsia="zh-CN"/>
        </w:rPr>
      </w:pPr>
    </w:p>
    <w:p w14:paraId="5F4D732D" w14:textId="504F536F" w:rsidR="00781A76" w:rsidRDefault="00781A76">
      <w:pPr>
        <w:rPr>
          <w:lang w:eastAsia="zh-CN"/>
        </w:rPr>
      </w:pPr>
    </w:p>
    <w:p w14:paraId="0E40B094" w14:textId="3660CE82" w:rsidR="00781A76" w:rsidRDefault="00781A76">
      <w:pPr>
        <w:rPr>
          <w:lang w:eastAsia="zh-CN"/>
        </w:rPr>
      </w:pPr>
    </w:p>
    <w:p w14:paraId="3ADF1809" w14:textId="2C8FEF91" w:rsidR="00781A76" w:rsidRDefault="00781A76">
      <w:pPr>
        <w:rPr>
          <w:lang w:eastAsia="zh-CN"/>
        </w:rPr>
      </w:pPr>
    </w:p>
    <w:p w14:paraId="28E64A12" w14:textId="181DF1ED" w:rsidR="00781A76" w:rsidRDefault="00781A76">
      <w:pPr>
        <w:rPr>
          <w:lang w:eastAsia="zh-CN"/>
        </w:rPr>
      </w:pPr>
    </w:p>
    <w:p w14:paraId="4FD6C5EC" w14:textId="58D9FAE6" w:rsidR="00781A76" w:rsidRDefault="00781A76">
      <w:pPr>
        <w:rPr>
          <w:lang w:eastAsia="zh-CN"/>
        </w:rPr>
      </w:pPr>
    </w:p>
    <w:p w14:paraId="3D7B1D8D" w14:textId="4D2210AE" w:rsidR="005475E6" w:rsidRDefault="005475E6">
      <w:pPr>
        <w:rPr>
          <w:lang w:eastAsia="zh-CN"/>
        </w:rPr>
      </w:pPr>
    </w:p>
    <w:p w14:paraId="2EE6B7A8" w14:textId="6F8C2DA8" w:rsidR="005475E6" w:rsidRDefault="005475E6">
      <w:pPr>
        <w:rPr>
          <w:lang w:eastAsia="zh-CN"/>
        </w:rPr>
      </w:pPr>
    </w:p>
    <w:p w14:paraId="6FC07718" w14:textId="5C202F77" w:rsidR="005475E6" w:rsidRDefault="005475E6">
      <w:pPr>
        <w:rPr>
          <w:lang w:eastAsia="zh-CN"/>
        </w:rPr>
      </w:pPr>
    </w:p>
    <w:p w14:paraId="59C9D733" w14:textId="77777777" w:rsidR="005475E6" w:rsidRDefault="005475E6">
      <w:pPr>
        <w:rPr>
          <w:lang w:eastAsia="zh-CN"/>
        </w:rPr>
      </w:pPr>
    </w:p>
    <w:p w14:paraId="46A15B5F" w14:textId="130D7BFD" w:rsidR="00781A76" w:rsidRDefault="00781A76">
      <w:pPr>
        <w:rPr>
          <w:lang w:eastAsia="zh-CN"/>
        </w:rPr>
      </w:pPr>
    </w:p>
    <w:p w14:paraId="075A61BF" w14:textId="571F05E1" w:rsidR="005475E6" w:rsidRDefault="005475E6">
      <w:pPr>
        <w:rPr>
          <w:lang w:eastAsia="zh-CN"/>
        </w:rPr>
      </w:pPr>
    </w:p>
    <w:p w14:paraId="5C3177DB" w14:textId="77777777" w:rsidR="005475E6" w:rsidRDefault="005475E6">
      <w:pPr>
        <w:rPr>
          <w:lang w:eastAsia="zh-CN"/>
        </w:rPr>
      </w:pPr>
    </w:p>
    <w:p w14:paraId="0CEF7C48" w14:textId="0CF283E2" w:rsidR="008F7878" w:rsidRDefault="008F7878" w:rsidP="00D50E82">
      <w:pPr>
        <w:pStyle w:val="Titre1"/>
        <w:rPr>
          <w:rFonts w:eastAsia="Times New Roman"/>
          <w:lang w:eastAsia="zh-CN"/>
        </w:rPr>
      </w:pPr>
      <w:bookmarkStart w:id="14" w:name="_Toc171436418"/>
      <w:r>
        <w:rPr>
          <w:rFonts w:eastAsia="Times New Roman"/>
          <w:lang w:eastAsia="zh-CN"/>
        </w:rPr>
        <w:lastRenderedPageBreak/>
        <w:t>V – ANNEXES</w:t>
      </w:r>
      <w:bookmarkEnd w:id="14"/>
      <w:r>
        <w:rPr>
          <w:rFonts w:eastAsia="Times New Roman"/>
          <w:lang w:eastAsia="zh-CN"/>
        </w:rPr>
        <w:t xml:space="preserve"> </w:t>
      </w:r>
    </w:p>
    <w:p w14:paraId="4EBA2CFF" w14:textId="77777777" w:rsidR="005475E6" w:rsidRPr="005475E6" w:rsidRDefault="005475E6" w:rsidP="005475E6">
      <w:pPr>
        <w:rPr>
          <w:lang w:eastAsia="zh-CN"/>
        </w:rPr>
      </w:pPr>
    </w:p>
    <w:p w14:paraId="0415F8D0" w14:textId="331178E4" w:rsidR="00176D69" w:rsidRPr="00D50E82" w:rsidRDefault="00941FB6" w:rsidP="00D50E82">
      <w:pPr>
        <w:pStyle w:val="Titre1"/>
        <w:rPr>
          <w:rFonts w:eastAsia="Times New Roman"/>
          <w:lang w:eastAsia="zh-CN"/>
        </w:rPr>
      </w:pPr>
      <w:bookmarkStart w:id="15" w:name="_Toc171436419"/>
      <w:r w:rsidRPr="00D50E82">
        <w:rPr>
          <w:rFonts w:eastAsia="Times New Roman"/>
          <w:lang w:eastAsia="zh-CN"/>
        </w:rPr>
        <w:t>Annexe 1 : formulaire de candidature</w:t>
      </w:r>
      <w:bookmarkEnd w:id="15"/>
      <w:r w:rsidRPr="00D50E82">
        <w:rPr>
          <w:rFonts w:eastAsia="Times New Roman"/>
          <w:lang w:eastAsia="zh-CN"/>
        </w:rPr>
        <w:t xml:space="preserve"> </w:t>
      </w:r>
    </w:p>
    <w:p w14:paraId="76225A08" w14:textId="77777777" w:rsidR="00D50E82" w:rsidRPr="00D50E82" w:rsidRDefault="00D50E82" w:rsidP="00D50E82"/>
    <w:p w14:paraId="622E335E" w14:textId="6C1B6CA5" w:rsidR="00176D69" w:rsidRPr="00D50E82" w:rsidRDefault="00D50E82" w:rsidP="00D50E82">
      <w:pPr>
        <w:jc w:val="center"/>
        <w:rPr>
          <w:b/>
          <w:sz w:val="24"/>
        </w:rPr>
      </w:pPr>
      <w:r w:rsidRPr="00D50E82">
        <w:rPr>
          <w:b/>
          <w:sz w:val="24"/>
        </w:rPr>
        <w:t>Porteur du projet</w:t>
      </w:r>
    </w:p>
    <w:p w14:paraId="1167522A" w14:textId="1CE7E922" w:rsidR="00176D69" w:rsidRDefault="00176D69" w:rsidP="00176D69">
      <w:r w:rsidRPr="00225D16">
        <w:rPr>
          <w:b/>
        </w:rPr>
        <w:t>Organisme gestionnaire</w:t>
      </w:r>
      <w:r>
        <w:t xml:space="preserve"> : </w:t>
      </w:r>
    </w:p>
    <w:p w14:paraId="07E78823" w14:textId="3BAD0AE7" w:rsidR="00176D69" w:rsidRDefault="00176D69" w:rsidP="00176D69">
      <w:r w:rsidRPr="00225D16">
        <w:rPr>
          <w:b/>
        </w:rPr>
        <w:t>Nom de l’établissement ou service</w:t>
      </w:r>
      <w:r>
        <w:t> :</w:t>
      </w:r>
    </w:p>
    <w:p w14:paraId="788804EC" w14:textId="31536557" w:rsidR="00176D69" w:rsidRDefault="00176D69" w:rsidP="00176D69">
      <w:r>
        <w:t xml:space="preserve">Numéro FINESS : </w:t>
      </w:r>
    </w:p>
    <w:p w14:paraId="676386CE" w14:textId="73DB62B2" w:rsidR="00176D69" w:rsidRDefault="00176D69" w:rsidP="00176D69">
      <w:r>
        <w:t xml:space="preserve">Adresse : </w:t>
      </w:r>
    </w:p>
    <w:p w14:paraId="426637BB" w14:textId="785AC4F2" w:rsidR="00176D69" w:rsidRDefault="00176D69" w:rsidP="00176D69">
      <w:r w:rsidRPr="00225D16">
        <w:rPr>
          <w:b/>
        </w:rPr>
        <w:t>Nom du responsable de la structure</w:t>
      </w:r>
      <w:r>
        <w:t xml:space="preserve"> : </w:t>
      </w:r>
    </w:p>
    <w:p w14:paraId="4D427B1D" w14:textId="04401E9C" w:rsidR="00176D69" w:rsidRDefault="00176D69" w:rsidP="00176D69">
      <w:r>
        <w:t xml:space="preserve">Email : </w:t>
      </w:r>
    </w:p>
    <w:p w14:paraId="2AE2E984" w14:textId="10944CD6" w:rsidR="00176D69" w:rsidRDefault="00176D69" w:rsidP="00176D69">
      <w:r>
        <w:t xml:space="preserve">Numéro de téléphone : </w:t>
      </w:r>
    </w:p>
    <w:p w14:paraId="245464BE" w14:textId="297A11A9" w:rsidR="00176D69" w:rsidRDefault="00176D69" w:rsidP="00176D69">
      <w:r w:rsidRPr="00225D16">
        <w:rPr>
          <w:b/>
        </w:rPr>
        <w:t>Nom du responsable du projet</w:t>
      </w:r>
      <w:r>
        <w:t xml:space="preserve"> : </w:t>
      </w:r>
    </w:p>
    <w:p w14:paraId="4B043AC3" w14:textId="7ABBE589" w:rsidR="00176D69" w:rsidRDefault="00176D69" w:rsidP="00176D69">
      <w:r>
        <w:t xml:space="preserve">Email : </w:t>
      </w:r>
    </w:p>
    <w:p w14:paraId="1561B0BC" w14:textId="65DAA8A5" w:rsidR="00176D69" w:rsidRDefault="00176D69" w:rsidP="00176D69">
      <w:r>
        <w:t xml:space="preserve">Numéro de téléphone : </w:t>
      </w:r>
    </w:p>
    <w:p w14:paraId="1084BD94" w14:textId="15038E8E" w:rsidR="00176D69" w:rsidRDefault="00176D69" w:rsidP="00176D69">
      <w:r>
        <w:t xml:space="preserve">Etes-vous le référent sport de la structure ? : </w:t>
      </w:r>
    </w:p>
    <w:p w14:paraId="44809C14" w14:textId="57B6E218" w:rsidR="00176D69" w:rsidRDefault="00176D69" w:rsidP="00176D69">
      <w:r>
        <w:t xml:space="preserve">Si non, l’ESMS dispose-t-il d’un référent sport ? : </w:t>
      </w:r>
    </w:p>
    <w:p w14:paraId="2D4D1349" w14:textId="2FCE0234" w:rsidR="00ED65F1" w:rsidRDefault="00ED65F1" w:rsidP="00176D69">
      <w:pPr>
        <w:pStyle w:val="Titre2"/>
        <w:spacing w:line="276" w:lineRule="auto"/>
        <w:rPr>
          <w:rFonts w:asciiTheme="minorHAnsi" w:eastAsiaTheme="minorHAnsi" w:hAnsiTheme="minorHAnsi" w:cstheme="minorBidi"/>
          <w:color w:val="auto"/>
          <w:sz w:val="22"/>
          <w:szCs w:val="22"/>
        </w:rPr>
      </w:pPr>
    </w:p>
    <w:p w14:paraId="0D37481B" w14:textId="31F0DFE3" w:rsidR="00D50E82" w:rsidRPr="00D50E82" w:rsidRDefault="00D50E82" w:rsidP="00D50E82">
      <w:pPr>
        <w:jc w:val="center"/>
        <w:rPr>
          <w:b/>
          <w:sz w:val="24"/>
        </w:rPr>
      </w:pPr>
      <w:r w:rsidRPr="00D50E82">
        <w:rPr>
          <w:b/>
          <w:sz w:val="24"/>
        </w:rPr>
        <w:t>Description du projet</w:t>
      </w:r>
    </w:p>
    <w:tbl>
      <w:tblPr>
        <w:tblStyle w:val="Grilledutableau"/>
        <w:tblW w:w="0" w:type="auto"/>
        <w:tblLook w:val="04A0" w:firstRow="1" w:lastRow="0" w:firstColumn="1" w:lastColumn="0" w:noHBand="0" w:noVBand="1"/>
      </w:tblPr>
      <w:tblGrid>
        <w:gridCol w:w="9628"/>
      </w:tblGrid>
      <w:tr w:rsidR="00ED65F1" w14:paraId="4C8D2DF7" w14:textId="77777777" w:rsidTr="00ED65F1">
        <w:tc>
          <w:tcPr>
            <w:tcW w:w="9628" w:type="dxa"/>
          </w:tcPr>
          <w:p w14:paraId="359EB5DF" w14:textId="224CA224" w:rsidR="00ED65F1" w:rsidRDefault="00ED65F1" w:rsidP="00ED65F1">
            <w:r w:rsidRPr="00ED65F1">
              <w:t>Description des projets sportifs déjà existants</w:t>
            </w:r>
            <w:r>
              <w:t xml:space="preserve"> (le cas échéant)</w:t>
            </w:r>
            <w:r w:rsidR="00D50E82">
              <w:t> :</w:t>
            </w:r>
          </w:p>
          <w:p w14:paraId="3EACBFFA" w14:textId="77777777" w:rsidR="00ED65F1" w:rsidRDefault="00ED65F1" w:rsidP="00ED65F1"/>
          <w:p w14:paraId="70538D09" w14:textId="77777777" w:rsidR="00ED65F1" w:rsidRDefault="00ED65F1" w:rsidP="00ED65F1"/>
          <w:p w14:paraId="6B6F6CF7" w14:textId="77777777" w:rsidR="00ED65F1" w:rsidRDefault="00ED65F1" w:rsidP="00ED65F1"/>
          <w:p w14:paraId="01F463ED" w14:textId="77777777" w:rsidR="00ED65F1" w:rsidRDefault="00ED65F1" w:rsidP="00ED65F1"/>
          <w:p w14:paraId="10D229E4" w14:textId="77777777" w:rsidR="00ED65F1" w:rsidRDefault="00ED65F1" w:rsidP="00ED65F1"/>
          <w:p w14:paraId="302659C3" w14:textId="77777777" w:rsidR="00ED65F1" w:rsidRDefault="00ED65F1" w:rsidP="00ED65F1"/>
          <w:p w14:paraId="72C9F096" w14:textId="77777777" w:rsidR="00ED65F1" w:rsidRDefault="00ED65F1" w:rsidP="00ED65F1"/>
          <w:p w14:paraId="55EE6C44" w14:textId="77777777" w:rsidR="00ED65F1" w:rsidRDefault="00ED65F1" w:rsidP="00ED65F1"/>
          <w:p w14:paraId="1D11E904" w14:textId="77777777" w:rsidR="00ED65F1" w:rsidRDefault="00ED65F1" w:rsidP="00ED65F1"/>
          <w:p w14:paraId="4BB2BFC5" w14:textId="77777777" w:rsidR="00ED65F1" w:rsidRDefault="00ED65F1" w:rsidP="00ED65F1"/>
          <w:p w14:paraId="33E59CB7" w14:textId="77777777" w:rsidR="00ED65F1" w:rsidRDefault="00ED65F1" w:rsidP="00ED65F1"/>
          <w:p w14:paraId="5347E021" w14:textId="77777777" w:rsidR="00ED65F1" w:rsidRDefault="00ED65F1" w:rsidP="00ED65F1"/>
          <w:p w14:paraId="4F1068DD" w14:textId="77777777" w:rsidR="00ED65F1" w:rsidRDefault="00ED65F1" w:rsidP="00ED65F1"/>
          <w:p w14:paraId="578C26C6" w14:textId="77777777" w:rsidR="00ED65F1" w:rsidRDefault="00ED65F1" w:rsidP="00ED65F1"/>
          <w:p w14:paraId="7F62D47E" w14:textId="77777777" w:rsidR="00ED65F1" w:rsidRDefault="00ED65F1" w:rsidP="00ED65F1"/>
          <w:p w14:paraId="4CB811BC" w14:textId="705B734A" w:rsidR="00ED65F1" w:rsidRDefault="00ED65F1" w:rsidP="00ED65F1"/>
        </w:tc>
      </w:tr>
    </w:tbl>
    <w:p w14:paraId="0B2B1BBE" w14:textId="355315AF" w:rsidR="00ED65F1" w:rsidRDefault="00ED65F1" w:rsidP="00ED65F1">
      <w:pPr>
        <w:rPr>
          <w:rFonts w:asciiTheme="majorHAnsi" w:eastAsia="Times New Roman" w:hAnsiTheme="majorHAnsi" w:cstheme="majorBidi"/>
          <w:color w:val="2E74B5" w:themeColor="accent1" w:themeShade="BF"/>
          <w:sz w:val="32"/>
          <w:szCs w:val="32"/>
          <w:lang w:eastAsia="zh-CN"/>
        </w:rPr>
      </w:pPr>
    </w:p>
    <w:p w14:paraId="4F739B89" w14:textId="79F2765B" w:rsidR="00225D16" w:rsidRDefault="00225D16" w:rsidP="00ED65F1">
      <w:pPr>
        <w:rPr>
          <w:rFonts w:asciiTheme="majorHAnsi" w:eastAsia="Times New Roman" w:hAnsiTheme="majorHAnsi" w:cstheme="majorBidi"/>
          <w:color w:val="2E74B5" w:themeColor="accent1" w:themeShade="BF"/>
          <w:sz w:val="32"/>
          <w:szCs w:val="32"/>
          <w:lang w:eastAsia="zh-CN"/>
        </w:rPr>
      </w:pPr>
    </w:p>
    <w:p w14:paraId="65B36F34" w14:textId="77777777" w:rsidR="00D50E82" w:rsidRDefault="00D50E82" w:rsidP="00ED65F1">
      <w:pPr>
        <w:rPr>
          <w:rFonts w:asciiTheme="majorHAnsi" w:eastAsia="Times New Roman" w:hAnsiTheme="majorHAnsi" w:cstheme="majorBidi"/>
          <w:color w:val="2E74B5" w:themeColor="accent1" w:themeShade="BF"/>
          <w:sz w:val="32"/>
          <w:szCs w:val="32"/>
          <w:lang w:eastAsia="zh-CN"/>
        </w:rPr>
      </w:pPr>
    </w:p>
    <w:p w14:paraId="3CEA4205"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tbl>
      <w:tblPr>
        <w:tblStyle w:val="Grilledutableau"/>
        <w:tblW w:w="0" w:type="auto"/>
        <w:tblLook w:val="04A0" w:firstRow="1" w:lastRow="0" w:firstColumn="1" w:lastColumn="0" w:noHBand="0" w:noVBand="1"/>
      </w:tblPr>
      <w:tblGrid>
        <w:gridCol w:w="9628"/>
      </w:tblGrid>
      <w:tr w:rsidR="00ED65F1" w14:paraId="638F543D" w14:textId="77777777" w:rsidTr="00ED65F1">
        <w:tc>
          <w:tcPr>
            <w:tcW w:w="9628" w:type="dxa"/>
          </w:tcPr>
          <w:p w14:paraId="1F6E86ED" w14:textId="7253C97A" w:rsidR="00ED65F1" w:rsidRDefault="00ED65F1" w:rsidP="00ED65F1">
            <w:r w:rsidRPr="00ED65F1">
              <w:t>Présentation du nouveau projet souhaité et articulation avec l’existant :</w:t>
            </w:r>
          </w:p>
          <w:p w14:paraId="13653C71" w14:textId="2F74389C" w:rsidR="00ED65F1" w:rsidRDefault="00ED65F1" w:rsidP="00ED65F1">
            <w:pPr>
              <w:pStyle w:val="Paragraphedeliste"/>
              <w:numPr>
                <w:ilvl w:val="1"/>
                <w:numId w:val="37"/>
              </w:numPr>
            </w:pPr>
            <w:r>
              <w:t>Description des activités proposé</w:t>
            </w:r>
            <w:r w:rsidR="00D50E82">
              <w:t>e</w:t>
            </w:r>
            <w:r>
              <w:t xml:space="preserve">s dans le cadre du projet </w:t>
            </w:r>
          </w:p>
          <w:p w14:paraId="5F99F874" w14:textId="0EAC5ED2" w:rsidR="00ED65F1" w:rsidRPr="00ED65F1" w:rsidRDefault="00ED65F1" w:rsidP="00ED65F1">
            <w:pPr>
              <w:pStyle w:val="Paragraphedeliste"/>
              <w:numPr>
                <w:ilvl w:val="1"/>
                <w:numId w:val="37"/>
              </w:numPr>
            </w:pPr>
            <w:r>
              <w:t xml:space="preserve">Descriptions des moyens humains, matériels et financiers alloués au projet </w:t>
            </w:r>
          </w:p>
          <w:p w14:paraId="263A4A9F" w14:textId="31090749" w:rsidR="00ED65F1" w:rsidRDefault="00ED65F1" w:rsidP="00ED65F1">
            <w:pPr>
              <w:pStyle w:val="Paragraphedeliste"/>
              <w:numPr>
                <w:ilvl w:val="1"/>
                <w:numId w:val="37"/>
              </w:numPr>
            </w:pPr>
            <w:r>
              <w:t xml:space="preserve">Identification des acteurs partenaires du projet </w:t>
            </w:r>
          </w:p>
          <w:p w14:paraId="6E034E09" w14:textId="18588885" w:rsidR="00ED65F1" w:rsidRDefault="00ED65F1" w:rsidP="00ED65F1">
            <w:pPr>
              <w:pStyle w:val="Paragraphedeliste"/>
              <w:numPr>
                <w:ilvl w:val="1"/>
                <w:numId w:val="37"/>
              </w:numPr>
            </w:pPr>
            <w:r>
              <w:t xml:space="preserve">Nombre de bénéficiaires </w:t>
            </w:r>
            <w:r w:rsidR="00EF664A">
              <w:t>et modalités de participation à la construction du projet</w:t>
            </w:r>
          </w:p>
          <w:p w14:paraId="05B7BCFA" w14:textId="77777777" w:rsidR="00ED65F1" w:rsidRDefault="00ED65F1" w:rsidP="00ED65F1">
            <w:pPr>
              <w:pStyle w:val="Paragraphedeliste"/>
              <w:numPr>
                <w:ilvl w:val="1"/>
                <w:numId w:val="37"/>
              </w:numPr>
            </w:pPr>
            <w:r>
              <w:t xml:space="preserve">Identification des objectifs du projet </w:t>
            </w:r>
          </w:p>
          <w:p w14:paraId="42693C68" w14:textId="6D6AC37D" w:rsidR="00ED65F1" w:rsidRDefault="00ED65F1" w:rsidP="00ED65F1">
            <w:pPr>
              <w:pStyle w:val="Paragraphedeliste"/>
              <w:numPr>
                <w:ilvl w:val="1"/>
                <w:numId w:val="37"/>
              </w:numPr>
            </w:pPr>
            <w:r>
              <w:t xml:space="preserve">Calendrier de mise en œuvre du projet </w:t>
            </w:r>
          </w:p>
          <w:p w14:paraId="37681A8F"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3485FA67"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78EA1B19"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7015683C"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018D3ABE"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7C2CA16D"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4A787F3F"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6EBAD6B0"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3B70A240"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07D5F227"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4AAD837D"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0BE813FE"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2CEAF924"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0B35AA89"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5EDF0B0D" w14:textId="63FBEC24" w:rsidR="00ED65F1" w:rsidRDefault="00ED65F1" w:rsidP="00ED65F1">
            <w:pPr>
              <w:rPr>
                <w:rFonts w:asciiTheme="majorHAnsi" w:eastAsia="Times New Roman" w:hAnsiTheme="majorHAnsi" w:cstheme="majorBidi"/>
                <w:color w:val="2E74B5" w:themeColor="accent1" w:themeShade="BF"/>
                <w:sz w:val="32"/>
                <w:szCs w:val="32"/>
                <w:lang w:eastAsia="zh-CN"/>
              </w:rPr>
            </w:pPr>
          </w:p>
          <w:p w14:paraId="529F1BD0" w14:textId="24AC4F70" w:rsidR="000D357A" w:rsidRDefault="000D357A" w:rsidP="00ED65F1">
            <w:pPr>
              <w:rPr>
                <w:rFonts w:asciiTheme="majorHAnsi" w:eastAsia="Times New Roman" w:hAnsiTheme="majorHAnsi" w:cstheme="majorBidi"/>
                <w:color w:val="2E74B5" w:themeColor="accent1" w:themeShade="BF"/>
                <w:sz w:val="32"/>
                <w:szCs w:val="32"/>
                <w:lang w:eastAsia="zh-CN"/>
              </w:rPr>
            </w:pPr>
          </w:p>
          <w:p w14:paraId="01704E90" w14:textId="2F022A81" w:rsidR="000D357A" w:rsidRDefault="000D357A" w:rsidP="00ED65F1">
            <w:pPr>
              <w:rPr>
                <w:rFonts w:asciiTheme="majorHAnsi" w:eastAsia="Times New Roman" w:hAnsiTheme="majorHAnsi" w:cstheme="majorBidi"/>
                <w:color w:val="2E74B5" w:themeColor="accent1" w:themeShade="BF"/>
                <w:sz w:val="32"/>
                <w:szCs w:val="32"/>
                <w:lang w:eastAsia="zh-CN"/>
              </w:rPr>
            </w:pPr>
          </w:p>
          <w:p w14:paraId="01256937" w14:textId="6E605C67" w:rsidR="000D357A" w:rsidRDefault="000D357A" w:rsidP="00ED65F1">
            <w:pPr>
              <w:rPr>
                <w:rFonts w:asciiTheme="majorHAnsi" w:eastAsia="Times New Roman" w:hAnsiTheme="majorHAnsi" w:cstheme="majorBidi"/>
                <w:color w:val="2E74B5" w:themeColor="accent1" w:themeShade="BF"/>
                <w:sz w:val="32"/>
                <w:szCs w:val="32"/>
                <w:lang w:eastAsia="zh-CN"/>
              </w:rPr>
            </w:pPr>
          </w:p>
          <w:p w14:paraId="01C5D448" w14:textId="392156D2" w:rsidR="000D357A" w:rsidRDefault="000D357A" w:rsidP="00ED65F1">
            <w:pPr>
              <w:rPr>
                <w:rFonts w:asciiTheme="majorHAnsi" w:eastAsia="Times New Roman" w:hAnsiTheme="majorHAnsi" w:cstheme="majorBidi"/>
                <w:color w:val="2E74B5" w:themeColor="accent1" w:themeShade="BF"/>
                <w:sz w:val="32"/>
                <w:szCs w:val="32"/>
                <w:lang w:eastAsia="zh-CN"/>
              </w:rPr>
            </w:pPr>
          </w:p>
          <w:p w14:paraId="4F0C857D" w14:textId="12A4DB66" w:rsidR="000D357A" w:rsidRDefault="000D357A" w:rsidP="00ED65F1">
            <w:pPr>
              <w:rPr>
                <w:rFonts w:asciiTheme="majorHAnsi" w:eastAsia="Times New Roman" w:hAnsiTheme="majorHAnsi" w:cstheme="majorBidi"/>
                <w:color w:val="2E74B5" w:themeColor="accent1" w:themeShade="BF"/>
                <w:sz w:val="32"/>
                <w:szCs w:val="32"/>
                <w:lang w:eastAsia="zh-CN"/>
              </w:rPr>
            </w:pPr>
          </w:p>
          <w:p w14:paraId="59818A41" w14:textId="25D2F88E" w:rsidR="000D357A" w:rsidRDefault="000D357A" w:rsidP="00ED65F1">
            <w:pPr>
              <w:rPr>
                <w:rFonts w:asciiTheme="majorHAnsi" w:eastAsia="Times New Roman" w:hAnsiTheme="majorHAnsi" w:cstheme="majorBidi"/>
                <w:color w:val="2E74B5" w:themeColor="accent1" w:themeShade="BF"/>
                <w:sz w:val="32"/>
                <w:szCs w:val="32"/>
                <w:lang w:eastAsia="zh-CN"/>
              </w:rPr>
            </w:pPr>
          </w:p>
          <w:p w14:paraId="29961A2E" w14:textId="60DD83A0" w:rsidR="000D357A" w:rsidRDefault="000D357A" w:rsidP="00ED65F1">
            <w:pPr>
              <w:rPr>
                <w:rFonts w:asciiTheme="majorHAnsi" w:eastAsia="Times New Roman" w:hAnsiTheme="majorHAnsi" w:cstheme="majorBidi"/>
                <w:color w:val="2E74B5" w:themeColor="accent1" w:themeShade="BF"/>
                <w:sz w:val="32"/>
                <w:szCs w:val="32"/>
                <w:lang w:eastAsia="zh-CN"/>
              </w:rPr>
            </w:pPr>
          </w:p>
          <w:p w14:paraId="2D0F7767" w14:textId="47F9960B" w:rsidR="000D357A" w:rsidRDefault="000D357A" w:rsidP="00ED65F1">
            <w:pPr>
              <w:rPr>
                <w:rFonts w:asciiTheme="majorHAnsi" w:eastAsia="Times New Roman" w:hAnsiTheme="majorHAnsi" w:cstheme="majorBidi"/>
                <w:color w:val="2E74B5" w:themeColor="accent1" w:themeShade="BF"/>
                <w:sz w:val="32"/>
                <w:szCs w:val="32"/>
                <w:lang w:eastAsia="zh-CN"/>
              </w:rPr>
            </w:pPr>
          </w:p>
          <w:p w14:paraId="52D63154" w14:textId="53E48419" w:rsidR="000D357A" w:rsidRDefault="000D357A" w:rsidP="00ED65F1">
            <w:pPr>
              <w:rPr>
                <w:rFonts w:asciiTheme="majorHAnsi" w:eastAsia="Times New Roman" w:hAnsiTheme="majorHAnsi" w:cstheme="majorBidi"/>
                <w:color w:val="2E74B5" w:themeColor="accent1" w:themeShade="BF"/>
                <w:sz w:val="32"/>
                <w:szCs w:val="32"/>
                <w:lang w:eastAsia="zh-CN"/>
              </w:rPr>
            </w:pPr>
          </w:p>
          <w:p w14:paraId="0B30173F"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55CFB1D8"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4BC903C4" w14:textId="77777777" w:rsidR="00ED65F1" w:rsidRDefault="00ED65F1" w:rsidP="00ED65F1">
            <w:pPr>
              <w:rPr>
                <w:rFonts w:asciiTheme="majorHAnsi" w:eastAsia="Times New Roman" w:hAnsiTheme="majorHAnsi" w:cstheme="majorBidi"/>
                <w:color w:val="2E74B5" w:themeColor="accent1" w:themeShade="BF"/>
                <w:sz w:val="32"/>
                <w:szCs w:val="32"/>
                <w:lang w:eastAsia="zh-CN"/>
              </w:rPr>
            </w:pPr>
          </w:p>
          <w:p w14:paraId="2C5F6AC2" w14:textId="0D853EDB" w:rsidR="00ED65F1" w:rsidRDefault="00ED65F1" w:rsidP="00ED65F1">
            <w:pPr>
              <w:rPr>
                <w:rFonts w:asciiTheme="majorHAnsi" w:eastAsia="Times New Roman" w:hAnsiTheme="majorHAnsi" w:cstheme="majorBidi"/>
                <w:color w:val="2E74B5" w:themeColor="accent1" w:themeShade="BF"/>
                <w:sz w:val="32"/>
                <w:szCs w:val="32"/>
                <w:lang w:eastAsia="zh-CN"/>
              </w:rPr>
            </w:pPr>
          </w:p>
        </w:tc>
      </w:tr>
    </w:tbl>
    <w:p w14:paraId="0DED4D83" w14:textId="735071F6" w:rsidR="000D357A" w:rsidRDefault="000D357A" w:rsidP="00ED65F1">
      <w:pPr>
        <w:rPr>
          <w:rFonts w:asciiTheme="majorHAnsi" w:eastAsia="Times New Roman" w:hAnsiTheme="majorHAnsi" w:cstheme="majorBidi"/>
          <w:color w:val="2E74B5" w:themeColor="accent1" w:themeShade="BF"/>
          <w:sz w:val="32"/>
          <w:szCs w:val="32"/>
          <w:lang w:eastAsia="zh-CN"/>
        </w:rPr>
      </w:pPr>
    </w:p>
    <w:p w14:paraId="7030E120" w14:textId="77777777" w:rsidR="005475E6" w:rsidRDefault="005475E6" w:rsidP="00ED65F1">
      <w:pPr>
        <w:rPr>
          <w:rFonts w:asciiTheme="majorHAnsi" w:eastAsia="Times New Roman" w:hAnsiTheme="majorHAnsi" w:cstheme="majorBidi"/>
          <w:color w:val="2E74B5" w:themeColor="accent1" w:themeShade="BF"/>
          <w:sz w:val="32"/>
          <w:szCs w:val="32"/>
          <w:lang w:eastAsia="zh-CN"/>
        </w:rPr>
      </w:pPr>
    </w:p>
    <w:tbl>
      <w:tblPr>
        <w:tblStyle w:val="Grilledutableau"/>
        <w:tblW w:w="0" w:type="auto"/>
        <w:tblLook w:val="04A0" w:firstRow="1" w:lastRow="0" w:firstColumn="1" w:lastColumn="0" w:noHBand="0" w:noVBand="1"/>
      </w:tblPr>
      <w:tblGrid>
        <w:gridCol w:w="9628"/>
      </w:tblGrid>
      <w:tr w:rsidR="000D357A" w14:paraId="4621801F" w14:textId="77777777" w:rsidTr="000D357A">
        <w:tc>
          <w:tcPr>
            <w:tcW w:w="9628" w:type="dxa"/>
          </w:tcPr>
          <w:p w14:paraId="4C2EDF9A" w14:textId="3895B1C1" w:rsidR="000D357A" w:rsidRDefault="000D357A" w:rsidP="00ED65F1">
            <w:pPr>
              <w:rPr>
                <w:rFonts w:asciiTheme="majorHAnsi" w:eastAsia="Times New Roman" w:hAnsiTheme="majorHAnsi" w:cstheme="majorBidi"/>
                <w:color w:val="2E74B5" w:themeColor="accent1" w:themeShade="BF"/>
                <w:sz w:val="32"/>
                <w:szCs w:val="32"/>
                <w:lang w:eastAsia="zh-CN"/>
              </w:rPr>
            </w:pPr>
            <w:r w:rsidRPr="000D357A">
              <w:lastRenderedPageBreak/>
              <w:t>Présentation de l’articulation du projet sportif dans le projet d’établissement</w:t>
            </w:r>
            <w:r w:rsidR="00D50E82" w:rsidRPr="00D50E82">
              <w:t> :</w:t>
            </w:r>
          </w:p>
          <w:p w14:paraId="0BE836A6"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06EAFC7F"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7D3C9212"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763BEE4B"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7E9B5E73"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540043F8"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0E46EE10"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0764D032"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30AF18CA"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0B293708"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1BB3881D"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36BC285F"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2881D7C1"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69BEF391"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66037053"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0EA69C93"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p w14:paraId="5526A1FE" w14:textId="72379512" w:rsidR="000D357A" w:rsidRDefault="000D357A" w:rsidP="00ED65F1">
            <w:pPr>
              <w:rPr>
                <w:rFonts w:asciiTheme="majorHAnsi" w:eastAsia="Times New Roman" w:hAnsiTheme="majorHAnsi" w:cstheme="majorBidi"/>
                <w:color w:val="2E74B5" w:themeColor="accent1" w:themeShade="BF"/>
                <w:sz w:val="32"/>
                <w:szCs w:val="32"/>
                <w:lang w:eastAsia="zh-CN"/>
              </w:rPr>
            </w:pPr>
          </w:p>
        </w:tc>
      </w:tr>
    </w:tbl>
    <w:p w14:paraId="569E08A4" w14:textId="77777777" w:rsidR="000D357A" w:rsidRDefault="000D357A" w:rsidP="00ED65F1">
      <w:pPr>
        <w:rPr>
          <w:rFonts w:asciiTheme="majorHAnsi" w:eastAsia="Times New Roman" w:hAnsiTheme="majorHAnsi" w:cstheme="majorBidi"/>
          <w:color w:val="2E74B5" w:themeColor="accent1" w:themeShade="BF"/>
          <w:sz w:val="32"/>
          <w:szCs w:val="32"/>
          <w:lang w:eastAsia="zh-CN"/>
        </w:rPr>
      </w:pPr>
    </w:p>
    <w:tbl>
      <w:tblPr>
        <w:tblStyle w:val="Grilledutableau"/>
        <w:tblW w:w="0" w:type="auto"/>
        <w:tblLook w:val="04A0" w:firstRow="1" w:lastRow="0" w:firstColumn="1" w:lastColumn="0" w:noHBand="0" w:noVBand="1"/>
      </w:tblPr>
      <w:tblGrid>
        <w:gridCol w:w="9628"/>
      </w:tblGrid>
      <w:tr w:rsidR="00AF522E" w14:paraId="21027454" w14:textId="77777777" w:rsidTr="00AF522E">
        <w:tc>
          <w:tcPr>
            <w:tcW w:w="9628" w:type="dxa"/>
          </w:tcPr>
          <w:p w14:paraId="2DA4344D" w14:textId="44507E7C" w:rsidR="00AF522E" w:rsidRDefault="00AF522E" w:rsidP="00ED65F1">
            <w:pPr>
              <w:rPr>
                <w:rFonts w:asciiTheme="majorHAnsi" w:eastAsia="Times New Roman" w:hAnsiTheme="majorHAnsi" w:cstheme="majorBidi"/>
                <w:color w:val="2E74B5" w:themeColor="accent1" w:themeShade="BF"/>
                <w:sz w:val="32"/>
                <w:szCs w:val="32"/>
                <w:lang w:eastAsia="zh-CN"/>
              </w:rPr>
            </w:pPr>
            <w:r w:rsidRPr="00310617">
              <w:t>Indicateurs d’évaluations du projet</w:t>
            </w:r>
            <w:r w:rsidR="00EF664A" w:rsidRPr="00310617">
              <w:t xml:space="preserve"> (nombre séance, nombre bénéficiaire, </w:t>
            </w:r>
            <w:r w:rsidR="00310617">
              <w:t xml:space="preserve">nombre de rencontre, bénéfices observés sur les personnes accompagnées, …) </w:t>
            </w:r>
          </w:p>
          <w:p w14:paraId="120B57E6"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16A46633"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3BB5ABB0"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62A799BC"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59504189"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24A7DF23"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7FE91661"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4745E7D0"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32E8ECE3"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6E29521F"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697E4FCD"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719887CC"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7868658F"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19FC0E02" w14:textId="77777777" w:rsidR="00AF522E" w:rsidRDefault="00AF522E" w:rsidP="00ED65F1">
            <w:pPr>
              <w:rPr>
                <w:rFonts w:asciiTheme="majorHAnsi" w:eastAsia="Times New Roman" w:hAnsiTheme="majorHAnsi" w:cstheme="majorBidi"/>
                <w:color w:val="2E74B5" w:themeColor="accent1" w:themeShade="BF"/>
                <w:sz w:val="32"/>
                <w:szCs w:val="32"/>
                <w:lang w:eastAsia="zh-CN"/>
              </w:rPr>
            </w:pPr>
          </w:p>
          <w:p w14:paraId="64AB7709" w14:textId="7C9FD003" w:rsidR="00AF522E" w:rsidRDefault="00AF522E" w:rsidP="00ED65F1">
            <w:pPr>
              <w:rPr>
                <w:rFonts w:asciiTheme="majorHAnsi" w:eastAsia="Times New Roman" w:hAnsiTheme="majorHAnsi" w:cstheme="majorBidi"/>
                <w:color w:val="2E74B5" w:themeColor="accent1" w:themeShade="BF"/>
                <w:sz w:val="32"/>
                <w:szCs w:val="32"/>
                <w:lang w:eastAsia="zh-CN"/>
              </w:rPr>
            </w:pPr>
          </w:p>
        </w:tc>
      </w:tr>
    </w:tbl>
    <w:p w14:paraId="6CFC3612" w14:textId="7E712B7B" w:rsidR="00176D69" w:rsidRDefault="00176D69" w:rsidP="00ED65F1">
      <w:pPr>
        <w:rPr>
          <w:rFonts w:asciiTheme="majorHAnsi" w:eastAsia="Times New Roman" w:hAnsiTheme="majorHAnsi" w:cstheme="majorBidi"/>
          <w:color w:val="2E74B5" w:themeColor="accent1" w:themeShade="BF"/>
          <w:sz w:val="32"/>
          <w:szCs w:val="32"/>
          <w:lang w:eastAsia="zh-CN"/>
        </w:rPr>
      </w:pPr>
      <w:r>
        <w:rPr>
          <w:rFonts w:asciiTheme="majorHAnsi" w:eastAsia="Times New Roman" w:hAnsiTheme="majorHAnsi" w:cstheme="majorBidi"/>
          <w:color w:val="2E74B5" w:themeColor="accent1" w:themeShade="BF"/>
          <w:sz w:val="32"/>
          <w:szCs w:val="32"/>
          <w:lang w:eastAsia="zh-CN"/>
        </w:rPr>
        <w:br w:type="page"/>
      </w:r>
    </w:p>
    <w:p w14:paraId="3C918617" w14:textId="03F6EC14" w:rsidR="00941FB6" w:rsidRDefault="00941FB6" w:rsidP="003E019E">
      <w:pPr>
        <w:pStyle w:val="Titre1"/>
        <w:jc w:val="both"/>
        <w:rPr>
          <w:rFonts w:eastAsia="Times New Roman"/>
          <w:lang w:eastAsia="zh-CN"/>
        </w:rPr>
      </w:pPr>
      <w:bookmarkStart w:id="16" w:name="_Toc171436420"/>
      <w:r>
        <w:rPr>
          <w:rFonts w:eastAsia="Times New Roman"/>
          <w:lang w:eastAsia="zh-CN"/>
        </w:rPr>
        <w:lastRenderedPageBreak/>
        <w:t>Annexe 2 : ressources complémentaires</w:t>
      </w:r>
      <w:bookmarkEnd w:id="16"/>
      <w:r>
        <w:rPr>
          <w:rFonts w:eastAsia="Times New Roman"/>
          <w:lang w:eastAsia="zh-CN"/>
        </w:rPr>
        <w:t xml:space="preserve"> </w:t>
      </w:r>
    </w:p>
    <w:p w14:paraId="102D8267" w14:textId="3E1FB259" w:rsidR="00225D16" w:rsidRDefault="00225D16" w:rsidP="003E019E">
      <w:pPr>
        <w:pStyle w:val="paragraph"/>
        <w:spacing w:before="0" w:beforeAutospacing="0" w:after="0" w:afterAutospacing="0"/>
        <w:jc w:val="both"/>
        <w:textAlignment w:val="baseline"/>
        <w:rPr>
          <w:rStyle w:val="normaltextrun"/>
          <w:rFonts w:ascii="Calibri" w:hAnsi="Calibri" w:cs="Calibri"/>
          <w:sz w:val="22"/>
          <w:szCs w:val="22"/>
        </w:rPr>
      </w:pPr>
      <w:r w:rsidRPr="00225D16">
        <w:rPr>
          <w:rStyle w:val="normaltextrun"/>
          <w:rFonts w:ascii="Calibri" w:hAnsi="Calibri" w:cs="Calibri"/>
          <w:sz w:val="22"/>
          <w:szCs w:val="22"/>
        </w:rPr>
        <w:t>Des outils déjà existants peuvent vous être utiles d</w:t>
      </w:r>
      <w:r>
        <w:rPr>
          <w:rStyle w:val="normaltextrun"/>
          <w:rFonts w:ascii="Calibri" w:hAnsi="Calibri" w:cs="Calibri"/>
          <w:sz w:val="22"/>
          <w:szCs w:val="22"/>
        </w:rPr>
        <w:t xml:space="preserve">ans le déploiement de projets sportifs. </w:t>
      </w:r>
    </w:p>
    <w:p w14:paraId="6109C437" w14:textId="2E7EF020" w:rsidR="00225D16" w:rsidRDefault="00225D16" w:rsidP="003E019E">
      <w:pPr>
        <w:pStyle w:val="paragraph"/>
        <w:spacing w:before="0" w:beforeAutospacing="0" w:after="0" w:afterAutospacing="0"/>
        <w:jc w:val="both"/>
        <w:textAlignment w:val="baseline"/>
        <w:rPr>
          <w:rStyle w:val="normaltextrun"/>
          <w:rFonts w:ascii="Calibri" w:hAnsi="Calibri" w:cs="Calibri"/>
          <w:sz w:val="22"/>
          <w:szCs w:val="22"/>
        </w:rPr>
      </w:pPr>
    </w:p>
    <w:p w14:paraId="56CED4CA" w14:textId="79162FE1" w:rsidR="00225D16" w:rsidRDefault="00225D16" w:rsidP="003E019E">
      <w:pPr>
        <w:pStyle w:val="Titre2"/>
        <w:spacing w:line="276" w:lineRule="auto"/>
        <w:jc w:val="both"/>
      </w:pPr>
      <w:bookmarkStart w:id="17" w:name="_Toc171436421"/>
      <w:proofErr w:type="spellStart"/>
      <w:r w:rsidRPr="00225D16">
        <w:t>Handiguide</w:t>
      </w:r>
      <w:proofErr w:type="spellEnd"/>
      <w:r w:rsidRPr="00225D16">
        <w:t xml:space="preserve"> des sports</w:t>
      </w:r>
      <w:bookmarkEnd w:id="17"/>
      <w:r w:rsidRPr="00225D16">
        <w:t xml:space="preserve"> </w:t>
      </w:r>
    </w:p>
    <w:p w14:paraId="6337D2A8" w14:textId="12DB5EFB" w:rsidR="00225D16" w:rsidRDefault="00225D16" w:rsidP="003E019E">
      <w:pPr>
        <w:jc w:val="both"/>
      </w:pPr>
      <w:r>
        <w:t xml:space="preserve">Le </w:t>
      </w:r>
      <w:proofErr w:type="spellStart"/>
      <w:r>
        <w:t>handiguide</w:t>
      </w:r>
      <w:proofErr w:type="spellEnd"/>
      <w:r>
        <w:t xml:space="preserve"> des sports est une plateforme numérique dédiée aux personnes en situation de handicap, elle référence l’ensemble des structures sportives en capacité d’accueillir des personnes en situation de handicap. </w:t>
      </w:r>
    </w:p>
    <w:p w14:paraId="04D79097" w14:textId="7EE36E3C" w:rsidR="00225D16" w:rsidRDefault="00225D16" w:rsidP="003E019E">
      <w:pPr>
        <w:jc w:val="both"/>
      </w:pPr>
      <w:r>
        <w:t xml:space="preserve">Lien : </w:t>
      </w:r>
      <w:hyperlink r:id="rId13" w:history="1">
        <w:r>
          <w:rPr>
            <w:rStyle w:val="Lienhypertexte"/>
          </w:rPr>
          <w:t xml:space="preserve">Accueil - </w:t>
        </w:r>
        <w:proofErr w:type="spellStart"/>
        <w:r>
          <w:rPr>
            <w:rStyle w:val="Lienhypertexte"/>
          </w:rPr>
          <w:t>Handiguide</w:t>
        </w:r>
        <w:proofErr w:type="spellEnd"/>
        <w:r>
          <w:rPr>
            <w:rStyle w:val="Lienhypertexte"/>
          </w:rPr>
          <w:t xml:space="preserve"> des sports</w:t>
        </w:r>
      </w:hyperlink>
    </w:p>
    <w:p w14:paraId="7608E05D" w14:textId="0D292D0B" w:rsidR="00225D16" w:rsidRDefault="00225D16" w:rsidP="003E019E">
      <w:pPr>
        <w:jc w:val="both"/>
      </w:pPr>
    </w:p>
    <w:p w14:paraId="7FB1C5E0" w14:textId="03596CC7" w:rsidR="00225D16" w:rsidRDefault="00225D16" w:rsidP="003E019E">
      <w:pPr>
        <w:pStyle w:val="Titre2"/>
        <w:spacing w:line="276" w:lineRule="auto"/>
        <w:jc w:val="both"/>
      </w:pPr>
      <w:bookmarkStart w:id="18" w:name="_Toc171436422"/>
      <w:r>
        <w:t xml:space="preserve">Trouve ton </w:t>
      </w:r>
      <w:proofErr w:type="spellStart"/>
      <w:r>
        <w:t>parasport</w:t>
      </w:r>
      <w:bookmarkEnd w:id="18"/>
      <w:proofErr w:type="spellEnd"/>
      <w:r>
        <w:t xml:space="preserve"> </w:t>
      </w:r>
    </w:p>
    <w:p w14:paraId="18AEBC14" w14:textId="0268EBDA" w:rsidR="00225D16" w:rsidRDefault="00225D16" w:rsidP="003E019E">
      <w:pPr>
        <w:jc w:val="both"/>
      </w:pPr>
      <w:r>
        <w:t xml:space="preserve">Trouve ton </w:t>
      </w:r>
      <w:proofErr w:type="spellStart"/>
      <w:r>
        <w:t>parasport</w:t>
      </w:r>
      <w:proofErr w:type="spellEnd"/>
      <w:r>
        <w:t xml:space="preserve"> es</w:t>
      </w:r>
      <w:r w:rsidR="00D50E82">
        <w:t>t une plateforme numérique lancée</w:t>
      </w:r>
      <w:r>
        <w:t xml:space="preserve"> par le Comité Paralympique et Sportif Français afin de faciliter l’accès au sport pour les personnes en situation de handicap. Cette plateforme vise à proposer des disciplines sportives qui correspondent le mieux possible à chaque personne, en prenant en compte</w:t>
      </w:r>
      <w:r w:rsidR="00A5142A">
        <w:t xml:space="preserve"> différents indicateurs (les envies, le handicap, le type de pratique, les contre-indication</w:t>
      </w:r>
      <w:r w:rsidR="00D50E82">
        <w:t>s</w:t>
      </w:r>
      <w:r w:rsidR="00A5142A">
        <w:t>, l’âge, les qualités physiques, les motivations)</w:t>
      </w:r>
    </w:p>
    <w:p w14:paraId="1C6ADC1F" w14:textId="77777777" w:rsidR="0005295C" w:rsidRPr="00225D16" w:rsidRDefault="0005295C" w:rsidP="003E019E">
      <w:pPr>
        <w:jc w:val="both"/>
      </w:pPr>
      <w:r>
        <w:t xml:space="preserve">Lien : </w:t>
      </w:r>
      <w:hyperlink r:id="rId14" w:anchor="/" w:history="1">
        <w:r>
          <w:rPr>
            <w:rStyle w:val="Lienhypertexte"/>
          </w:rPr>
          <w:t xml:space="preserve">Trouve ton </w:t>
        </w:r>
        <w:proofErr w:type="spellStart"/>
        <w:r>
          <w:rPr>
            <w:rStyle w:val="Lienhypertexte"/>
          </w:rPr>
          <w:t>parasport</w:t>
        </w:r>
        <w:proofErr w:type="spellEnd"/>
        <w:r>
          <w:rPr>
            <w:rStyle w:val="Lienhypertexte"/>
          </w:rPr>
          <w:t xml:space="preserve"> (france-paralympique.fr)</w:t>
        </w:r>
      </w:hyperlink>
    </w:p>
    <w:p w14:paraId="4DF239E8" w14:textId="77777777" w:rsidR="00363D4E" w:rsidRDefault="00363D4E" w:rsidP="003E019E">
      <w:pPr>
        <w:jc w:val="both"/>
      </w:pPr>
    </w:p>
    <w:p w14:paraId="7F731110" w14:textId="54FFE312" w:rsidR="00363D4E" w:rsidRDefault="00363D4E" w:rsidP="003E019E">
      <w:pPr>
        <w:pStyle w:val="Titre2"/>
        <w:spacing w:line="276" w:lineRule="auto"/>
        <w:jc w:val="both"/>
      </w:pPr>
      <w:bookmarkStart w:id="19" w:name="_Toc171436423"/>
      <w:r>
        <w:t>Ligue Sport Adapté Ile-de-France</w:t>
      </w:r>
      <w:bookmarkEnd w:id="19"/>
    </w:p>
    <w:p w14:paraId="746024A3" w14:textId="6D661D50" w:rsidR="00363D4E" w:rsidRDefault="00A27A45" w:rsidP="003E019E">
      <w:pPr>
        <w:spacing w:line="276" w:lineRule="auto"/>
        <w:jc w:val="both"/>
      </w:pPr>
      <w:r>
        <w:t xml:space="preserve">Organe déconcentré de la Fédération Française du Sport Adapté, la Ligue Sport Adapté Ile-de-France a pour </w:t>
      </w:r>
      <w:r w:rsidR="00495786">
        <w:t xml:space="preserve">vocation </w:t>
      </w:r>
      <w:r>
        <w:t xml:space="preserve">d’œuvrer </w:t>
      </w:r>
      <w:r w:rsidR="0029651B">
        <w:t>au</w:t>
      </w:r>
      <w:r>
        <w:t xml:space="preserve"> développement de la pratique sportive pour les personnes </w:t>
      </w:r>
      <w:r w:rsidR="00495786">
        <w:t>présentant une déficience intellectuelle, des troubles psychiques et/ou des troubles du neuro-développement. Elle a pour mission</w:t>
      </w:r>
      <w:r w:rsidR="00D50E82">
        <w:t xml:space="preserve"> de</w:t>
      </w:r>
      <w:r w:rsidR="00495786">
        <w:t xml:space="preserve"> : </w:t>
      </w:r>
    </w:p>
    <w:p w14:paraId="1EDF4092" w14:textId="786F8576" w:rsidR="00495786" w:rsidRDefault="00495786" w:rsidP="003E019E">
      <w:pPr>
        <w:pStyle w:val="Paragraphedeliste"/>
        <w:numPr>
          <w:ilvl w:val="1"/>
          <w:numId w:val="37"/>
        </w:numPr>
        <w:jc w:val="both"/>
      </w:pPr>
      <w:r>
        <w:t>Permettre à toutes per</w:t>
      </w:r>
      <w:r w:rsidR="0017472D">
        <w:t xml:space="preserve">sonnes présentant une déficience intellectuelle, des troubles psychiques et/ou des troubles du neuro-développement d’accéder à une pratique sportive dans les meilleures conditions </w:t>
      </w:r>
    </w:p>
    <w:p w14:paraId="695FE88A" w14:textId="709B7949" w:rsidR="0017472D" w:rsidRDefault="0017472D" w:rsidP="003E019E">
      <w:pPr>
        <w:pStyle w:val="Paragraphedeliste"/>
        <w:numPr>
          <w:ilvl w:val="1"/>
          <w:numId w:val="37"/>
        </w:numPr>
        <w:jc w:val="both"/>
      </w:pPr>
      <w:r>
        <w:t>Proposer des formations qualifiantes aux pr</w:t>
      </w:r>
      <w:r w:rsidR="001C218B">
        <w:t>ofessionnels du secteur sportif et du champ du médico-social</w:t>
      </w:r>
    </w:p>
    <w:p w14:paraId="1788D0E5" w14:textId="1E423F11" w:rsidR="001C218B" w:rsidRDefault="001C218B" w:rsidP="003E019E">
      <w:pPr>
        <w:pStyle w:val="Paragraphedeliste"/>
        <w:numPr>
          <w:ilvl w:val="1"/>
          <w:numId w:val="37"/>
        </w:numPr>
        <w:jc w:val="both"/>
      </w:pPr>
      <w:r>
        <w:t>Accompagner la création d’associations sportives adapté</w:t>
      </w:r>
      <w:r w:rsidR="00D50E82">
        <w:t>e</w:t>
      </w:r>
      <w:r>
        <w:t xml:space="preserve">s ou de sections Sport Adapté </w:t>
      </w:r>
    </w:p>
    <w:p w14:paraId="60035222" w14:textId="6B2EC2F4" w:rsidR="001C218B" w:rsidRDefault="001C218B" w:rsidP="003E019E">
      <w:pPr>
        <w:pStyle w:val="Paragraphedeliste"/>
        <w:numPr>
          <w:ilvl w:val="1"/>
          <w:numId w:val="37"/>
        </w:numPr>
        <w:jc w:val="both"/>
      </w:pPr>
      <w:r>
        <w:t>Organiser des rencontres sportives de loisir ou de compétition</w:t>
      </w:r>
    </w:p>
    <w:p w14:paraId="503391D6" w14:textId="1796098A" w:rsidR="001C218B" w:rsidRDefault="001C218B" w:rsidP="003E019E">
      <w:pPr>
        <w:pStyle w:val="Paragraphedeliste"/>
        <w:numPr>
          <w:ilvl w:val="1"/>
          <w:numId w:val="37"/>
        </w:numPr>
        <w:jc w:val="both"/>
      </w:pPr>
      <w:r>
        <w:t xml:space="preserve">Mener des actions de promotion et de communication auprès du grand public </w:t>
      </w:r>
    </w:p>
    <w:p w14:paraId="71F8B6A4" w14:textId="183E0D7E" w:rsidR="00A8085F" w:rsidRDefault="00A8085F" w:rsidP="003E019E">
      <w:pPr>
        <w:jc w:val="both"/>
        <w:rPr>
          <w:rStyle w:val="Lienhypertexte"/>
        </w:rPr>
      </w:pPr>
      <w:r>
        <w:t xml:space="preserve">Lien du site : </w:t>
      </w:r>
      <w:hyperlink r:id="rId15" w:history="1">
        <w:r>
          <w:rPr>
            <w:rStyle w:val="Lienhypertexte"/>
          </w:rPr>
          <w:t>Accueil | Ligue de Sport Adapté d'Île-de-France (sportadapteiledefrance.org)</w:t>
        </w:r>
      </w:hyperlink>
    </w:p>
    <w:p w14:paraId="49095567" w14:textId="1CA73543" w:rsidR="00A8085F" w:rsidRDefault="00A8085F" w:rsidP="003E019E">
      <w:pPr>
        <w:jc w:val="both"/>
      </w:pPr>
    </w:p>
    <w:p w14:paraId="55B31A8A" w14:textId="45F56CED" w:rsidR="00A8085F" w:rsidRDefault="00A8085F" w:rsidP="003E019E">
      <w:pPr>
        <w:pStyle w:val="Titre2"/>
        <w:spacing w:line="276" w:lineRule="auto"/>
        <w:jc w:val="both"/>
      </w:pPr>
      <w:bookmarkStart w:id="20" w:name="_Toc171436424"/>
      <w:r>
        <w:t>Comité Régional Handisport Ile-de-France</w:t>
      </w:r>
      <w:bookmarkEnd w:id="20"/>
    </w:p>
    <w:p w14:paraId="442E47D6" w14:textId="274748B1" w:rsidR="00A8085F" w:rsidRDefault="0029651B" w:rsidP="003E019E">
      <w:pPr>
        <w:jc w:val="both"/>
      </w:pPr>
      <w:r>
        <w:t>Organe déconcentré de la fédération Française Handisport, le Comité Régionale Handisport d’Ile-de-France a pour vocation d’œuvrer au développement de la pratique sportive des personnes en situation de handicap moteur et/ou sensoriel. Il a pour mission </w:t>
      </w:r>
      <w:r w:rsidR="00D50E82">
        <w:t xml:space="preserve">de </w:t>
      </w:r>
      <w:r>
        <w:t xml:space="preserve">: </w:t>
      </w:r>
    </w:p>
    <w:p w14:paraId="63F755EC" w14:textId="7C4FE671" w:rsidR="0029651B" w:rsidRDefault="0029651B" w:rsidP="003E019E">
      <w:pPr>
        <w:pStyle w:val="Paragraphedeliste"/>
        <w:numPr>
          <w:ilvl w:val="1"/>
          <w:numId w:val="37"/>
        </w:numPr>
        <w:jc w:val="both"/>
      </w:pPr>
      <w:r>
        <w:t>Organiser, développer, coordonner et contrôle</w:t>
      </w:r>
      <w:r w:rsidR="003E019E">
        <w:t>r</w:t>
      </w:r>
      <w:r>
        <w:t xml:space="preserve"> la pratique d’activités p</w:t>
      </w:r>
      <w:r w:rsidR="003E019E">
        <w:t>hysiques et sportives au profit</w:t>
      </w:r>
      <w:r>
        <w:t xml:space="preserve"> des personnes </w:t>
      </w:r>
      <w:r w:rsidR="003E019E">
        <w:t>en situation de handicap</w:t>
      </w:r>
      <w:r>
        <w:t xml:space="preserve"> présentant une déficience motrice, auditive ou visuelle</w:t>
      </w:r>
    </w:p>
    <w:p w14:paraId="527CB665" w14:textId="3B4886E5" w:rsidR="0029651B" w:rsidRDefault="0029651B" w:rsidP="003E019E">
      <w:pPr>
        <w:pStyle w:val="Paragraphedeliste"/>
        <w:numPr>
          <w:ilvl w:val="1"/>
          <w:numId w:val="37"/>
        </w:numPr>
        <w:jc w:val="both"/>
      </w:pPr>
      <w:r>
        <w:t xml:space="preserve">Former et perfectionner les encadrants et les pratiquants aux différentes disciplines sportives </w:t>
      </w:r>
    </w:p>
    <w:p w14:paraId="686BD62E" w14:textId="4B11A98D" w:rsidR="0005295C" w:rsidRDefault="0005295C" w:rsidP="003E019E">
      <w:pPr>
        <w:pStyle w:val="Paragraphedeliste"/>
        <w:numPr>
          <w:ilvl w:val="1"/>
          <w:numId w:val="37"/>
        </w:numPr>
        <w:jc w:val="both"/>
      </w:pPr>
      <w:r>
        <w:t xml:space="preserve">Inciter à la création de nouveaux groupements sportifs et assurer liens et contacts entre les clubs et associations franciliens </w:t>
      </w:r>
    </w:p>
    <w:p w14:paraId="7FA27291" w14:textId="350E20C2" w:rsidR="0005295C" w:rsidRDefault="0005295C" w:rsidP="003E019E">
      <w:pPr>
        <w:pStyle w:val="Paragraphedeliste"/>
        <w:numPr>
          <w:ilvl w:val="1"/>
          <w:numId w:val="37"/>
        </w:numPr>
        <w:jc w:val="both"/>
      </w:pPr>
      <w:r>
        <w:t xml:space="preserve">Inciter les jeunes franciliens à la découverte et à l’éveil des pratiques sportives </w:t>
      </w:r>
    </w:p>
    <w:p w14:paraId="7A0B8E56" w14:textId="0EC45771" w:rsidR="0005295C" w:rsidRDefault="0005295C" w:rsidP="003E019E">
      <w:pPr>
        <w:pStyle w:val="Paragraphedeliste"/>
        <w:numPr>
          <w:ilvl w:val="1"/>
          <w:numId w:val="37"/>
        </w:numPr>
        <w:jc w:val="both"/>
      </w:pPr>
      <w:r>
        <w:lastRenderedPageBreak/>
        <w:t>Assurer la promotion des activités handisports au sein des différents établissements médicalisés, collectivités territoriales institutionnelles et monde professionnel</w:t>
      </w:r>
    </w:p>
    <w:p w14:paraId="1D5B44A6" w14:textId="16FA0FFF" w:rsidR="0005295C" w:rsidRDefault="0005295C" w:rsidP="003E019E">
      <w:pPr>
        <w:jc w:val="both"/>
      </w:pPr>
      <w:r>
        <w:t xml:space="preserve">Lien du site : </w:t>
      </w:r>
      <w:hyperlink r:id="rId16" w:history="1">
        <w:r>
          <w:rPr>
            <w:rStyle w:val="Lienhypertexte"/>
          </w:rPr>
          <w:t>Comité Régional Ile de France Handisport – HANDISPORT ILE-DE-FRANCE (handisport-iledefrance.org)</w:t>
        </w:r>
      </w:hyperlink>
    </w:p>
    <w:p w14:paraId="33F565AF" w14:textId="77777777" w:rsidR="002D0AF4" w:rsidRDefault="002D0AF4" w:rsidP="002D0AF4">
      <w:pPr>
        <w:jc w:val="both"/>
        <w:rPr>
          <w:b/>
          <w:bCs/>
        </w:rPr>
      </w:pPr>
    </w:p>
    <w:p w14:paraId="2556ABEA" w14:textId="77091EF4" w:rsidR="002D0AF4" w:rsidRPr="002D0AF4" w:rsidRDefault="002D0AF4" w:rsidP="002D0AF4">
      <w:pPr>
        <w:jc w:val="both"/>
        <w:rPr>
          <w:b/>
          <w:bCs/>
        </w:rPr>
      </w:pPr>
      <w:r w:rsidRPr="002D0AF4">
        <w:rPr>
          <w:b/>
          <w:bCs/>
        </w:rPr>
        <w:t>COORDONNEES DES COMITES REGIONAUX ET LIGUES D’ILE-DE-FRANCE</w:t>
      </w:r>
    </w:p>
    <w:p w14:paraId="76AE88C4" w14:textId="4EDBE811" w:rsidR="002D0AF4" w:rsidRPr="002D0AF4" w:rsidRDefault="002D0AF4" w:rsidP="002D0AF4">
      <w:pPr>
        <w:jc w:val="both"/>
        <w:rPr>
          <w:b/>
          <w:bCs/>
          <w:i/>
          <w:iCs/>
        </w:rPr>
      </w:pPr>
      <w:r w:rsidRPr="002D0AF4">
        <w:rPr>
          <w:b/>
          <w:bCs/>
          <w:i/>
          <w:iCs/>
        </w:rPr>
        <w:t>La liste des sports et activités physiques n’est pas exhaustive</w:t>
      </w:r>
    </w:p>
    <w:p w14:paraId="20C1B786" w14:textId="77777777" w:rsidR="002D0AF4" w:rsidRPr="002D0AF4" w:rsidRDefault="002D0AF4" w:rsidP="002D0AF4">
      <w:pPr>
        <w:jc w:val="both"/>
      </w:pPr>
      <w:r w:rsidRPr="002D0AF4">
        <w:t>Handicap moteur ou sensoriel</w:t>
      </w:r>
    </w:p>
    <w:tbl>
      <w:tblPr>
        <w:tblW w:w="0" w:type="auto"/>
        <w:tblInd w:w="188" w:type="dxa"/>
        <w:tblBorders>
          <w:top w:val="single" w:sz="8" w:space="0" w:color="8EA9DB"/>
          <w:left w:val="single" w:sz="8" w:space="0" w:color="8EA9DB"/>
          <w:bottom w:val="single" w:sz="8" w:space="0" w:color="8EA9DB"/>
          <w:right w:val="single" w:sz="8" w:space="0" w:color="8EA9DB"/>
          <w:insideH w:val="single" w:sz="8" w:space="0" w:color="8EA9DB"/>
          <w:insideV w:val="single" w:sz="8" w:space="0" w:color="8EA9DB"/>
        </w:tblBorders>
        <w:tblLayout w:type="fixed"/>
        <w:tblLook w:val="01E0" w:firstRow="1" w:lastRow="1" w:firstColumn="1" w:lastColumn="1" w:noHBand="0" w:noVBand="0"/>
      </w:tblPr>
      <w:tblGrid>
        <w:gridCol w:w="1335"/>
        <w:gridCol w:w="2623"/>
        <w:gridCol w:w="4213"/>
      </w:tblGrid>
      <w:tr w:rsidR="002D0AF4" w:rsidRPr="002D0AF4" w14:paraId="3CDCE895" w14:textId="77777777" w:rsidTr="002D0AF4">
        <w:trPr>
          <w:trHeight w:val="270"/>
        </w:trPr>
        <w:tc>
          <w:tcPr>
            <w:tcW w:w="1335" w:type="dxa"/>
            <w:tcBorders>
              <w:right w:val="nil"/>
            </w:tcBorders>
            <w:shd w:val="clear" w:color="auto" w:fill="4471C4"/>
          </w:tcPr>
          <w:p w14:paraId="42AA4DF2" w14:textId="77777777" w:rsidR="002D0AF4" w:rsidRPr="002D0AF4" w:rsidRDefault="002D0AF4" w:rsidP="002D0AF4">
            <w:pPr>
              <w:jc w:val="both"/>
              <w:rPr>
                <w:b/>
              </w:rPr>
            </w:pPr>
            <w:r w:rsidRPr="002D0AF4">
              <w:rPr>
                <w:b/>
              </w:rPr>
              <w:t>Fédération</w:t>
            </w:r>
          </w:p>
        </w:tc>
        <w:tc>
          <w:tcPr>
            <w:tcW w:w="2623" w:type="dxa"/>
            <w:tcBorders>
              <w:left w:val="nil"/>
              <w:right w:val="nil"/>
            </w:tcBorders>
            <w:shd w:val="clear" w:color="auto" w:fill="4471C4"/>
          </w:tcPr>
          <w:p w14:paraId="1A7D1495" w14:textId="77777777" w:rsidR="002D0AF4" w:rsidRPr="002D0AF4" w:rsidRDefault="002D0AF4" w:rsidP="002D0AF4">
            <w:pPr>
              <w:jc w:val="both"/>
              <w:rPr>
                <w:b/>
              </w:rPr>
            </w:pPr>
            <w:r w:rsidRPr="002D0AF4">
              <w:rPr>
                <w:b/>
              </w:rPr>
              <w:t>Discipline</w:t>
            </w:r>
          </w:p>
        </w:tc>
        <w:tc>
          <w:tcPr>
            <w:tcW w:w="4213" w:type="dxa"/>
            <w:tcBorders>
              <w:left w:val="nil"/>
            </w:tcBorders>
            <w:shd w:val="clear" w:color="auto" w:fill="4471C4"/>
          </w:tcPr>
          <w:p w14:paraId="4B8B5F89" w14:textId="77777777" w:rsidR="002D0AF4" w:rsidRPr="002D0AF4" w:rsidRDefault="002D0AF4" w:rsidP="002D0AF4">
            <w:pPr>
              <w:jc w:val="both"/>
              <w:rPr>
                <w:b/>
              </w:rPr>
            </w:pPr>
            <w:r w:rsidRPr="002D0AF4">
              <w:rPr>
                <w:b/>
              </w:rPr>
              <w:t>Contact Comité Régional</w:t>
            </w:r>
          </w:p>
        </w:tc>
      </w:tr>
      <w:tr w:rsidR="002D0AF4" w:rsidRPr="002D0AF4" w14:paraId="1172639F" w14:textId="77777777" w:rsidTr="002D0AF4">
        <w:trPr>
          <w:trHeight w:val="270"/>
        </w:trPr>
        <w:tc>
          <w:tcPr>
            <w:tcW w:w="1335" w:type="dxa"/>
            <w:vMerge w:val="restart"/>
            <w:tcBorders>
              <w:right w:val="nil"/>
            </w:tcBorders>
            <w:shd w:val="clear" w:color="auto" w:fill="D9E0F1"/>
            <w:vAlign w:val="center"/>
          </w:tcPr>
          <w:p w14:paraId="01D35F7E" w14:textId="77777777" w:rsidR="002D0AF4" w:rsidRPr="002D0AF4" w:rsidRDefault="002D0AF4" w:rsidP="002D0AF4">
            <w:pPr>
              <w:jc w:val="both"/>
            </w:pPr>
            <w:r w:rsidRPr="002D0AF4">
              <w:t>Handisport</w:t>
            </w:r>
          </w:p>
        </w:tc>
        <w:tc>
          <w:tcPr>
            <w:tcW w:w="2623" w:type="dxa"/>
            <w:tcBorders>
              <w:left w:val="nil"/>
              <w:right w:val="nil"/>
            </w:tcBorders>
            <w:shd w:val="clear" w:color="auto" w:fill="D9E0F1"/>
          </w:tcPr>
          <w:p w14:paraId="25032391" w14:textId="77777777" w:rsidR="002D0AF4" w:rsidRPr="002D0AF4" w:rsidRDefault="002D0AF4" w:rsidP="002D0AF4">
            <w:pPr>
              <w:jc w:val="both"/>
            </w:pPr>
            <w:proofErr w:type="spellStart"/>
            <w:r w:rsidRPr="002D0AF4">
              <w:t>Boccia</w:t>
            </w:r>
            <w:proofErr w:type="spellEnd"/>
          </w:p>
        </w:tc>
        <w:tc>
          <w:tcPr>
            <w:tcW w:w="4213" w:type="dxa"/>
            <w:vMerge w:val="restart"/>
            <w:tcBorders>
              <w:left w:val="nil"/>
            </w:tcBorders>
            <w:shd w:val="clear" w:color="auto" w:fill="D9E0F1"/>
            <w:vAlign w:val="center"/>
          </w:tcPr>
          <w:p w14:paraId="04782D66" w14:textId="77777777" w:rsidR="002D0AF4" w:rsidRPr="002D0AF4" w:rsidRDefault="00B40B27" w:rsidP="002D0AF4">
            <w:pPr>
              <w:jc w:val="both"/>
            </w:pPr>
            <w:hyperlink r:id="rId17">
              <w:r w:rsidR="002D0AF4" w:rsidRPr="002D0AF4">
                <w:rPr>
                  <w:rStyle w:val="Lienhypertexte"/>
                </w:rPr>
                <w:t>iledefrance@handisport.org</w:t>
              </w:r>
            </w:hyperlink>
          </w:p>
        </w:tc>
      </w:tr>
      <w:tr w:rsidR="002D0AF4" w:rsidRPr="002D0AF4" w14:paraId="7236E3F8" w14:textId="77777777" w:rsidTr="002D0AF4">
        <w:trPr>
          <w:trHeight w:val="270"/>
        </w:trPr>
        <w:tc>
          <w:tcPr>
            <w:tcW w:w="1335" w:type="dxa"/>
            <w:vMerge/>
            <w:tcBorders>
              <w:right w:val="nil"/>
            </w:tcBorders>
            <w:shd w:val="clear" w:color="auto" w:fill="D9E0F1"/>
          </w:tcPr>
          <w:p w14:paraId="6C647BC3" w14:textId="77777777" w:rsidR="002D0AF4" w:rsidRPr="002D0AF4" w:rsidRDefault="002D0AF4" w:rsidP="002D0AF4">
            <w:pPr>
              <w:jc w:val="both"/>
            </w:pPr>
          </w:p>
        </w:tc>
        <w:tc>
          <w:tcPr>
            <w:tcW w:w="2623" w:type="dxa"/>
            <w:tcBorders>
              <w:left w:val="nil"/>
              <w:right w:val="nil"/>
            </w:tcBorders>
            <w:shd w:val="clear" w:color="auto" w:fill="D9E0F1"/>
          </w:tcPr>
          <w:p w14:paraId="65ECE019" w14:textId="77777777" w:rsidR="002D0AF4" w:rsidRPr="002D0AF4" w:rsidRDefault="002D0AF4" w:rsidP="002D0AF4">
            <w:pPr>
              <w:jc w:val="both"/>
            </w:pPr>
            <w:proofErr w:type="spellStart"/>
            <w:r w:rsidRPr="002D0AF4">
              <w:t>Goalball</w:t>
            </w:r>
            <w:proofErr w:type="spellEnd"/>
          </w:p>
        </w:tc>
        <w:tc>
          <w:tcPr>
            <w:tcW w:w="4213" w:type="dxa"/>
            <w:vMerge/>
            <w:tcBorders>
              <w:left w:val="nil"/>
            </w:tcBorders>
            <w:shd w:val="clear" w:color="auto" w:fill="D9E0F1"/>
          </w:tcPr>
          <w:p w14:paraId="4B5E0D73" w14:textId="77777777" w:rsidR="002D0AF4" w:rsidRPr="002D0AF4" w:rsidRDefault="002D0AF4" w:rsidP="002D0AF4">
            <w:pPr>
              <w:jc w:val="both"/>
            </w:pPr>
          </w:p>
        </w:tc>
      </w:tr>
      <w:tr w:rsidR="002D0AF4" w:rsidRPr="002D0AF4" w14:paraId="2E4ABDE5" w14:textId="77777777" w:rsidTr="002D0AF4">
        <w:trPr>
          <w:trHeight w:val="270"/>
        </w:trPr>
        <w:tc>
          <w:tcPr>
            <w:tcW w:w="1335" w:type="dxa"/>
            <w:vMerge/>
            <w:tcBorders>
              <w:right w:val="nil"/>
            </w:tcBorders>
            <w:shd w:val="clear" w:color="auto" w:fill="D9E0F1"/>
          </w:tcPr>
          <w:p w14:paraId="3ED49036" w14:textId="77777777" w:rsidR="002D0AF4" w:rsidRPr="002D0AF4" w:rsidRDefault="002D0AF4" w:rsidP="002D0AF4">
            <w:pPr>
              <w:jc w:val="both"/>
            </w:pPr>
          </w:p>
        </w:tc>
        <w:tc>
          <w:tcPr>
            <w:tcW w:w="2623" w:type="dxa"/>
            <w:tcBorders>
              <w:left w:val="nil"/>
              <w:right w:val="nil"/>
            </w:tcBorders>
            <w:shd w:val="clear" w:color="auto" w:fill="D9E0F1"/>
          </w:tcPr>
          <w:p w14:paraId="7BAD4FD7" w14:textId="77777777" w:rsidR="002D0AF4" w:rsidRPr="002D0AF4" w:rsidRDefault="002D0AF4" w:rsidP="002D0AF4">
            <w:pPr>
              <w:jc w:val="both"/>
            </w:pPr>
            <w:r w:rsidRPr="002D0AF4">
              <w:t>Athlétisme</w:t>
            </w:r>
          </w:p>
        </w:tc>
        <w:tc>
          <w:tcPr>
            <w:tcW w:w="4213" w:type="dxa"/>
            <w:vMerge/>
            <w:tcBorders>
              <w:left w:val="nil"/>
            </w:tcBorders>
            <w:shd w:val="clear" w:color="auto" w:fill="D9E0F1"/>
          </w:tcPr>
          <w:p w14:paraId="42DCDE58" w14:textId="77777777" w:rsidR="002D0AF4" w:rsidRPr="002D0AF4" w:rsidRDefault="002D0AF4" w:rsidP="002D0AF4">
            <w:pPr>
              <w:jc w:val="both"/>
            </w:pPr>
          </w:p>
        </w:tc>
      </w:tr>
      <w:tr w:rsidR="002D0AF4" w:rsidRPr="002D0AF4" w14:paraId="1F884911" w14:textId="77777777" w:rsidTr="002D0AF4">
        <w:trPr>
          <w:trHeight w:val="270"/>
        </w:trPr>
        <w:tc>
          <w:tcPr>
            <w:tcW w:w="1335" w:type="dxa"/>
            <w:vMerge/>
            <w:tcBorders>
              <w:right w:val="nil"/>
            </w:tcBorders>
            <w:shd w:val="clear" w:color="auto" w:fill="D9E0F1"/>
          </w:tcPr>
          <w:p w14:paraId="0463D190" w14:textId="77777777" w:rsidR="002D0AF4" w:rsidRPr="002D0AF4" w:rsidRDefault="002D0AF4" w:rsidP="002D0AF4">
            <w:pPr>
              <w:jc w:val="both"/>
            </w:pPr>
          </w:p>
        </w:tc>
        <w:tc>
          <w:tcPr>
            <w:tcW w:w="2623" w:type="dxa"/>
            <w:tcBorders>
              <w:left w:val="nil"/>
              <w:right w:val="nil"/>
            </w:tcBorders>
            <w:shd w:val="clear" w:color="auto" w:fill="D9E0F1"/>
          </w:tcPr>
          <w:p w14:paraId="046B2CDA" w14:textId="77777777" w:rsidR="002D0AF4" w:rsidRPr="002D0AF4" w:rsidRDefault="002D0AF4" w:rsidP="002D0AF4">
            <w:pPr>
              <w:jc w:val="both"/>
            </w:pPr>
            <w:r w:rsidRPr="002D0AF4">
              <w:t>Basket fauteuil</w:t>
            </w:r>
          </w:p>
        </w:tc>
        <w:tc>
          <w:tcPr>
            <w:tcW w:w="4213" w:type="dxa"/>
            <w:vMerge/>
            <w:tcBorders>
              <w:left w:val="nil"/>
            </w:tcBorders>
            <w:shd w:val="clear" w:color="auto" w:fill="D9E0F1"/>
          </w:tcPr>
          <w:p w14:paraId="1EA448C4" w14:textId="77777777" w:rsidR="002D0AF4" w:rsidRPr="002D0AF4" w:rsidRDefault="002D0AF4" w:rsidP="002D0AF4">
            <w:pPr>
              <w:jc w:val="both"/>
            </w:pPr>
          </w:p>
        </w:tc>
      </w:tr>
      <w:tr w:rsidR="002D0AF4" w:rsidRPr="002D0AF4" w14:paraId="2389BF9A" w14:textId="77777777" w:rsidTr="002D0AF4">
        <w:trPr>
          <w:trHeight w:val="270"/>
        </w:trPr>
        <w:tc>
          <w:tcPr>
            <w:tcW w:w="1335" w:type="dxa"/>
            <w:vMerge/>
            <w:tcBorders>
              <w:right w:val="nil"/>
            </w:tcBorders>
            <w:shd w:val="clear" w:color="auto" w:fill="D9E0F1"/>
          </w:tcPr>
          <w:p w14:paraId="4A67DE0D" w14:textId="77777777" w:rsidR="002D0AF4" w:rsidRPr="002D0AF4" w:rsidRDefault="002D0AF4" w:rsidP="002D0AF4">
            <w:pPr>
              <w:jc w:val="both"/>
            </w:pPr>
          </w:p>
        </w:tc>
        <w:tc>
          <w:tcPr>
            <w:tcW w:w="2623" w:type="dxa"/>
            <w:tcBorders>
              <w:left w:val="nil"/>
              <w:right w:val="nil"/>
            </w:tcBorders>
            <w:shd w:val="clear" w:color="auto" w:fill="D9E0F1"/>
          </w:tcPr>
          <w:p w14:paraId="0DBE8080" w14:textId="77777777" w:rsidR="002D0AF4" w:rsidRPr="002D0AF4" w:rsidRDefault="002D0AF4" w:rsidP="002D0AF4">
            <w:pPr>
              <w:jc w:val="both"/>
            </w:pPr>
            <w:r w:rsidRPr="002D0AF4">
              <w:t>Cyclisme</w:t>
            </w:r>
          </w:p>
        </w:tc>
        <w:tc>
          <w:tcPr>
            <w:tcW w:w="4213" w:type="dxa"/>
            <w:vMerge/>
            <w:tcBorders>
              <w:left w:val="nil"/>
            </w:tcBorders>
            <w:shd w:val="clear" w:color="auto" w:fill="D9E0F1"/>
          </w:tcPr>
          <w:p w14:paraId="605477EE" w14:textId="77777777" w:rsidR="002D0AF4" w:rsidRPr="002D0AF4" w:rsidRDefault="002D0AF4" w:rsidP="002D0AF4">
            <w:pPr>
              <w:jc w:val="both"/>
            </w:pPr>
          </w:p>
        </w:tc>
      </w:tr>
      <w:tr w:rsidR="002D0AF4" w:rsidRPr="002D0AF4" w14:paraId="7267B4E8" w14:textId="77777777" w:rsidTr="002D0AF4">
        <w:trPr>
          <w:trHeight w:val="270"/>
        </w:trPr>
        <w:tc>
          <w:tcPr>
            <w:tcW w:w="1335" w:type="dxa"/>
            <w:vMerge/>
            <w:tcBorders>
              <w:right w:val="nil"/>
            </w:tcBorders>
            <w:shd w:val="clear" w:color="auto" w:fill="D9E0F1"/>
          </w:tcPr>
          <w:p w14:paraId="76883E20" w14:textId="77777777" w:rsidR="002D0AF4" w:rsidRPr="002D0AF4" w:rsidRDefault="002D0AF4" w:rsidP="002D0AF4">
            <w:pPr>
              <w:jc w:val="both"/>
            </w:pPr>
          </w:p>
        </w:tc>
        <w:tc>
          <w:tcPr>
            <w:tcW w:w="2623" w:type="dxa"/>
            <w:tcBorders>
              <w:left w:val="nil"/>
              <w:right w:val="nil"/>
            </w:tcBorders>
            <w:shd w:val="clear" w:color="auto" w:fill="D9E0F1"/>
          </w:tcPr>
          <w:p w14:paraId="63C440E4" w14:textId="77777777" w:rsidR="002D0AF4" w:rsidRPr="002D0AF4" w:rsidRDefault="002D0AF4" w:rsidP="002D0AF4">
            <w:pPr>
              <w:jc w:val="both"/>
            </w:pPr>
            <w:r w:rsidRPr="002D0AF4">
              <w:t>Haltérophilie</w:t>
            </w:r>
          </w:p>
        </w:tc>
        <w:tc>
          <w:tcPr>
            <w:tcW w:w="4213" w:type="dxa"/>
            <w:vMerge/>
            <w:tcBorders>
              <w:left w:val="nil"/>
            </w:tcBorders>
            <w:shd w:val="clear" w:color="auto" w:fill="D9E0F1"/>
          </w:tcPr>
          <w:p w14:paraId="7AFA60FD" w14:textId="77777777" w:rsidR="002D0AF4" w:rsidRPr="002D0AF4" w:rsidRDefault="002D0AF4" w:rsidP="002D0AF4">
            <w:pPr>
              <w:jc w:val="both"/>
            </w:pPr>
          </w:p>
        </w:tc>
      </w:tr>
      <w:tr w:rsidR="002D0AF4" w:rsidRPr="002D0AF4" w14:paraId="6DFA4FD6" w14:textId="77777777" w:rsidTr="002D0AF4">
        <w:trPr>
          <w:trHeight w:val="270"/>
        </w:trPr>
        <w:tc>
          <w:tcPr>
            <w:tcW w:w="1335" w:type="dxa"/>
            <w:vMerge/>
            <w:tcBorders>
              <w:right w:val="nil"/>
            </w:tcBorders>
            <w:shd w:val="clear" w:color="auto" w:fill="D9E0F1"/>
          </w:tcPr>
          <w:p w14:paraId="0F9410CF" w14:textId="77777777" w:rsidR="002D0AF4" w:rsidRPr="002D0AF4" w:rsidRDefault="002D0AF4" w:rsidP="002D0AF4">
            <w:pPr>
              <w:jc w:val="both"/>
            </w:pPr>
          </w:p>
        </w:tc>
        <w:tc>
          <w:tcPr>
            <w:tcW w:w="2623" w:type="dxa"/>
            <w:tcBorders>
              <w:left w:val="nil"/>
              <w:right w:val="nil"/>
            </w:tcBorders>
            <w:shd w:val="clear" w:color="auto" w:fill="D9E0F1"/>
          </w:tcPr>
          <w:p w14:paraId="3E5597A9" w14:textId="77777777" w:rsidR="002D0AF4" w:rsidRPr="002D0AF4" w:rsidRDefault="002D0AF4" w:rsidP="002D0AF4">
            <w:pPr>
              <w:jc w:val="both"/>
            </w:pPr>
            <w:r w:rsidRPr="002D0AF4">
              <w:t>Escrime fauteuil</w:t>
            </w:r>
          </w:p>
        </w:tc>
        <w:tc>
          <w:tcPr>
            <w:tcW w:w="4213" w:type="dxa"/>
            <w:vMerge/>
            <w:tcBorders>
              <w:left w:val="nil"/>
            </w:tcBorders>
            <w:shd w:val="clear" w:color="auto" w:fill="D9E0F1"/>
          </w:tcPr>
          <w:p w14:paraId="74A80CA7" w14:textId="77777777" w:rsidR="002D0AF4" w:rsidRPr="002D0AF4" w:rsidRDefault="002D0AF4" w:rsidP="002D0AF4">
            <w:pPr>
              <w:jc w:val="both"/>
            </w:pPr>
          </w:p>
        </w:tc>
      </w:tr>
      <w:tr w:rsidR="002D0AF4" w:rsidRPr="002D0AF4" w14:paraId="38E3CA20" w14:textId="77777777" w:rsidTr="002D0AF4">
        <w:trPr>
          <w:trHeight w:val="270"/>
        </w:trPr>
        <w:tc>
          <w:tcPr>
            <w:tcW w:w="1335" w:type="dxa"/>
            <w:vMerge/>
            <w:tcBorders>
              <w:right w:val="nil"/>
            </w:tcBorders>
            <w:shd w:val="clear" w:color="auto" w:fill="D9E0F1"/>
          </w:tcPr>
          <w:p w14:paraId="36D5B79C" w14:textId="77777777" w:rsidR="002D0AF4" w:rsidRPr="002D0AF4" w:rsidRDefault="002D0AF4" w:rsidP="002D0AF4">
            <w:pPr>
              <w:jc w:val="both"/>
            </w:pPr>
          </w:p>
        </w:tc>
        <w:tc>
          <w:tcPr>
            <w:tcW w:w="2623" w:type="dxa"/>
            <w:tcBorders>
              <w:left w:val="nil"/>
              <w:right w:val="nil"/>
            </w:tcBorders>
            <w:shd w:val="clear" w:color="auto" w:fill="D9E0F1"/>
          </w:tcPr>
          <w:p w14:paraId="3FF1A0AE" w14:textId="77777777" w:rsidR="002D0AF4" w:rsidRPr="002D0AF4" w:rsidRDefault="002D0AF4" w:rsidP="002D0AF4">
            <w:pPr>
              <w:jc w:val="both"/>
            </w:pPr>
            <w:r w:rsidRPr="002D0AF4">
              <w:t>Foot à 5 (</w:t>
            </w:r>
            <w:proofErr w:type="spellStart"/>
            <w:r w:rsidRPr="002D0AF4">
              <w:t>cécifoot</w:t>
            </w:r>
            <w:proofErr w:type="spellEnd"/>
            <w:r w:rsidRPr="002D0AF4">
              <w:t>)</w:t>
            </w:r>
          </w:p>
        </w:tc>
        <w:tc>
          <w:tcPr>
            <w:tcW w:w="4213" w:type="dxa"/>
            <w:vMerge/>
            <w:tcBorders>
              <w:left w:val="nil"/>
            </w:tcBorders>
            <w:shd w:val="clear" w:color="auto" w:fill="D9E0F1"/>
          </w:tcPr>
          <w:p w14:paraId="33AE1837" w14:textId="77777777" w:rsidR="002D0AF4" w:rsidRPr="002D0AF4" w:rsidRDefault="002D0AF4" w:rsidP="002D0AF4">
            <w:pPr>
              <w:jc w:val="both"/>
            </w:pPr>
          </w:p>
        </w:tc>
      </w:tr>
      <w:tr w:rsidR="002D0AF4" w:rsidRPr="002D0AF4" w14:paraId="566E8719" w14:textId="77777777" w:rsidTr="002D0AF4">
        <w:trPr>
          <w:trHeight w:val="270"/>
        </w:trPr>
        <w:tc>
          <w:tcPr>
            <w:tcW w:w="1335" w:type="dxa"/>
            <w:vMerge/>
            <w:tcBorders>
              <w:right w:val="nil"/>
            </w:tcBorders>
            <w:shd w:val="clear" w:color="auto" w:fill="D9E0F1"/>
          </w:tcPr>
          <w:p w14:paraId="15CE06CB" w14:textId="77777777" w:rsidR="002D0AF4" w:rsidRPr="002D0AF4" w:rsidRDefault="002D0AF4" w:rsidP="002D0AF4">
            <w:pPr>
              <w:jc w:val="both"/>
            </w:pPr>
          </w:p>
        </w:tc>
        <w:tc>
          <w:tcPr>
            <w:tcW w:w="2623" w:type="dxa"/>
            <w:tcBorders>
              <w:left w:val="nil"/>
              <w:right w:val="nil"/>
            </w:tcBorders>
            <w:shd w:val="clear" w:color="auto" w:fill="D9E0F1"/>
          </w:tcPr>
          <w:p w14:paraId="1BE75312" w14:textId="77777777" w:rsidR="002D0AF4" w:rsidRPr="002D0AF4" w:rsidRDefault="002D0AF4" w:rsidP="002D0AF4">
            <w:pPr>
              <w:jc w:val="both"/>
            </w:pPr>
            <w:r w:rsidRPr="002D0AF4">
              <w:t>Natation</w:t>
            </w:r>
          </w:p>
        </w:tc>
        <w:tc>
          <w:tcPr>
            <w:tcW w:w="4213" w:type="dxa"/>
            <w:vMerge/>
            <w:tcBorders>
              <w:left w:val="nil"/>
            </w:tcBorders>
            <w:shd w:val="clear" w:color="auto" w:fill="D9E0F1"/>
          </w:tcPr>
          <w:p w14:paraId="146A8B4B" w14:textId="77777777" w:rsidR="002D0AF4" w:rsidRPr="002D0AF4" w:rsidRDefault="002D0AF4" w:rsidP="002D0AF4">
            <w:pPr>
              <w:jc w:val="both"/>
            </w:pPr>
          </w:p>
        </w:tc>
      </w:tr>
      <w:tr w:rsidR="002D0AF4" w:rsidRPr="002D0AF4" w14:paraId="5F176EDC" w14:textId="77777777" w:rsidTr="002D0AF4">
        <w:trPr>
          <w:trHeight w:val="270"/>
        </w:trPr>
        <w:tc>
          <w:tcPr>
            <w:tcW w:w="1335" w:type="dxa"/>
            <w:vMerge/>
            <w:tcBorders>
              <w:right w:val="nil"/>
            </w:tcBorders>
            <w:shd w:val="clear" w:color="auto" w:fill="D9E0F1"/>
          </w:tcPr>
          <w:p w14:paraId="6941B587" w14:textId="77777777" w:rsidR="002D0AF4" w:rsidRPr="002D0AF4" w:rsidRDefault="002D0AF4" w:rsidP="002D0AF4">
            <w:pPr>
              <w:jc w:val="both"/>
            </w:pPr>
          </w:p>
        </w:tc>
        <w:tc>
          <w:tcPr>
            <w:tcW w:w="2623" w:type="dxa"/>
            <w:tcBorders>
              <w:left w:val="nil"/>
              <w:right w:val="nil"/>
            </w:tcBorders>
            <w:shd w:val="clear" w:color="auto" w:fill="D9E0F1"/>
          </w:tcPr>
          <w:p w14:paraId="18DDE804" w14:textId="77777777" w:rsidR="002D0AF4" w:rsidRPr="002D0AF4" w:rsidRDefault="002D0AF4" w:rsidP="002D0AF4">
            <w:pPr>
              <w:jc w:val="both"/>
            </w:pPr>
            <w:r w:rsidRPr="002D0AF4">
              <w:t>Rugby fauteuil</w:t>
            </w:r>
          </w:p>
        </w:tc>
        <w:tc>
          <w:tcPr>
            <w:tcW w:w="4213" w:type="dxa"/>
            <w:vMerge/>
            <w:tcBorders>
              <w:left w:val="nil"/>
            </w:tcBorders>
            <w:shd w:val="clear" w:color="auto" w:fill="D9E0F1"/>
          </w:tcPr>
          <w:p w14:paraId="141AB17B" w14:textId="77777777" w:rsidR="002D0AF4" w:rsidRPr="002D0AF4" w:rsidRDefault="002D0AF4" w:rsidP="002D0AF4">
            <w:pPr>
              <w:jc w:val="both"/>
            </w:pPr>
          </w:p>
        </w:tc>
      </w:tr>
      <w:tr w:rsidR="002D0AF4" w:rsidRPr="002D0AF4" w14:paraId="674C30B1" w14:textId="77777777" w:rsidTr="002D0AF4">
        <w:trPr>
          <w:trHeight w:val="270"/>
        </w:trPr>
        <w:tc>
          <w:tcPr>
            <w:tcW w:w="1335" w:type="dxa"/>
            <w:vMerge/>
            <w:tcBorders>
              <w:right w:val="nil"/>
            </w:tcBorders>
            <w:shd w:val="clear" w:color="auto" w:fill="D9E0F1"/>
          </w:tcPr>
          <w:p w14:paraId="2104CA16" w14:textId="77777777" w:rsidR="002D0AF4" w:rsidRPr="002D0AF4" w:rsidRDefault="002D0AF4" w:rsidP="002D0AF4">
            <w:pPr>
              <w:jc w:val="both"/>
            </w:pPr>
          </w:p>
        </w:tc>
        <w:tc>
          <w:tcPr>
            <w:tcW w:w="2623" w:type="dxa"/>
            <w:tcBorders>
              <w:left w:val="nil"/>
              <w:right w:val="nil"/>
            </w:tcBorders>
            <w:shd w:val="clear" w:color="auto" w:fill="D9E0F1"/>
          </w:tcPr>
          <w:p w14:paraId="4FC97180" w14:textId="77777777" w:rsidR="002D0AF4" w:rsidRPr="002D0AF4" w:rsidRDefault="002D0AF4" w:rsidP="002D0AF4">
            <w:pPr>
              <w:jc w:val="both"/>
            </w:pPr>
            <w:r w:rsidRPr="002D0AF4">
              <w:t>Tennis de table</w:t>
            </w:r>
          </w:p>
        </w:tc>
        <w:tc>
          <w:tcPr>
            <w:tcW w:w="4213" w:type="dxa"/>
            <w:vMerge/>
            <w:tcBorders>
              <w:left w:val="nil"/>
            </w:tcBorders>
            <w:shd w:val="clear" w:color="auto" w:fill="D9E0F1"/>
          </w:tcPr>
          <w:p w14:paraId="7E142E96" w14:textId="77777777" w:rsidR="002D0AF4" w:rsidRPr="002D0AF4" w:rsidRDefault="002D0AF4" w:rsidP="002D0AF4">
            <w:pPr>
              <w:jc w:val="both"/>
            </w:pPr>
          </w:p>
        </w:tc>
      </w:tr>
      <w:tr w:rsidR="002D0AF4" w:rsidRPr="002D0AF4" w14:paraId="3FB1BE0A" w14:textId="77777777" w:rsidTr="002D0AF4">
        <w:trPr>
          <w:trHeight w:val="270"/>
        </w:trPr>
        <w:tc>
          <w:tcPr>
            <w:tcW w:w="1335" w:type="dxa"/>
            <w:vMerge/>
            <w:tcBorders>
              <w:right w:val="nil"/>
            </w:tcBorders>
            <w:shd w:val="clear" w:color="auto" w:fill="D9E0F1"/>
          </w:tcPr>
          <w:p w14:paraId="70F4EE68" w14:textId="77777777" w:rsidR="002D0AF4" w:rsidRPr="002D0AF4" w:rsidRDefault="002D0AF4" w:rsidP="002D0AF4">
            <w:pPr>
              <w:jc w:val="both"/>
            </w:pPr>
          </w:p>
        </w:tc>
        <w:tc>
          <w:tcPr>
            <w:tcW w:w="2623" w:type="dxa"/>
            <w:tcBorders>
              <w:left w:val="nil"/>
              <w:right w:val="nil"/>
            </w:tcBorders>
            <w:shd w:val="clear" w:color="auto" w:fill="D9E0F1"/>
          </w:tcPr>
          <w:p w14:paraId="7F6B1280" w14:textId="77777777" w:rsidR="002D0AF4" w:rsidRPr="002D0AF4" w:rsidRDefault="002D0AF4" w:rsidP="002D0AF4">
            <w:pPr>
              <w:jc w:val="both"/>
            </w:pPr>
            <w:proofErr w:type="spellStart"/>
            <w:r w:rsidRPr="002D0AF4">
              <w:t>Showdown</w:t>
            </w:r>
            <w:proofErr w:type="spellEnd"/>
          </w:p>
        </w:tc>
        <w:tc>
          <w:tcPr>
            <w:tcW w:w="4213" w:type="dxa"/>
            <w:vMerge/>
            <w:tcBorders>
              <w:left w:val="nil"/>
            </w:tcBorders>
            <w:shd w:val="clear" w:color="auto" w:fill="D9E0F1"/>
          </w:tcPr>
          <w:p w14:paraId="49B1A91E" w14:textId="77777777" w:rsidR="002D0AF4" w:rsidRPr="002D0AF4" w:rsidRDefault="002D0AF4" w:rsidP="002D0AF4">
            <w:pPr>
              <w:jc w:val="both"/>
            </w:pPr>
          </w:p>
        </w:tc>
      </w:tr>
    </w:tbl>
    <w:p w14:paraId="0B93B6D6" w14:textId="3C860006" w:rsidR="002D0AF4" w:rsidRPr="002D0AF4" w:rsidRDefault="002D0AF4" w:rsidP="002D0AF4">
      <w:pPr>
        <w:jc w:val="both"/>
      </w:pPr>
    </w:p>
    <w:p w14:paraId="3CD9D91A" w14:textId="77777777" w:rsidR="002D0AF4" w:rsidRPr="002D0AF4" w:rsidRDefault="002D0AF4" w:rsidP="002D0AF4">
      <w:pPr>
        <w:jc w:val="both"/>
      </w:pPr>
      <w:r w:rsidRPr="002D0AF4">
        <w:t>Handicap mental ou psychique</w:t>
      </w:r>
    </w:p>
    <w:tbl>
      <w:tblPr>
        <w:tblW w:w="0" w:type="auto"/>
        <w:tblInd w:w="188" w:type="dxa"/>
        <w:tblBorders>
          <w:top w:val="single" w:sz="8" w:space="0" w:color="8EA9DB"/>
          <w:left w:val="single" w:sz="8" w:space="0" w:color="8EA9DB"/>
          <w:bottom w:val="single" w:sz="8" w:space="0" w:color="8EA9DB"/>
          <w:right w:val="single" w:sz="8" w:space="0" w:color="8EA9DB"/>
          <w:insideH w:val="single" w:sz="8" w:space="0" w:color="8EA9DB"/>
          <w:insideV w:val="single" w:sz="8" w:space="0" w:color="8EA9DB"/>
        </w:tblBorders>
        <w:tblLayout w:type="fixed"/>
        <w:tblLook w:val="01E0" w:firstRow="1" w:lastRow="1" w:firstColumn="1" w:lastColumn="1" w:noHBand="0" w:noVBand="0"/>
      </w:tblPr>
      <w:tblGrid>
        <w:gridCol w:w="1335"/>
        <w:gridCol w:w="2623"/>
        <w:gridCol w:w="4213"/>
      </w:tblGrid>
      <w:tr w:rsidR="002D0AF4" w:rsidRPr="002D0AF4" w14:paraId="3CD0C4AD" w14:textId="77777777" w:rsidTr="002D0AF4">
        <w:trPr>
          <w:trHeight w:val="270"/>
        </w:trPr>
        <w:tc>
          <w:tcPr>
            <w:tcW w:w="1335" w:type="dxa"/>
            <w:tcBorders>
              <w:right w:val="nil"/>
            </w:tcBorders>
            <w:shd w:val="clear" w:color="auto" w:fill="4471C4"/>
          </w:tcPr>
          <w:p w14:paraId="0C6A9E7A" w14:textId="77777777" w:rsidR="002D0AF4" w:rsidRPr="002D0AF4" w:rsidRDefault="002D0AF4" w:rsidP="002D0AF4">
            <w:pPr>
              <w:jc w:val="both"/>
              <w:rPr>
                <w:b/>
              </w:rPr>
            </w:pPr>
            <w:r w:rsidRPr="002D0AF4">
              <w:rPr>
                <w:b/>
              </w:rPr>
              <w:t>Fédération</w:t>
            </w:r>
          </w:p>
        </w:tc>
        <w:tc>
          <w:tcPr>
            <w:tcW w:w="2623" w:type="dxa"/>
            <w:tcBorders>
              <w:left w:val="nil"/>
              <w:right w:val="nil"/>
            </w:tcBorders>
            <w:shd w:val="clear" w:color="auto" w:fill="4471C4"/>
          </w:tcPr>
          <w:p w14:paraId="714E749A" w14:textId="77777777" w:rsidR="002D0AF4" w:rsidRPr="002D0AF4" w:rsidRDefault="002D0AF4" w:rsidP="002D0AF4">
            <w:pPr>
              <w:jc w:val="both"/>
              <w:rPr>
                <w:b/>
              </w:rPr>
            </w:pPr>
            <w:r w:rsidRPr="002D0AF4">
              <w:rPr>
                <w:b/>
              </w:rPr>
              <w:t>Discipline</w:t>
            </w:r>
          </w:p>
        </w:tc>
        <w:tc>
          <w:tcPr>
            <w:tcW w:w="4213" w:type="dxa"/>
            <w:tcBorders>
              <w:left w:val="nil"/>
            </w:tcBorders>
            <w:shd w:val="clear" w:color="auto" w:fill="4471C4"/>
          </w:tcPr>
          <w:p w14:paraId="69DC2051" w14:textId="77777777" w:rsidR="002D0AF4" w:rsidRPr="002D0AF4" w:rsidRDefault="002D0AF4" w:rsidP="002D0AF4">
            <w:pPr>
              <w:jc w:val="both"/>
              <w:rPr>
                <w:b/>
              </w:rPr>
            </w:pPr>
            <w:r w:rsidRPr="002D0AF4">
              <w:rPr>
                <w:b/>
              </w:rPr>
              <w:t>Contact Comité Régional</w:t>
            </w:r>
          </w:p>
        </w:tc>
      </w:tr>
      <w:tr w:rsidR="002D0AF4" w:rsidRPr="002D0AF4" w14:paraId="7EE5934D" w14:textId="77777777" w:rsidTr="002D0AF4">
        <w:trPr>
          <w:trHeight w:val="270"/>
        </w:trPr>
        <w:tc>
          <w:tcPr>
            <w:tcW w:w="1335" w:type="dxa"/>
            <w:vMerge w:val="restart"/>
            <w:tcBorders>
              <w:right w:val="nil"/>
            </w:tcBorders>
            <w:shd w:val="clear" w:color="auto" w:fill="D9E0F1"/>
            <w:vAlign w:val="center"/>
          </w:tcPr>
          <w:p w14:paraId="3016075A" w14:textId="77777777" w:rsidR="002D0AF4" w:rsidRPr="002D0AF4" w:rsidRDefault="002D0AF4" w:rsidP="002D0AF4">
            <w:pPr>
              <w:jc w:val="both"/>
            </w:pPr>
            <w:r w:rsidRPr="002D0AF4">
              <w:t>Sport Adapté</w:t>
            </w:r>
          </w:p>
        </w:tc>
        <w:tc>
          <w:tcPr>
            <w:tcW w:w="2623" w:type="dxa"/>
            <w:tcBorders>
              <w:left w:val="nil"/>
              <w:right w:val="nil"/>
            </w:tcBorders>
            <w:shd w:val="clear" w:color="auto" w:fill="D9E0F1"/>
          </w:tcPr>
          <w:p w14:paraId="5824CDC1" w14:textId="77777777" w:rsidR="002D0AF4" w:rsidRPr="002D0AF4" w:rsidRDefault="002D0AF4" w:rsidP="002D0AF4">
            <w:pPr>
              <w:jc w:val="both"/>
            </w:pPr>
            <w:r w:rsidRPr="002D0AF4">
              <w:t>Athlétisme</w:t>
            </w:r>
          </w:p>
        </w:tc>
        <w:tc>
          <w:tcPr>
            <w:tcW w:w="4213" w:type="dxa"/>
            <w:vMerge w:val="restart"/>
            <w:tcBorders>
              <w:left w:val="nil"/>
            </w:tcBorders>
            <w:shd w:val="clear" w:color="auto" w:fill="D9E0F1"/>
            <w:vAlign w:val="center"/>
          </w:tcPr>
          <w:p w14:paraId="16F63896" w14:textId="77777777" w:rsidR="002D0AF4" w:rsidRPr="002D0AF4" w:rsidRDefault="00B40B27" w:rsidP="002D0AF4">
            <w:pPr>
              <w:jc w:val="both"/>
            </w:pPr>
            <w:hyperlink r:id="rId18">
              <w:r w:rsidR="002D0AF4" w:rsidRPr="002D0AF4">
                <w:rPr>
                  <w:rStyle w:val="Lienhypertexte"/>
                </w:rPr>
                <w:t>contact@sportadapteiledefrance.org</w:t>
              </w:r>
            </w:hyperlink>
          </w:p>
        </w:tc>
      </w:tr>
      <w:tr w:rsidR="002D0AF4" w:rsidRPr="002D0AF4" w14:paraId="297335D9" w14:textId="77777777" w:rsidTr="002D0AF4">
        <w:trPr>
          <w:trHeight w:val="270"/>
        </w:trPr>
        <w:tc>
          <w:tcPr>
            <w:tcW w:w="1335" w:type="dxa"/>
            <w:vMerge/>
            <w:tcBorders>
              <w:right w:val="nil"/>
            </w:tcBorders>
            <w:shd w:val="clear" w:color="auto" w:fill="D9E0F1"/>
          </w:tcPr>
          <w:p w14:paraId="4850F5BF" w14:textId="77777777" w:rsidR="002D0AF4" w:rsidRPr="002D0AF4" w:rsidRDefault="002D0AF4" w:rsidP="002D0AF4">
            <w:pPr>
              <w:jc w:val="both"/>
            </w:pPr>
          </w:p>
        </w:tc>
        <w:tc>
          <w:tcPr>
            <w:tcW w:w="2623" w:type="dxa"/>
            <w:tcBorders>
              <w:left w:val="nil"/>
              <w:right w:val="nil"/>
            </w:tcBorders>
            <w:shd w:val="clear" w:color="auto" w:fill="D9E0F1"/>
          </w:tcPr>
          <w:p w14:paraId="64F07521" w14:textId="77777777" w:rsidR="002D0AF4" w:rsidRPr="002D0AF4" w:rsidRDefault="002D0AF4" w:rsidP="002D0AF4">
            <w:pPr>
              <w:jc w:val="both"/>
            </w:pPr>
            <w:r w:rsidRPr="002D0AF4">
              <w:t>Natation</w:t>
            </w:r>
          </w:p>
        </w:tc>
        <w:tc>
          <w:tcPr>
            <w:tcW w:w="4213" w:type="dxa"/>
            <w:vMerge/>
            <w:tcBorders>
              <w:left w:val="nil"/>
            </w:tcBorders>
            <w:shd w:val="clear" w:color="auto" w:fill="D9E0F1"/>
          </w:tcPr>
          <w:p w14:paraId="77CA5D89" w14:textId="77777777" w:rsidR="002D0AF4" w:rsidRPr="002D0AF4" w:rsidRDefault="002D0AF4" w:rsidP="002D0AF4">
            <w:pPr>
              <w:jc w:val="both"/>
            </w:pPr>
          </w:p>
        </w:tc>
      </w:tr>
      <w:tr w:rsidR="002D0AF4" w:rsidRPr="002D0AF4" w14:paraId="74895D9B" w14:textId="77777777" w:rsidTr="002D0AF4">
        <w:trPr>
          <w:trHeight w:val="270"/>
        </w:trPr>
        <w:tc>
          <w:tcPr>
            <w:tcW w:w="1335" w:type="dxa"/>
            <w:vMerge/>
            <w:tcBorders>
              <w:right w:val="nil"/>
            </w:tcBorders>
            <w:shd w:val="clear" w:color="auto" w:fill="D9E0F1"/>
          </w:tcPr>
          <w:p w14:paraId="43E5A105" w14:textId="77777777" w:rsidR="002D0AF4" w:rsidRPr="002D0AF4" w:rsidRDefault="002D0AF4" w:rsidP="002D0AF4">
            <w:pPr>
              <w:jc w:val="both"/>
            </w:pPr>
          </w:p>
        </w:tc>
        <w:tc>
          <w:tcPr>
            <w:tcW w:w="2623" w:type="dxa"/>
            <w:tcBorders>
              <w:left w:val="nil"/>
              <w:right w:val="nil"/>
            </w:tcBorders>
            <w:shd w:val="clear" w:color="auto" w:fill="D9E0F1"/>
          </w:tcPr>
          <w:p w14:paraId="5B5F18D4" w14:textId="77777777" w:rsidR="002D0AF4" w:rsidRPr="002D0AF4" w:rsidRDefault="002D0AF4" w:rsidP="002D0AF4">
            <w:pPr>
              <w:jc w:val="both"/>
            </w:pPr>
            <w:r w:rsidRPr="002D0AF4">
              <w:t>Tennis de table</w:t>
            </w:r>
          </w:p>
        </w:tc>
        <w:tc>
          <w:tcPr>
            <w:tcW w:w="4213" w:type="dxa"/>
            <w:vMerge/>
            <w:tcBorders>
              <w:left w:val="nil"/>
            </w:tcBorders>
            <w:shd w:val="clear" w:color="auto" w:fill="D9E0F1"/>
          </w:tcPr>
          <w:p w14:paraId="6A4858F3" w14:textId="77777777" w:rsidR="002D0AF4" w:rsidRPr="002D0AF4" w:rsidRDefault="002D0AF4" w:rsidP="002D0AF4">
            <w:pPr>
              <w:jc w:val="both"/>
            </w:pPr>
          </w:p>
        </w:tc>
      </w:tr>
      <w:tr w:rsidR="002D0AF4" w:rsidRPr="002D0AF4" w14:paraId="5F6CED05" w14:textId="77777777" w:rsidTr="002D0AF4">
        <w:trPr>
          <w:trHeight w:val="270"/>
        </w:trPr>
        <w:tc>
          <w:tcPr>
            <w:tcW w:w="1335" w:type="dxa"/>
            <w:vMerge/>
            <w:tcBorders>
              <w:right w:val="nil"/>
            </w:tcBorders>
            <w:shd w:val="clear" w:color="auto" w:fill="D9E0F1"/>
          </w:tcPr>
          <w:p w14:paraId="54D902C3" w14:textId="77777777" w:rsidR="002D0AF4" w:rsidRPr="002D0AF4" w:rsidRDefault="002D0AF4" w:rsidP="002D0AF4">
            <w:pPr>
              <w:jc w:val="both"/>
            </w:pPr>
          </w:p>
        </w:tc>
        <w:tc>
          <w:tcPr>
            <w:tcW w:w="2623" w:type="dxa"/>
            <w:tcBorders>
              <w:left w:val="nil"/>
              <w:right w:val="nil"/>
            </w:tcBorders>
            <w:shd w:val="clear" w:color="auto" w:fill="D9E0F1"/>
          </w:tcPr>
          <w:p w14:paraId="244BCBA2" w14:textId="77777777" w:rsidR="002D0AF4" w:rsidRPr="002D0AF4" w:rsidRDefault="002D0AF4" w:rsidP="002D0AF4">
            <w:pPr>
              <w:jc w:val="both"/>
            </w:pPr>
            <w:r w:rsidRPr="002D0AF4">
              <w:t>Équitation</w:t>
            </w:r>
          </w:p>
        </w:tc>
        <w:tc>
          <w:tcPr>
            <w:tcW w:w="4213" w:type="dxa"/>
            <w:vMerge/>
            <w:tcBorders>
              <w:left w:val="nil"/>
            </w:tcBorders>
            <w:shd w:val="clear" w:color="auto" w:fill="D9E0F1"/>
          </w:tcPr>
          <w:p w14:paraId="0ACFC2B2" w14:textId="77777777" w:rsidR="002D0AF4" w:rsidRPr="002D0AF4" w:rsidRDefault="002D0AF4" w:rsidP="002D0AF4">
            <w:pPr>
              <w:jc w:val="both"/>
            </w:pPr>
          </w:p>
        </w:tc>
      </w:tr>
      <w:tr w:rsidR="002D0AF4" w:rsidRPr="002D0AF4" w14:paraId="10CDC2F3" w14:textId="77777777" w:rsidTr="002D0AF4">
        <w:trPr>
          <w:trHeight w:val="270"/>
        </w:trPr>
        <w:tc>
          <w:tcPr>
            <w:tcW w:w="1335" w:type="dxa"/>
            <w:vMerge/>
            <w:tcBorders>
              <w:right w:val="nil"/>
            </w:tcBorders>
            <w:shd w:val="clear" w:color="auto" w:fill="D9E0F1"/>
          </w:tcPr>
          <w:p w14:paraId="70CDC828" w14:textId="77777777" w:rsidR="002D0AF4" w:rsidRPr="002D0AF4" w:rsidRDefault="002D0AF4" w:rsidP="002D0AF4">
            <w:pPr>
              <w:jc w:val="both"/>
            </w:pPr>
          </w:p>
        </w:tc>
        <w:tc>
          <w:tcPr>
            <w:tcW w:w="2623" w:type="dxa"/>
            <w:tcBorders>
              <w:left w:val="nil"/>
              <w:right w:val="nil"/>
            </w:tcBorders>
            <w:shd w:val="clear" w:color="auto" w:fill="D9E0F1"/>
          </w:tcPr>
          <w:p w14:paraId="2184A397" w14:textId="77777777" w:rsidR="002D0AF4" w:rsidRPr="002D0AF4" w:rsidRDefault="002D0AF4" w:rsidP="002D0AF4">
            <w:pPr>
              <w:jc w:val="both"/>
            </w:pPr>
            <w:r w:rsidRPr="002D0AF4">
              <w:t>Baseball</w:t>
            </w:r>
          </w:p>
        </w:tc>
        <w:tc>
          <w:tcPr>
            <w:tcW w:w="4213" w:type="dxa"/>
            <w:vMerge/>
            <w:tcBorders>
              <w:left w:val="nil"/>
            </w:tcBorders>
            <w:shd w:val="clear" w:color="auto" w:fill="D9E0F1"/>
          </w:tcPr>
          <w:p w14:paraId="78849179" w14:textId="77777777" w:rsidR="002D0AF4" w:rsidRPr="002D0AF4" w:rsidRDefault="002D0AF4" w:rsidP="002D0AF4">
            <w:pPr>
              <w:jc w:val="both"/>
            </w:pPr>
          </w:p>
        </w:tc>
      </w:tr>
      <w:tr w:rsidR="002D0AF4" w:rsidRPr="002D0AF4" w14:paraId="3FEACD06" w14:textId="77777777" w:rsidTr="002D0AF4">
        <w:trPr>
          <w:trHeight w:val="270"/>
        </w:trPr>
        <w:tc>
          <w:tcPr>
            <w:tcW w:w="1335" w:type="dxa"/>
            <w:vMerge/>
            <w:tcBorders>
              <w:right w:val="nil"/>
            </w:tcBorders>
            <w:shd w:val="clear" w:color="auto" w:fill="D9E0F1"/>
          </w:tcPr>
          <w:p w14:paraId="40BC9EA6" w14:textId="77777777" w:rsidR="002D0AF4" w:rsidRPr="002D0AF4" w:rsidRDefault="002D0AF4" w:rsidP="002D0AF4">
            <w:pPr>
              <w:jc w:val="both"/>
            </w:pPr>
          </w:p>
        </w:tc>
        <w:tc>
          <w:tcPr>
            <w:tcW w:w="2623" w:type="dxa"/>
            <w:tcBorders>
              <w:left w:val="nil"/>
              <w:right w:val="nil"/>
            </w:tcBorders>
            <w:shd w:val="clear" w:color="auto" w:fill="D9E0F1"/>
          </w:tcPr>
          <w:p w14:paraId="1F1F0CE4" w14:textId="77777777" w:rsidR="002D0AF4" w:rsidRPr="002D0AF4" w:rsidRDefault="002D0AF4" w:rsidP="002D0AF4">
            <w:pPr>
              <w:jc w:val="both"/>
            </w:pPr>
            <w:r w:rsidRPr="002D0AF4">
              <w:t>Golf</w:t>
            </w:r>
          </w:p>
        </w:tc>
        <w:tc>
          <w:tcPr>
            <w:tcW w:w="4213" w:type="dxa"/>
            <w:vMerge/>
            <w:tcBorders>
              <w:left w:val="nil"/>
            </w:tcBorders>
            <w:shd w:val="clear" w:color="auto" w:fill="D9E0F1"/>
          </w:tcPr>
          <w:p w14:paraId="053E3E5B" w14:textId="77777777" w:rsidR="002D0AF4" w:rsidRPr="002D0AF4" w:rsidRDefault="002D0AF4" w:rsidP="002D0AF4">
            <w:pPr>
              <w:jc w:val="both"/>
            </w:pPr>
          </w:p>
        </w:tc>
      </w:tr>
      <w:tr w:rsidR="002D0AF4" w:rsidRPr="002D0AF4" w14:paraId="1F5F543E" w14:textId="77777777" w:rsidTr="002D0AF4">
        <w:trPr>
          <w:trHeight w:val="270"/>
        </w:trPr>
        <w:tc>
          <w:tcPr>
            <w:tcW w:w="1335" w:type="dxa"/>
            <w:vMerge/>
            <w:tcBorders>
              <w:right w:val="nil"/>
            </w:tcBorders>
            <w:shd w:val="clear" w:color="auto" w:fill="D9E0F1"/>
          </w:tcPr>
          <w:p w14:paraId="2DC84037" w14:textId="77777777" w:rsidR="002D0AF4" w:rsidRPr="002D0AF4" w:rsidRDefault="002D0AF4" w:rsidP="002D0AF4">
            <w:pPr>
              <w:jc w:val="both"/>
            </w:pPr>
          </w:p>
        </w:tc>
        <w:tc>
          <w:tcPr>
            <w:tcW w:w="2623" w:type="dxa"/>
            <w:tcBorders>
              <w:left w:val="nil"/>
              <w:right w:val="nil"/>
            </w:tcBorders>
            <w:shd w:val="clear" w:color="auto" w:fill="D9E0F1"/>
          </w:tcPr>
          <w:p w14:paraId="76543A12" w14:textId="77777777" w:rsidR="002D0AF4" w:rsidRPr="002D0AF4" w:rsidRDefault="002D0AF4" w:rsidP="002D0AF4">
            <w:pPr>
              <w:jc w:val="both"/>
            </w:pPr>
            <w:r w:rsidRPr="002D0AF4">
              <w:t>Tennis</w:t>
            </w:r>
          </w:p>
        </w:tc>
        <w:tc>
          <w:tcPr>
            <w:tcW w:w="4213" w:type="dxa"/>
            <w:vMerge/>
            <w:tcBorders>
              <w:left w:val="nil"/>
            </w:tcBorders>
            <w:shd w:val="clear" w:color="auto" w:fill="D9E0F1"/>
          </w:tcPr>
          <w:p w14:paraId="1844B84E" w14:textId="77777777" w:rsidR="002D0AF4" w:rsidRPr="002D0AF4" w:rsidRDefault="002D0AF4" w:rsidP="002D0AF4">
            <w:pPr>
              <w:jc w:val="both"/>
            </w:pPr>
          </w:p>
        </w:tc>
      </w:tr>
      <w:tr w:rsidR="002D0AF4" w:rsidRPr="002D0AF4" w14:paraId="60F715CD" w14:textId="77777777" w:rsidTr="002D0AF4">
        <w:trPr>
          <w:trHeight w:val="270"/>
        </w:trPr>
        <w:tc>
          <w:tcPr>
            <w:tcW w:w="1335" w:type="dxa"/>
            <w:vMerge/>
            <w:tcBorders>
              <w:right w:val="nil"/>
            </w:tcBorders>
            <w:shd w:val="clear" w:color="auto" w:fill="D9E0F1"/>
          </w:tcPr>
          <w:p w14:paraId="272F8213" w14:textId="77777777" w:rsidR="002D0AF4" w:rsidRPr="002D0AF4" w:rsidRDefault="002D0AF4" w:rsidP="002D0AF4">
            <w:pPr>
              <w:jc w:val="both"/>
            </w:pPr>
          </w:p>
        </w:tc>
        <w:tc>
          <w:tcPr>
            <w:tcW w:w="2623" w:type="dxa"/>
            <w:tcBorders>
              <w:left w:val="nil"/>
              <w:right w:val="nil"/>
            </w:tcBorders>
            <w:shd w:val="clear" w:color="auto" w:fill="D9E0F1"/>
          </w:tcPr>
          <w:p w14:paraId="649DEB8A" w14:textId="77777777" w:rsidR="002D0AF4" w:rsidRPr="002D0AF4" w:rsidRDefault="002D0AF4" w:rsidP="002D0AF4">
            <w:pPr>
              <w:jc w:val="both"/>
            </w:pPr>
            <w:r w:rsidRPr="002D0AF4">
              <w:t>Rugby</w:t>
            </w:r>
          </w:p>
        </w:tc>
        <w:tc>
          <w:tcPr>
            <w:tcW w:w="4213" w:type="dxa"/>
            <w:vMerge/>
            <w:tcBorders>
              <w:left w:val="nil"/>
            </w:tcBorders>
            <w:shd w:val="clear" w:color="auto" w:fill="D9E0F1"/>
          </w:tcPr>
          <w:p w14:paraId="196208C4" w14:textId="77777777" w:rsidR="002D0AF4" w:rsidRPr="002D0AF4" w:rsidRDefault="002D0AF4" w:rsidP="002D0AF4">
            <w:pPr>
              <w:jc w:val="both"/>
            </w:pPr>
          </w:p>
        </w:tc>
      </w:tr>
      <w:tr w:rsidR="002D0AF4" w:rsidRPr="002D0AF4" w14:paraId="05039B56" w14:textId="77777777" w:rsidTr="002D0AF4">
        <w:trPr>
          <w:trHeight w:val="270"/>
        </w:trPr>
        <w:tc>
          <w:tcPr>
            <w:tcW w:w="1335" w:type="dxa"/>
            <w:vMerge/>
            <w:tcBorders>
              <w:right w:val="nil"/>
            </w:tcBorders>
            <w:shd w:val="clear" w:color="auto" w:fill="D9E0F1"/>
          </w:tcPr>
          <w:p w14:paraId="020C4812" w14:textId="77777777" w:rsidR="002D0AF4" w:rsidRPr="002D0AF4" w:rsidRDefault="002D0AF4" w:rsidP="002D0AF4">
            <w:pPr>
              <w:jc w:val="both"/>
            </w:pPr>
          </w:p>
        </w:tc>
        <w:tc>
          <w:tcPr>
            <w:tcW w:w="2623" w:type="dxa"/>
            <w:tcBorders>
              <w:left w:val="nil"/>
              <w:right w:val="nil"/>
            </w:tcBorders>
            <w:shd w:val="clear" w:color="auto" w:fill="D9E0F1"/>
          </w:tcPr>
          <w:p w14:paraId="2C3591EA" w14:textId="77777777" w:rsidR="002D0AF4" w:rsidRPr="002D0AF4" w:rsidRDefault="002D0AF4" w:rsidP="002D0AF4">
            <w:pPr>
              <w:jc w:val="both"/>
            </w:pPr>
            <w:r w:rsidRPr="002D0AF4">
              <w:t>Football</w:t>
            </w:r>
          </w:p>
        </w:tc>
        <w:tc>
          <w:tcPr>
            <w:tcW w:w="4213" w:type="dxa"/>
            <w:vMerge/>
            <w:tcBorders>
              <w:left w:val="nil"/>
            </w:tcBorders>
            <w:shd w:val="clear" w:color="auto" w:fill="D9E0F1"/>
          </w:tcPr>
          <w:p w14:paraId="1E2B7A68" w14:textId="77777777" w:rsidR="002D0AF4" w:rsidRPr="002D0AF4" w:rsidRDefault="002D0AF4" w:rsidP="002D0AF4">
            <w:pPr>
              <w:jc w:val="both"/>
            </w:pPr>
          </w:p>
        </w:tc>
      </w:tr>
      <w:tr w:rsidR="002D0AF4" w:rsidRPr="002D0AF4" w14:paraId="6BA434C3" w14:textId="77777777" w:rsidTr="002D0AF4">
        <w:trPr>
          <w:trHeight w:val="270"/>
        </w:trPr>
        <w:tc>
          <w:tcPr>
            <w:tcW w:w="1335" w:type="dxa"/>
            <w:vMerge/>
            <w:tcBorders>
              <w:right w:val="nil"/>
            </w:tcBorders>
            <w:shd w:val="clear" w:color="auto" w:fill="D9E0F1"/>
          </w:tcPr>
          <w:p w14:paraId="766AE484" w14:textId="77777777" w:rsidR="002D0AF4" w:rsidRPr="002D0AF4" w:rsidRDefault="002D0AF4" w:rsidP="002D0AF4">
            <w:pPr>
              <w:jc w:val="both"/>
            </w:pPr>
          </w:p>
        </w:tc>
        <w:tc>
          <w:tcPr>
            <w:tcW w:w="2623" w:type="dxa"/>
            <w:tcBorders>
              <w:left w:val="nil"/>
              <w:right w:val="nil"/>
            </w:tcBorders>
            <w:shd w:val="clear" w:color="auto" w:fill="D9E0F1"/>
          </w:tcPr>
          <w:p w14:paraId="7DCD9795" w14:textId="77777777" w:rsidR="002D0AF4" w:rsidRPr="002D0AF4" w:rsidRDefault="002D0AF4" w:rsidP="002D0AF4">
            <w:pPr>
              <w:jc w:val="both"/>
            </w:pPr>
            <w:r w:rsidRPr="002D0AF4">
              <w:t>Handball</w:t>
            </w:r>
          </w:p>
        </w:tc>
        <w:tc>
          <w:tcPr>
            <w:tcW w:w="4213" w:type="dxa"/>
            <w:vMerge/>
            <w:tcBorders>
              <w:left w:val="nil"/>
            </w:tcBorders>
            <w:shd w:val="clear" w:color="auto" w:fill="D9E0F1"/>
          </w:tcPr>
          <w:p w14:paraId="533D243E" w14:textId="77777777" w:rsidR="002D0AF4" w:rsidRPr="002D0AF4" w:rsidRDefault="002D0AF4" w:rsidP="002D0AF4">
            <w:pPr>
              <w:jc w:val="both"/>
            </w:pPr>
          </w:p>
        </w:tc>
      </w:tr>
      <w:tr w:rsidR="002D0AF4" w:rsidRPr="002D0AF4" w14:paraId="24982FB2" w14:textId="77777777" w:rsidTr="002D0AF4">
        <w:trPr>
          <w:trHeight w:val="270"/>
        </w:trPr>
        <w:tc>
          <w:tcPr>
            <w:tcW w:w="1335" w:type="dxa"/>
            <w:vMerge/>
            <w:tcBorders>
              <w:right w:val="nil"/>
            </w:tcBorders>
            <w:shd w:val="clear" w:color="auto" w:fill="D9E0F1"/>
          </w:tcPr>
          <w:p w14:paraId="15891FAB" w14:textId="77777777" w:rsidR="002D0AF4" w:rsidRPr="002D0AF4" w:rsidRDefault="002D0AF4" w:rsidP="002D0AF4">
            <w:pPr>
              <w:jc w:val="both"/>
            </w:pPr>
          </w:p>
        </w:tc>
        <w:tc>
          <w:tcPr>
            <w:tcW w:w="2623" w:type="dxa"/>
            <w:tcBorders>
              <w:left w:val="nil"/>
              <w:right w:val="nil"/>
            </w:tcBorders>
            <w:shd w:val="clear" w:color="auto" w:fill="D9E0F1"/>
          </w:tcPr>
          <w:p w14:paraId="48909C4B" w14:textId="77777777" w:rsidR="002D0AF4" w:rsidRPr="002D0AF4" w:rsidRDefault="002D0AF4" w:rsidP="002D0AF4">
            <w:pPr>
              <w:jc w:val="both"/>
            </w:pPr>
            <w:r w:rsidRPr="002D0AF4">
              <w:t>Gymnastique</w:t>
            </w:r>
          </w:p>
        </w:tc>
        <w:tc>
          <w:tcPr>
            <w:tcW w:w="4213" w:type="dxa"/>
            <w:vMerge/>
            <w:tcBorders>
              <w:left w:val="nil"/>
            </w:tcBorders>
            <w:shd w:val="clear" w:color="auto" w:fill="D9E0F1"/>
          </w:tcPr>
          <w:p w14:paraId="6EC8B36C" w14:textId="77777777" w:rsidR="002D0AF4" w:rsidRPr="002D0AF4" w:rsidRDefault="002D0AF4" w:rsidP="002D0AF4">
            <w:pPr>
              <w:jc w:val="both"/>
            </w:pPr>
          </w:p>
        </w:tc>
      </w:tr>
      <w:tr w:rsidR="002D0AF4" w:rsidRPr="002D0AF4" w14:paraId="73406933" w14:textId="77777777" w:rsidTr="002D0AF4">
        <w:trPr>
          <w:trHeight w:val="270"/>
        </w:trPr>
        <w:tc>
          <w:tcPr>
            <w:tcW w:w="1335" w:type="dxa"/>
            <w:vMerge/>
            <w:tcBorders>
              <w:right w:val="nil"/>
            </w:tcBorders>
            <w:shd w:val="clear" w:color="auto" w:fill="D9E0F1"/>
          </w:tcPr>
          <w:p w14:paraId="7D6A8412" w14:textId="77777777" w:rsidR="002D0AF4" w:rsidRPr="002D0AF4" w:rsidRDefault="002D0AF4" w:rsidP="002D0AF4">
            <w:pPr>
              <w:jc w:val="both"/>
            </w:pPr>
          </w:p>
        </w:tc>
        <w:tc>
          <w:tcPr>
            <w:tcW w:w="2623" w:type="dxa"/>
            <w:tcBorders>
              <w:left w:val="nil"/>
              <w:right w:val="nil"/>
            </w:tcBorders>
            <w:shd w:val="clear" w:color="auto" w:fill="D9E0F1"/>
          </w:tcPr>
          <w:p w14:paraId="7A59A085" w14:textId="77777777" w:rsidR="002D0AF4" w:rsidRPr="002D0AF4" w:rsidRDefault="002D0AF4" w:rsidP="002D0AF4">
            <w:pPr>
              <w:jc w:val="both"/>
            </w:pPr>
            <w:r w:rsidRPr="002D0AF4">
              <w:t>Judo</w:t>
            </w:r>
          </w:p>
        </w:tc>
        <w:tc>
          <w:tcPr>
            <w:tcW w:w="4213" w:type="dxa"/>
            <w:vMerge/>
            <w:tcBorders>
              <w:left w:val="nil"/>
            </w:tcBorders>
            <w:shd w:val="clear" w:color="auto" w:fill="D9E0F1"/>
          </w:tcPr>
          <w:p w14:paraId="5B70036E" w14:textId="77777777" w:rsidR="002D0AF4" w:rsidRPr="002D0AF4" w:rsidRDefault="002D0AF4" w:rsidP="002D0AF4">
            <w:pPr>
              <w:jc w:val="both"/>
            </w:pPr>
          </w:p>
        </w:tc>
      </w:tr>
      <w:tr w:rsidR="002D0AF4" w:rsidRPr="002D0AF4" w14:paraId="7A380F21" w14:textId="77777777" w:rsidTr="002D0AF4">
        <w:trPr>
          <w:trHeight w:val="270"/>
        </w:trPr>
        <w:tc>
          <w:tcPr>
            <w:tcW w:w="1335" w:type="dxa"/>
            <w:vMerge/>
            <w:tcBorders>
              <w:right w:val="nil"/>
            </w:tcBorders>
            <w:shd w:val="clear" w:color="auto" w:fill="D9E0F1"/>
          </w:tcPr>
          <w:p w14:paraId="0910CC5B" w14:textId="77777777" w:rsidR="002D0AF4" w:rsidRPr="002D0AF4" w:rsidRDefault="002D0AF4" w:rsidP="002D0AF4">
            <w:pPr>
              <w:jc w:val="both"/>
            </w:pPr>
          </w:p>
        </w:tc>
        <w:tc>
          <w:tcPr>
            <w:tcW w:w="2623" w:type="dxa"/>
            <w:tcBorders>
              <w:left w:val="nil"/>
              <w:right w:val="nil"/>
            </w:tcBorders>
            <w:shd w:val="clear" w:color="auto" w:fill="D9E0F1"/>
          </w:tcPr>
          <w:p w14:paraId="647C783A" w14:textId="77777777" w:rsidR="002D0AF4" w:rsidRPr="002D0AF4" w:rsidRDefault="002D0AF4" w:rsidP="002D0AF4">
            <w:pPr>
              <w:jc w:val="both"/>
            </w:pPr>
            <w:r w:rsidRPr="002D0AF4">
              <w:t>Lutte</w:t>
            </w:r>
          </w:p>
        </w:tc>
        <w:tc>
          <w:tcPr>
            <w:tcW w:w="4213" w:type="dxa"/>
            <w:vMerge/>
            <w:tcBorders>
              <w:left w:val="nil"/>
            </w:tcBorders>
            <w:shd w:val="clear" w:color="auto" w:fill="D9E0F1"/>
          </w:tcPr>
          <w:p w14:paraId="161D399E" w14:textId="77777777" w:rsidR="002D0AF4" w:rsidRPr="002D0AF4" w:rsidRDefault="002D0AF4" w:rsidP="002D0AF4">
            <w:pPr>
              <w:jc w:val="both"/>
            </w:pPr>
          </w:p>
        </w:tc>
      </w:tr>
      <w:tr w:rsidR="002D0AF4" w:rsidRPr="002D0AF4" w14:paraId="505F935D" w14:textId="77777777" w:rsidTr="002D0AF4">
        <w:trPr>
          <w:trHeight w:val="270"/>
        </w:trPr>
        <w:tc>
          <w:tcPr>
            <w:tcW w:w="1335" w:type="dxa"/>
            <w:vMerge/>
            <w:tcBorders>
              <w:right w:val="nil"/>
            </w:tcBorders>
            <w:shd w:val="clear" w:color="auto" w:fill="D9E0F1"/>
          </w:tcPr>
          <w:p w14:paraId="53A94FAF" w14:textId="77777777" w:rsidR="002D0AF4" w:rsidRPr="002D0AF4" w:rsidRDefault="002D0AF4" w:rsidP="002D0AF4">
            <w:pPr>
              <w:jc w:val="both"/>
            </w:pPr>
          </w:p>
        </w:tc>
        <w:tc>
          <w:tcPr>
            <w:tcW w:w="2623" w:type="dxa"/>
            <w:tcBorders>
              <w:left w:val="nil"/>
              <w:right w:val="nil"/>
            </w:tcBorders>
            <w:shd w:val="clear" w:color="auto" w:fill="D9E0F1"/>
          </w:tcPr>
          <w:p w14:paraId="2162DF97" w14:textId="77777777" w:rsidR="002D0AF4" w:rsidRPr="002D0AF4" w:rsidRDefault="002D0AF4" w:rsidP="002D0AF4">
            <w:pPr>
              <w:jc w:val="both"/>
            </w:pPr>
            <w:r w:rsidRPr="002D0AF4">
              <w:t>Escalade</w:t>
            </w:r>
          </w:p>
        </w:tc>
        <w:tc>
          <w:tcPr>
            <w:tcW w:w="4213" w:type="dxa"/>
            <w:vMerge/>
            <w:tcBorders>
              <w:left w:val="nil"/>
            </w:tcBorders>
            <w:shd w:val="clear" w:color="auto" w:fill="D9E0F1"/>
          </w:tcPr>
          <w:p w14:paraId="692876B9" w14:textId="77777777" w:rsidR="002D0AF4" w:rsidRPr="002D0AF4" w:rsidRDefault="002D0AF4" w:rsidP="002D0AF4">
            <w:pPr>
              <w:jc w:val="both"/>
            </w:pPr>
          </w:p>
        </w:tc>
      </w:tr>
      <w:tr w:rsidR="002D0AF4" w:rsidRPr="002D0AF4" w14:paraId="47FF9C5D" w14:textId="77777777" w:rsidTr="002D0AF4">
        <w:trPr>
          <w:trHeight w:val="270"/>
        </w:trPr>
        <w:tc>
          <w:tcPr>
            <w:tcW w:w="1335" w:type="dxa"/>
            <w:vMerge/>
            <w:tcBorders>
              <w:right w:val="nil"/>
            </w:tcBorders>
            <w:shd w:val="clear" w:color="auto" w:fill="D9E0F1"/>
          </w:tcPr>
          <w:p w14:paraId="7DA52FCC" w14:textId="77777777" w:rsidR="002D0AF4" w:rsidRPr="002D0AF4" w:rsidRDefault="002D0AF4" w:rsidP="002D0AF4">
            <w:pPr>
              <w:jc w:val="both"/>
            </w:pPr>
          </w:p>
        </w:tc>
        <w:tc>
          <w:tcPr>
            <w:tcW w:w="2623" w:type="dxa"/>
            <w:tcBorders>
              <w:left w:val="nil"/>
              <w:right w:val="nil"/>
            </w:tcBorders>
            <w:shd w:val="clear" w:color="auto" w:fill="D9E0F1"/>
          </w:tcPr>
          <w:p w14:paraId="45279D38" w14:textId="77777777" w:rsidR="002D0AF4" w:rsidRPr="002D0AF4" w:rsidRDefault="002D0AF4" w:rsidP="002D0AF4">
            <w:pPr>
              <w:jc w:val="both"/>
            </w:pPr>
            <w:r w:rsidRPr="002D0AF4">
              <w:t xml:space="preserve">Basket </w:t>
            </w:r>
            <w:proofErr w:type="spellStart"/>
            <w:r w:rsidRPr="002D0AF4">
              <w:t>ball</w:t>
            </w:r>
            <w:proofErr w:type="spellEnd"/>
          </w:p>
        </w:tc>
        <w:tc>
          <w:tcPr>
            <w:tcW w:w="4213" w:type="dxa"/>
            <w:vMerge/>
            <w:tcBorders>
              <w:left w:val="nil"/>
            </w:tcBorders>
            <w:shd w:val="clear" w:color="auto" w:fill="D9E0F1"/>
          </w:tcPr>
          <w:p w14:paraId="1BC74DC7" w14:textId="77777777" w:rsidR="002D0AF4" w:rsidRPr="002D0AF4" w:rsidRDefault="002D0AF4" w:rsidP="002D0AF4">
            <w:pPr>
              <w:jc w:val="both"/>
            </w:pPr>
          </w:p>
        </w:tc>
      </w:tr>
    </w:tbl>
    <w:p w14:paraId="341E8A28" w14:textId="77777777" w:rsidR="002D0AF4" w:rsidRPr="002D0AF4" w:rsidRDefault="002D0AF4" w:rsidP="002D0AF4">
      <w:pPr>
        <w:jc w:val="both"/>
      </w:pPr>
    </w:p>
    <w:p w14:paraId="12A6E95D" w14:textId="77777777" w:rsidR="002D0AF4" w:rsidRPr="002D0AF4" w:rsidRDefault="002D0AF4" w:rsidP="002D0AF4">
      <w:pPr>
        <w:jc w:val="both"/>
      </w:pPr>
      <w:r w:rsidRPr="002D0AF4">
        <w:t>Vous pouvez également contacter les comités régionaux suivants (tout handicap) :</w:t>
      </w:r>
    </w:p>
    <w:tbl>
      <w:tblPr>
        <w:tblStyle w:val="TableauGrille4-Accentuation1"/>
        <w:tblW w:w="0" w:type="auto"/>
        <w:tblLayout w:type="fixed"/>
        <w:tblLook w:val="01E0" w:firstRow="1" w:lastRow="1" w:firstColumn="1" w:lastColumn="1" w:noHBand="0" w:noVBand="0"/>
      </w:tblPr>
      <w:tblGrid>
        <w:gridCol w:w="2263"/>
        <w:gridCol w:w="2127"/>
        <w:gridCol w:w="3781"/>
      </w:tblGrid>
      <w:tr w:rsidR="002D0AF4" w:rsidRPr="002D0AF4" w14:paraId="0C23F67F" w14:textId="77777777" w:rsidTr="002D0AF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28535D8B" w14:textId="77777777" w:rsidR="002D0AF4" w:rsidRPr="002D0AF4" w:rsidRDefault="002D0AF4" w:rsidP="002D0AF4">
            <w:pPr>
              <w:widowControl/>
              <w:autoSpaceDE/>
              <w:autoSpaceDN/>
              <w:spacing w:after="160" w:line="259" w:lineRule="auto"/>
              <w:jc w:val="both"/>
            </w:pPr>
            <w:proofErr w:type="spellStart"/>
            <w:r w:rsidRPr="002D0AF4">
              <w:t>Fédération</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21385F49" w14:textId="77777777" w:rsidR="002D0AF4" w:rsidRPr="002D0AF4" w:rsidRDefault="002D0AF4" w:rsidP="002D0AF4">
            <w:pPr>
              <w:widowControl/>
              <w:autoSpaceDE/>
              <w:autoSpaceDN/>
              <w:spacing w:after="160" w:line="259" w:lineRule="auto"/>
              <w:jc w:val="both"/>
            </w:pPr>
            <w:r w:rsidRPr="002D0AF4">
              <w:t>Discipline</w:t>
            </w:r>
          </w:p>
        </w:tc>
        <w:tc>
          <w:tcPr>
            <w:cnfStyle w:val="000100000000" w:firstRow="0" w:lastRow="0" w:firstColumn="0" w:lastColumn="1" w:oddVBand="0" w:evenVBand="0" w:oddHBand="0" w:evenHBand="0" w:firstRowFirstColumn="0" w:firstRowLastColumn="0" w:lastRowFirstColumn="0" w:lastRowLastColumn="0"/>
            <w:tcW w:w="3781" w:type="dxa"/>
          </w:tcPr>
          <w:p w14:paraId="0AAC396E" w14:textId="77777777" w:rsidR="002D0AF4" w:rsidRPr="002D0AF4" w:rsidRDefault="002D0AF4" w:rsidP="002D0AF4">
            <w:pPr>
              <w:widowControl/>
              <w:autoSpaceDE/>
              <w:autoSpaceDN/>
              <w:spacing w:after="160" w:line="259" w:lineRule="auto"/>
              <w:jc w:val="both"/>
            </w:pPr>
            <w:r w:rsidRPr="002D0AF4">
              <w:t xml:space="preserve">Contact </w:t>
            </w:r>
            <w:proofErr w:type="spellStart"/>
            <w:r w:rsidRPr="002D0AF4">
              <w:t>Comité</w:t>
            </w:r>
            <w:proofErr w:type="spellEnd"/>
            <w:r w:rsidRPr="002D0AF4">
              <w:t xml:space="preserve"> </w:t>
            </w:r>
            <w:proofErr w:type="spellStart"/>
            <w:r w:rsidRPr="002D0AF4">
              <w:t>Régional</w:t>
            </w:r>
            <w:proofErr w:type="spellEnd"/>
          </w:p>
        </w:tc>
      </w:tr>
      <w:tr w:rsidR="002D0AF4" w:rsidRPr="002D0AF4" w14:paraId="7DF59E0F"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5AB42F31" w14:textId="77777777" w:rsidR="002D0AF4" w:rsidRPr="002D0AF4" w:rsidRDefault="002D0AF4" w:rsidP="002D0AF4">
            <w:pPr>
              <w:widowControl/>
              <w:autoSpaceDE/>
              <w:autoSpaceDN/>
              <w:spacing w:after="160" w:line="259" w:lineRule="auto"/>
              <w:jc w:val="both"/>
            </w:pPr>
            <w:proofErr w:type="spellStart"/>
            <w:r w:rsidRPr="002D0AF4">
              <w:t>Aviron</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4D834876" w14:textId="77777777" w:rsidR="002D0AF4" w:rsidRPr="002D0AF4" w:rsidRDefault="002D0AF4" w:rsidP="002D0AF4">
            <w:pPr>
              <w:widowControl/>
              <w:autoSpaceDE/>
              <w:autoSpaceDN/>
              <w:spacing w:after="160" w:line="259" w:lineRule="auto"/>
              <w:jc w:val="both"/>
            </w:pPr>
            <w:proofErr w:type="spellStart"/>
            <w:r w:rsidRPr="002D0AF4">
              <w:t>Aviron</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407FB2A8" w14:textId="77777777" w:rsidR="002D0AF4" w:rsidRPr="002D0AF4" w:rsidRDefault="00B40B27" w:rsidP="002D0AF4">
            <w:pPr>
              <w:widowControl/>
              <w:autoSpaceDE/>
              <w:autoSpaceDN/>
              <w:spacing w:after="160" w:line="259" w:lineRule="auto"/>
              <w:jc w:val="both"/>
            </w:pPr>
            <w:hyperlink r:id="rId19">
              <w:r w:rsidR="002D0AF4" w:rsidRPr="002D0AF4">
                <w:rPr>
                  <w:rStyle w:val="Lienhypertexte"/>
                </w:rPr>
                <w:t>contact@aviron-iledefrance.org</w:t>
              </w:r>
            </w:hyperlink>
          </w:p>
        </w:tc>
      </w:tr>
      <w:tr w:rsidR="002D0AF4" w:rsidRPr="002D0AF4" w14:paraId="3206AE08"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52BDAD25" w14:textId="77777777" w:rsidR="002D0AF4" w:rsidRPr="002D0AF4" w:rsidRDefault="002D0AF4" w:rsidP="002D0AF4">
            <w:pPr>
              <w:widowControl/>
              <w:autoSpaceDE/>
              <w:autoSpaceDN/>
              <w:spacing w:after="160" w:line="259" w:lineRule="auto"/>
              <w:jc w:val="both"/>
            </w:pPr>
            <w:r w:rsidRPr="002D0AF4">
              <w:t>Badminton</w:t>
            </w:r>
          </w:p>
        </w:tc>
        <w:tc>
          <w:tcPr>
            <w:cnfStyle w:val="000010000000" w:firstRow="0" w:lastRow="0" w:firstColumn="0" w:lastColumn="0" w:oddVBand="1" w:evenVBand="0" w:oddHBand="0" w:evenHBand="0" w:firstRowFirstColumn="0" w:firstRowLastColumn="0" w:lastRowFirstColumn="0" w:lastRowLastColumn="0"/>
            <w:tcW w:w="2127" w:type="dxa"/>
          </w:tcPr>
          <w:p w14:paraId="51A83C7B" w14:textId="77777777" w:rsidR="002D0AF4" w:rsidRPr="002D0AF4" w:rsidRDefault="002D0AF4" w:rsidP="002D0AF4">
            <w:pPr>
              <w:widowControl/>
              <w:autoSpaceDE/>
              <w:autoSpaceDN/>
              <w:spacing w:after="160" w:line="259" w:lineRule="auto"/>
              <w:jc w:val="both"/>
            </w:pPr>
            <w:r w:rsidRPr="002D0AF4">
              <w:t>Badminton</w:t>
            </w:r>
          </w:p>
        </w:tc>
        <w:tc>
          <w:tcPr>
            <w:cnfStyle w:val="000100000000" w:firstRow="0" w:lastRow="0" w:firstColumn="0" w:lastColumn="1" w:oddVBand="0" w:evenVBand="0" w:oddHBand="0" w:evenHBand="0" w:firstRowFirstColumn="0" w:firstRowLastColumn="0" w:lastRowFirstColumn="0" w:lastRowLastColumn="0"/>
            <w:tcW w:w="3781" w:type="dxa"/>
          </w:tcPr>
          <w:p w14:paraId="3E2524EF" w14:textId="77777777" w:rsidR="002D0AF4" w:rsidRPr="002D0AF4" w:rsidRDefault="00B40B27" w:rsidP="002D0AF4">
            <w:pPr>
              <w:widowControl/>
              <w:autoSpaceDE/>
              <w:autoSpaceDN/>
              <w:spacing w:after="160" w:line="259" w:lineRule="auto"/>
              <w:jc w:val="both"/>
            </w:pPr>
            <w:hyperlink r:id="rId20">
              <w:r w:rsidR="002D0AF4" w:rsidRPr="002D0AF4">
                <w:rPr>
                  <w:rStyle w:val="Lienhypertexte"/>
                </w:rPr>
                <w:t>contact@lifb.org</w:t>
              </w:r>
            </w:hyperlink>
          </w:p>
        </w:tc>
      </w:tr>
      <w:tr w:rsidR="002D0AF4" w:rsidRPr="002D0AF4" w14:paraId="09519993"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454F2E24" w14:textId="77777777" w:rsidR="002D0AF4" w:rsidRPr="002D0AF4" w:rsidRDefault="002D0AF4" w:rsidP="002D0AF4">
            <w:pPr>
              <w:widowControl/>
              <w:autoSpaceDE/>
              <w:autoSpaceDN/>
              <w:spacing w:after="160" w:line="259" w:lineRule="auto"/>
              <w:jc w:val="both"/>
            </w:pPr>
            <w:proofErr w:type="spellStart"/>
            <w:r w:rsidRPr="002D0AF4">
              <w:t>Boxe</w:t>
            </w:r>
            <w:proofErr w:type="spellEnd"/>
            <w:r w:rsidRPr="002D0AF4">
              <w:t xml:space="preserve"> </w:t>
            </w:r>
            <w:proofErr w:type="spellStart"/>
            <w:r w:rsidRPr="002D0AF4">
              <w:t>française</w:t>
            </w:r>
            <w:proofErr w:type="spellEnd"/>
            <w:r w:rsidRPr="002D0AF4">
              <w:t xml:space="preserve">, </w:t>
            </w:r>
            <w:proofErr w:type="spellStart"/>
            <w:r w:rsidRPr="002D0AF4">
              <w:t>savate</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09A9EEA0" w14:textId="77777777" w:rsidR="002D0AF4" w:rsidRPr="002D0AF4" w:rsidRDefault="002D0AF4" w:rsidP="002D0AF4">
            <w:pPr>
              <w:widowControl/>
              <w:autoSpaceDE/>
              <w:autoSpaceDN/>
              <w:spacing w:after="160" w:line="259" w:lineRule="auto"/>
              <w:jc w:val="both"/>
            </w:pPr>
            <w:proofErr w:type="spellStart"/>
            <w:r w:rsidRPr="002D0AF4">
              <w:t>Boxe</w:t>
            </w:r>
            <w:proofErr w:type="spellEnd"/>
            <w:r w:rsidRPr="002D0AF4">
              <w:t xml:space="preserve"> </w:t>
            </w:r>
            <w:proofErr w:type="spellStart"/>
            <w:r w:rsidRPr="002D0AF4">
              <w:t>française</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573437E8" w14:textId="77777777" w:rsidR="002D0AF4" w:rsidRPr="002D0AF4" w:rsidRDefault="002D0AF4" w:rsidP="002D0AF4">
            <w:pPr>
              <w:widowControl/>
              <w:autoSpaceDE/>
              <w:autoSpaceDN/>
              <w:spacing w:after="160" w:line="259" w:lineRule="auto"/>
              <w:jc w:val="both"/>
            </w:pPr>
            <w:r w:rsidRPr="002D0AF4">
              <w:t>savate.idf@gmail.com</w:t>
            </w:r>
          </w:p>
        </w:tc>
      </w:tr>
      <w:tr w:rsidR="002D0AF4" w:rsidRPr="002D0AF4" w14:paraId="53B2D638"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1A7D4B29" w14:textId="77777777" w:rsidR="002D0AF4" w:rsidRPr="002D0AF4" w:rsidRDefault="002D0AF4" w:rsidP="002D0AF4">
            <w:pPr>
              <w:widowControl/>
              <w:autoSpaceDE/>
              <w:autoSpaceDN/>
              <w:spacing w:after="160" w:line="259" w:lineRule="auto"/>
              <w:jc w:val="both"/>
            </w:pPr>
            <w:proofErr w:type="spellStart"/>
            <w:r w:rsidRPr="002D0AF4">
              <w:t>Canoë</w:t>
            </w:r>
            <w:proofErr w:type="spellEnd"/>
            <w:r w:rsidRPr="002D0AF4">
              <w:t>-Kayak</w:t>
            </w:r>
          </w:p>
        </w:tc>
        <w:tc>
          <w:tcPr>
            <w:cnfStyle w:val="000010000000" w:firstRow="0" w:lastRow="0" w:firstColumn="0" w:lastColumn="0" w:oddVBand="1" w:evenVBand="0" w:oddHBand="0" w:evenHBand="0" w:firstRowFirstColumn="0" w:firstRowLastColumn="0" w:lastRowFirstColumn="0" w:lastRowLastColumn="0"/>
            <w:tcW w:w="2127" w:type="dxa"/>
          </w:tcPr>
          <w:p w14:paraId="53B9248F" w14:textId="77777777" w:rsidR="002D0AF4" w:rsidRPr="002D0AF4" w:rsidRDefault="002D0AF4" w:rsidP="002D0AF4">
            <w:pPr>
              <w:widowControl/>
              <w:autoSpaceDE/>
              <w:autoSpaceDN/>
              <w:spacing w:after="160" w:line="259" w:lineRule="auto"/>
              <w:jc w:val="both"/>
            </w:pPr>
            <w:proofErr w:type="spellStart"/>
            <w:r w:rsidRPr="002D0AF4">
              <w:t>Canoë</w:t>
            </w:r>
            <w:proofErr w:type="spellEnd"/>
            <w:r w:rsidRPr="002D0AF4">
              <w:t>-Kayak</w:t>
            </w:r>
          </w:p>
        </w:tc>
        <w:tc>
          <w:tcPr>
            <w:cnfStyle w:val="000100000000" w:firstRow="0" w:lastRow="0" w:firstColumn="0" w:lastColumn="1" w:oddVBand="0" w:evenVBand="0" w:oddHBand="0" w:evenHBand="0" w:firstRowFirstColumn="0" w:firstRowLastColumn="0" w:lastRowFirstColumn="0" w:lastRowLastColumn="0"/>
            <w:tcW w:w="3781" w:type="dxa"/>
          </w:tcPr>
          <w:p w14:paraId="00BC526D" w14:textId="77777777" w:rsidR="002D0AF4" w:rsidRPr="002D0AF4" w:rsidRDefault="00B40B27" w:rsidP="002D0AF4">
            <w:pPr>
              <w:widowControl/>
              <w:autoSpaceDE/>
              <w:autoSpaceDN/>
              <w:spacing w:after="160" w:line="259" w:lineRule="auto"/>
              <w:jc w:val="both"/>
            </w:pPr>
            <w:hyperlink r:id="rId21">
              <w:r w:rsidR="002D0AF4" w:rsidRPr="002D0AF4">
                <w:rPr>
                  <w:rStyle w:val="Lienhypertexte"/>
                </w:rPr>
                <w:t>contact@crifck.fr</w:t>
              </w:r>
            </w:hyperlink>
          </w:p>
        </w:tc>
      </w:tr>
      <w:tr w:rsidR="002D0AF4" w:rsidRPr="002D0AF4" w14:paraId="1A97E4FB"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0ED10C26" w14:textId="77777777" w:rsidR="002D0AF4" w:rsidRPr="002D0AF4" w:rsidRDefault="002D0AF4" w:rsidP="002D0AF4">
            <w:pPr>
              <w:widowControl/>
              <w:autoSpaceDE/>
              <w:autoSpaceDN/>
              <w:spacing w:after="160" w:line="259" w:lineRule="auto"/>
              <w:jc w:val="both"/>
            </w:pPr>
            <w:proofErr w:type="spellStart"/>
            <w:r w:rsidRPr="002D0AF4">
              <w:t>Cyclisme</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04CBB8AB" w14:textId="77777777" w:rsidR="002D0AF4" w:rsidRPr="002D0AF4" w:rsidRDefault="002D0AF4" w:rsidP="002D0AF4">
            <w:pPr>
              <w:widowControl/>
              <w:autoSpaceDE/>
              <w:autoSpaceDN/>
              <w:spacing w:after="160" w:line="259" w:lineRule="auto"/>
              <w:jc w:val="both"/>
            </w:pPr>
            <w:proofErr w:type="spellStart"/>
            <w:r w:rsidRPr="002D0AF4">
              <w:t>Cyclisme</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167827B4" w14:textId="77777777" w:rsidR="002D0AF4" w:rsidRPr="002D0AF4" w:rsidRDefault="002D0AF4" w:rsidP="002D0AF4">
            <w:pPr>
              <w:widowControl/>
              <w:autoSpaceDE/>
              <w:autoSpaceDN/>
              <w:spacing w:after="160" w:line="259" w:lineRule="auto"/>
              <w:jc w:val="both"/>
            </w:pPr>
            <w:r w:rsidRPr="002D0AF4">
              <w:t>iledefrance@ffc.fr</w:t>
            </w:r>
          </w:p>
        </w:tc>
      </w:tr>
      <w:tr w:rsidR="002D0AF4" w:rsidRPr="002D0AF4" w14:paraId="30D91684"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50383AB0" w14:textId="77777777" w:rsidR="002D0AF4" w:rsidRPr="002D0AF4" w:rsidRDefault="002D0AF4" w:rsidP="002D0AF4">
            <w:pPr>
              <w:widowControl/>
              <w:autoSpaceDE/>
              <w:autoSpaceDN/>
              <w:spacing w:after="160" w:line="259" w:lineRule="auto"/>
              <w:jc w:val="both"/>
            </w:pPr>
            <w:proofErr w:type="spellStart"/>
            <w:r w:rsidRPr="002D0AF4">
              <w:t>Danse</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1830530C" w14:textId="77777777" w:rsidR="002D0AF4" w:rsidRPr="002D0AF4" w:rsidRDefault="002D0AF4" w:rsidP="002D0AF4">
            <w:pPr>
              <w:widowControl/>
              <w:autoSpaceDE/>
              <w:autoSpaceDN/>
              <w:spacing w:after="160" w:line="259" w:lineRule="auto"/>
              <w:jc w:val="both"/>
            </w:pPr>
            <w:proofErr w:type="spellStart"/>
            <w:r w:rsidRPr="002D0AF4">
              <w:t>Danse</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10EEB66C" w14:textId="77777777" w:rsidR="002D0AF4" w:rsidRPr="002D0AF4" w:rsidRDefault="002D0AF4" w:rsidP="002D0AF4">
            <w:pPr>
              <w:widowControl/>
              <w:autoSpaceDE/>
              <w:autoSpaceDN/>
              <w:spacing w:after="160" w:line="259" w:lineRule="auto"/>
              <w:jc w:val="both"/>
            </w:pPr>
            <w:r w:rsidRPr="002D0AF4">
              <w:t>ile.de.france@ffdanse.fr</w:t>
            </w:r>
          </w:p>
        </w:tc>
      </w:tr>
      <w:tr w:rsidR="002D0AF4" w:rsidRPr="002D0AF4" w14:paraId="5B5BEDA9"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13419229" w14:textId="77777777" w:rsidR="002D0AF4" w:rsidRPr="002D0AF4" w:rsidRDefault="002D0AF4" w:rsidP="002D0AF4">
            <w:pPr>
              <w:widowControl/>
              <w:autoSpaceDE/>
              <w:autoSpaceDN/>
              <w:spacing w:after="160" w:line="259" w:lineRule="auto"/>
              <w:jc w:val="both"/>
            </w:pPr>
            <w:r w:rsidRPr="002D0AF4">
              <w:t>Equitation</w:t>
            </w:r>
          </w:p>
        </w:tc>
        <w:tc>
          <w:tcPr>
            <w:cnfStyle w:val="000010000000" w:firstRow="0" w:lastRow="0" w:firstColumn="0" w:lastColumn="0" w:oddVBand="1" w:evenVBand="0" w:oddHBand="0" w:evenHBand="0" w:firstRowFirstColumn="0" w:firstRowLastColumn="0" w:lastRowFirstColumn="0" w:lastRowLastColumn="0"/>
            <w:tcW w:w="2127" w:type="dxa"/>
          </w:tcPr>
          <w:p w14:paraId="5590D7F4" w14:textId="77777777" w:rsidR="002D0AF4" w:rsidRPr="002D0AF4" w:rsidRDefault="002D0AF4" w:rsidP="002D0AF4">
            <w:pPr>
              <w:widowControl/>
              <w:autoSpaceDE/>
              <w:autoSpaceDN/>
              <w:spacing w:after="160" w:line="259" w:lineRule="auto"/>
              <w:jc w:val="both"/>
            </w:pPr>
            <w:r w:rsidRPr="002D0AF4">
              <w:t>Equitation</w:t>
            </w:r>
          </w:p>
        </w:tc>
        <w:tc>
          <w:tcPr>
            <w:cnfStyle w:val="000100000000" w:firstRow="0" w:lastRow="0" w:firstColumn="0" w:lastColumn="1" w:oddVBand="0" w:evenVBand="0" w:oddHBand="0" w:evenHBand="0" w:firstRowFirstColumn="0" w:firstRowLastColumn="0" w:lastRowFirstColumn="0" w:lastRowLastColumn="0"/>
            <w:tcW w:w="3781" w:type="dxa"/>
          </w:tcPr>
          <w:p w14:paraId="30B99A29" w14:textId="77777777" w:rsidR="002D0AF4" w:rsidRPr="002D0AF4" w:rsidRDefault="00B40B27" w:rsidP="002D0AF4">
            <w:pPr>
              <w:widowControl/>
              <w:autoSpaceDE/>
              <w:autoSpaceDN/>
              <w:spacing w:after="160" w:line="259" w:lineRule="auto"/>
              <w:jc w:val="both"/>
            </w:pPr>
            <w:hyperlink r:id="rId22">
              <w:r w:rsidR="002D0AF4" w:rsidRPr="002D0AF4">
                <w:rPr>
                  <w:rStyle w:val="Lienhypertexte"/>
                </w:rPr>
                <w:t>creif@cheval-iledefrance.com</w:t>
              </w:r>
            </w:hyperlink>
          </w:p>
        </w:tc>
      </w:tr>
      <w:tr w:rsidR="002D0AF4" w:rsidRPr="002D0AF4" w14:paraId="39FCFE0E"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70B95345" w14:textId="77777777" w:rsidR="002D0AF4" w:rsidRPr="002D0AF4" w:rsidRDefault="002D0AF4" w:rsidP="002D0AF4">
            <w:pPr>
              <w:widowControl/>
              <w:autoSpaceDE/>
              <w:autoSpaceDN/>
              <w:spacing w:after="160" w:line="259" w:lineRule="auto"/>
              <w:jc w:val="both"/>
            </w:pPr>
            <w:r w:rsidRPr="002D0AF4">
              <w:t>Escalade</w:t>
            </w:r>
          </w:p>
        </w:tc>
        <w:tc>
          <w:tcPr>
            <w:cnfStyle w:val="000010000000" w:firstRow="0" w:lastRow="0" w:firstColumn="0" w:lastColumn="0" w:oddVBand="1" w:evenVBand="0" w:oddHBand="0" w:evenHBand="0" w:firstRowFirstColumn="0" w:firstRowLastColumn="0" w:lastRowFirstColumn="0" w:lastRowLastColumn="0"/>
            <w:tcW w:w="2127" w:type="dxa"/>
          </w:tcPr>
          <w:p w14:paraId="10BC66F8" w14:textId="77777777" w:rsidR="002D0AF4" w:rsidRPr="002D0AF4" w:rsidRDefault="002D0AF4" w:rsidP="002D0AF4">
            <w:pPr>
              <w:widowControl/>
              <w:autoSpaceDE/>
              <w:autoSpaceDN/>
              <w:spacing w:after="160" w:line="259" w:lineRule="auto"/>
              <w:jc w:val="both"/>
            </w:pPr>
            <w:r w:rsidRPr="002D0AF4">
              <w:t>Escalade</w:t>
            </w:r>
          </w:p>
        </w:tc>
        <w:tc>
          <w:tcPr>
            <w:cnfStyle w:val="000100000000" w:firstRow="0" w:lastRow="0" w:firstColumn="0" w:lastColumn="1" w:oddVBand="0" w:evenVBand="0" w:oddHBand="0" w:evenHBand="0" w:firstRowFirstColumn="0" w:firstRowLastColumn="0" w:lastRowFirstColumn="0" w:lastRowLastColumn="0"/>
            <w:tcW w:w="3781" w:type="dxa"/>
          </w:tcPr>
          <w:p w14:paraId="26C6F6F6" w14:textId="77777777" w:rsidR="002D0AF4" w:rsidRPr="002D0AF4" w:rsidRDefault="002D0AF4" w:rsidP="002D0AF4">
            <w:pPr>
              <w:widowControl/>
              <w:autoSpaceDE/>
              <w:autoSpaceDN/>
              <w:spacing w:after="160" w:line="259" w:lineRule="auto"/>
              <w:jc w:val="both"/>
            </w:pPr>
            <w:r w:rsidRPr="002D0AF4">
              <w:t>francois.curedurif@ffme-crif.com</w:t>
            </w:r>
          </w:p>
        </w:tc>
      </w:tr>
      <w:tr w:rsidR="002D0AF4" w:rsidRPr="002D0AF4" w14:paraId="0476FD07"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39AB2BE3" w14:textId="77777777" w:rsidR="002D0AF4" w:rsidRPr="002D0AF4" w:rsidRDefault="002D0AF4" w:rsidP="002D0AF4">
            <w:pPr>
              <w:widowControl/>
              <w:autoSpaceDE/>
              <w:autoSpaceDN/>
              <w:spacing w:after="160" w:line="259" w:lineRule="auto"/>
              <w:jc w:val="both"/>
            </w:pPr>
            <w:r w:rsidRPr="002D0AF4">
              <w:t>FSCF</w:t>
            </w:r>
          </w:p>
        </w:tc>
        <w:tc>
          <w:tcPr>
            <w:cnfStyle w:val="000010000000" w:firstRow="0" w:lastRow="0" w:firstColumn="0" w:lastColumn="0" w:oddVBand="1" w:evenVBand="0" w:oddHBand="0" w:evenHBand="0" w:firstRowFirstColumn="0" w:firstRowLastColumn="0" w:lastRowFirstColumn="0" w:lastRowLastColumn="0"/>
            <w:tcW w:w="2127" w:type="dxa"/>
          </w:tcPr>
          <w:p w14:paraId="76BF8445" w14:textId="77777777" w:rsidR="002D0AF4" w:rsidRPr="002D0AF4" w:rsidRDefault="002D0AF4" w:rsidP="002D0AF4">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14:paraId="2C423EFB" w14:textId="77777777" w:rsidR="002D0AF4" w:rsidRPr="002D0AF4" w:rsidRDefault="002D0AF4" w:rsidP="002D0AF4">
            <w:pPr>
              <w:widowControl/>
              <w:autoSpaceDE/>
              <w:autoSpaceDN/>
              <w:spacing w:after="160" w:line="259" w:lineRule="auto"/>
              <w:jc w:val="both"/>
            </w:pPr>
            <w:r w:rsidRPr="002D0AF4">
              <w:t>developpement@fscf-cridf.com</w:t>
            </w:r>
          </w:p>
        </w:tc>
      </w:tr>
      <w:tr w:rsidR="002D0AF4" w:rsidRPr="002D0AF4" w14:paraId="59064A98"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3D5A0DA" w14:textId="77777777" w:rsidR="002D0AF4" w:rsidRPr="002D0AF4" w:rsidRDefault="002D0AF4" w:rsidP="002D0AF4">
            <w:pPr>
              <w:widowControl/>
              <w:autoSpaceDE/>
              <w:autoSpaceDN/>
              <w:spacing w:after="160" w:line="259" w:lineRule="auto"/>
              <w:jc w:val="both"/>
            </w:pPr>
            <w:r w:rsidRPr="002D0AF4">
              <w:t>FSGT</w:t>
            </w:r>
          </w:p>
        </w:tc>
        <w:tc>
          <w:tcPr>
            <w:cnfStyle w:val="000010000000" w:firstRow="0" w:lastRow="0" w:firstColumn="0" w:lastColumn="0" w:oddVBand="1" w:evenVBand="0" w:oddHBand="0" w:evenHBand="0" w:firstRowFirstColumn="0" w:firstRowLastColumn="0" w:lastRowFirstColumn="0" w:lastRowLastColumn="0"/>
            <w:tcW w:w="2127" w:type="dxa"/>
          </w:tcPr>
          <w:p w14:paraId="1588A496" w14:textId="77777777" w:rsidR="002D0AF4" w:rsidRPr="002D0AF4" w:rsidRDefault="002D0AF4" w:rsidP="002D0AF4">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14:paraId="361EDCB8" w14:textId="77777777" w:rsidR="002D0AF4" w:rsidRPr="002D0AF4" w:rsidRDefault="002D0AF4" w:rsidP="002D0AF4">
            <w:pPr>
              <w:widowControl/>
              <w:autoSpaceDE/>
              <w:autoSpaceDN/>
              <w:spacing w:after="160" w:line="259" w:lineRule="auto"/>
              <w:jc w:val="both"/>
            </w:pPr>
            <w:r w:rsidRPr="002D0AF4">
              <w:t>lif@fsgt.org</w:t>
            </w:r>
          </w:p>
        </w:tc>
      </w:tr>
      <w:tr w:rsidR="002D0AF4" w:rsidRPr="002D0AF4" w14:paraId="5372F532"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1689B8F" w14:textId="77777777" w:rsidR="002D0AF4" w:rsidRPr="002D0AF4" w:rsidRDefault="002D0AF4" w:rsidP="002D0AF4">
            <w:pPr>
              <w:widowControl/>
              <w:autoSpaceDE/>
              <w:autoSpaceDN/>
              <w:spacing w:after="160" w:line="259" w:lineRule="auto"/>
              <w:jc w:val="both"/>
            </w:pPr>
            <w:r w:rsidRPr="002D0AF4">
              <w:t>Golf</w:t>
            </w:r>
          </w:p>
        </w:tc>
        <w:tc>
          <w:tcPr>
            <w:cnfStyle w:val="000010000000" w:firstRow="0" w:lastRow="0" w:firstColumn="0" w:lastColumn="0" w:oddVBand="1" w:evenVBand="0" w:oddHBand="0" w:evenHBand="0" w:firstRowFirstColumn="0" w:firstRowLastColumn="0" w:lastRowFirstColumn="0" w:lastRowLastColumn="0"/>
            <w:tcW w:w="2127" w:type="dxa"/>
          </w:tcPr>
          <w:p w14:paraId="05249DD6" w14:textId="77777777" w:rsidR="002D0AF4" w:rsidRPr="002D0AF4" w:rsidRDefault="002D0AF4" w:rsidP="002D0AF4">
            <w:pPr>
              <w:widowControl/>
              <w:autoSpaceDE/>
              <w:autoSpaceDN/>
              <w:spacing w:after="160" w:line="259" w:lineRule="auto"/>
              <w:jc w:val="both"/>
            </w:pPr>
            <w:r w:rsidRPr="002D0AF4">
              <w:t>Golf</w:t>
            </w:r>
          </w:p>
        </w:tc>
        <w:tc>
          <w:tcPr>
            <w:cnfStyle w:val="000100000000" w:firstRow="0" w:lastRow="0" w:firstColumn="0" w:lastColumn="1" w:oddVBand="0" w:evenVBand="0" w:oddHBand="0" w:evenHBand="0" w:firstRowFirstColumn="0" w:firstRowLastColumn="0" w:lastRowFirstColumn="0" w:lastRowLastColumn="0"/>
            <w:tcW w:w="3781" w:type="dxa"/>
          </w:tcPr>
          <w:p w14:paraId="68C7C8E5" w14:textId="77777777" w:rsidR="002D0AF4" w:rsidRPr="002D0AF4" w:rsidRDefault="002D0AF4" w:rsidP="002D0AF4">
            <w:pPr>
              <w:widowControl/>
              <w:autoSpaceDE/>
              <w:autoSpaceDN/>
              <w:spacing w:after="160" w:line="259" w:lineRule="auto"/>
              <w:jc w:val="both"/>
            </w:pPr>
            <w:r w:rsidRPr="002D0AF4">
              <w:t>idf.golf@wanadoo.fr</w:t>
            </w:r>
          </w:p>
        </w:tc>
      </w:tr>
      <w:tr w:rsidR="002D0AF4" w:rsidRPr="002D0AF4" w14:paraId="677D505C"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7C35709A" w14:textId="77777777" w:rsidR="002D0AF4" w:rsidRPr="002D0AF4" w:rsidRDefault="002D0AF4" w:rsidP="002D0AF4">
            <w:pPr>
              <w:widowControl/>
              <w:autoSpaceDE/>
              <w:autoSpaceDN/>
              <w:spacing w:after="160" w:line="259" w:lineRule="auto"/>
              <w:jc w:val="both"/>
            </w:pPr>
            <w:r w:rsidRPr="002D0AF4">
              <w:t>Handball</w:t>
            </w:r>
          </w:p>
        </w:tc>
        <w:tc>
          <w:tcPr>
            <w:cnfStyle w:val="000010000000" w:firstRow="0" w:lastRow="0" w:firstColumn="0" w:lastColumn="0" w:oddVBand="1" w:evenVBand="0" w:oddHBand="0" w:evenHBand="0" w:firstRowFirstColumn="0" w:firstRowLastColumn="0" w:lastRowFirstColumn="0" w:lastRowLastColumn="0"/>
            <w:tcW w:w="2127" w:type="dxa"/>
          </w:tcPr>
          <w:p w14:paraId="292DC44D" w14:textId="77777777" w:rsidR="002D0AF4" w:rsidRPr="002D0AF4" w:rsidRDefault="002D0AF4" w:rsidP="002D0AF4">
            <w:pPr>
              <w:widowControl/>
              <w:autoSpaceDE/>
              <w:autoSpaceDN/>
              <w:spacing w:after="160" w:line="259" w:lineRule="auto"/>
              <w:jc w:val="both"/>
            </w:pPr>
            <w:r w:rsidRPr="002D0AF4">
              <w:t>Handball</w:t>
            </w:r>
          </w:p>
        </w:tc>
        <w:tc>
          <w:tcPr>
            <w:cnfStyle w:val="000100000000" w:firstRow="0" w:lastRow="0" w:firstColumn="0" w:lastColumn="1" w:oddVBand="0" w:evenVBand="0" w:oddHBand="0" w:evenHBand="0" w:firstRowFirstColumn="0" w:firstRowLastColumn="0" w:lastRowFirstColumn="0" w:lastRowLastColumn="0"/>
            <w:tcW w:w="3781" w:type="dxa"/>
          </w:tcPr>
          <w:p w14:paraId="5BD0774B" w14:textId="77777777" w:rsidR="002D0AF4" w:rsidRPr="002D0AF4" w:rsidRDefault="002D0AF4" w:rsidP="002D0AF4">
            <w:pPr>
              <w:widowControl/>
              <w:autoSpaceDE/>
              <w:autoSpaceDN/>
              <w:spacing w:after="160" w:line="259" w:lineRule="auto"/>
              <w:jc w:val="both"/>
            </w:pPr>
            <w:r w:rsidRPr="002D0AF4">
              <w:t>5800000.tcaradec@ffhandball.net</w:t>
            </w:r>
          </w:p>
        </w:tc>
      </w:tr>
      <w:tr w:rsidR="002D0AF4" w:rsidRPr="002D0AF4" w14:paraId="4EF7D32C"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4D80CAA3" w14:textId="77777777" w:rsidR="002D0AF4" w:rsidRPr="002D0AF4" w:rsidRDefault="002D0AF4" w:rsidP="002D0AF4">
            <w:pPr>
              <w:widowControl/>
              <w:autoSpaceDE/>
              <w:autoSpaceDN/>
              <w:spacing w:after="160" w:line="259" w:lineRule="auto"/>
              <w:jc w:val="both"/>
            </w:pPr>
            <w:r w:rsidRPr="002D0AF4">
              <w:t>Hockey</w:t>
            </w:r>
          </w:p>
        </w:tc>
        <w:tc>
          <w:tcPr>
            <w:cnfStyle w:val="000010000000" w:firstRow="0" w:lastRow="0" w:firstColumn="0" w:lastColumn="0" w:oddVBand="1" w:evenVBand="0" w:oddHBand="0" w:evenHBand="0" w:firstRowFirstColumn="0" w:firstRowLastColumn="0" w:lastRowFirstColumn="0" w:lastRowLastColumn="0"/>
            <w:tcW w:w="2127" w:type="dxa"/>
          </w:tcPr>
          <w:p w14:paraId="60EABAA9" w14:textId="77777777" w:rsidR="002D0AF4" w:rsidRPr="002D0AF4" w:rsidRDefault="002D0AF4" w:rsidP="002D0AF4">
            <w:pPr>
              <w:widowControl/>
              <w:autoSpaceDE/>
              <w:autoSpaceDN/>
              <w:spacing w:after="160" w:line="259" w:lineRule="auto"/>
              <w:jc w:val="both"/>
            </w:pPr>
            <w:r w:rsidRPr="002D0AF4">
              <w:t xml:space="preserve">Hockey sur </w:t>
            </w:r>
            <w:proofErr w:type="spellStart"/>
            <w:r w:rsidRPr="002D0AF4">
              <w:t>gazon</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2807D15E" w14:textId="77777777" w:rsidR="002D0AF4" w:rsidRPr="002D0AF4" w:rsidRDefault="002D0AF4" w:rsidP="002D0AF4">
            <w:pPr>
              <w:widowControl/>
              <w:autoSpaceDE/>
              <w:autoSpaceDN/>
              <w:spacing w:after="160" w:line="259" w:lineRule="auto"/>
              <w:jc w:val="both"/>
            </w:pPr>
            <w:r w:rsidRPr="002D0AF4">
              <w:t>contact@hockey-idf.org</w:t>
            </w:r>
          </w:p>
        </w:tc>
      </w:tr>
      <w:tr w:rsidR="002D0AF4" w:rsidRPr="002D0AF4" w14:paraId="446B4EE9"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146D1887" w14:textId="77777777" w:rsidR="002D0AF4" w:rsidRPr="002D0AF4" w:rsidRDefault="002D0AF4" w:rsidP="002D0AF4">
            <w:pPr>
              <w:widowControl/>
              <w:autoSpaceDE/>
              <w:autoSpaceDN/>
              <w:spacing w:after="160" w:line="259" w:lineRule="auto"/>
              <w:jc w:val="both"/>
            </w:pPr>
            <w:r w:rsidRPr="002D0AF4">
              <w:t>Hockey sur glace</w:t>
            </w:r>
          </w:p>
        </w:tc>
        <w:tc>
          <w:tcPr>
            <w:cnfStyle w:val="000010000000" w:firstRow="0" w:lastRow="0" w:firstColumn="0" w:lastColumn="0" w:oddVBand="1" w:evenVBand="0" w:oddHBand="0" w:evenHBand="0" w:firstRowFirstColumn="0" w:firstRowLastColumn="0" w:lastRowFirstColumn="0" w:lastRowLastColumn="0"/>
            <w:tcW w:w="2127" w:type="dxa"/>
          </w:tcPr>
          <w:p w14:paraId="3852A8D8" w14:textId="77777777" w:rsidR="002D0AF4" w:rsidRPr="002D0AF4" w:rsidRDefault="002D0AF4" w:rsidP="002D0AF4">
            <w:pPr>
              <w:widowControl/>
              <w:autoSpaceDE/>
              <w:autoSpaceDN/>
              <w:spacing w:after="160" w:line="259" w:lineRule="auto"/>
              <w:jc w:val="both"/>
            </w:pPr>
            <w:r w:rsidRPr="002D0AF4">
              <w:t>Hockey sur glace</w:t>
            </w:r>
          </w:p>
        </w:tc>
        <w:tc>
          <w:tcPr>
            <w:cnfStyle w:val="000100000000" w:firstRow="0" w:lastRow="0" w:firstColumn="0" w:lastColumn="1" w:oddVBand="0" w:evenVBand="0" w:oddHBand="0" w:evenHBand="0" w:firstRowFirstColumn="0" w:firstRowLastColumn="0" w:lastRowFirstColumn="0" w:lastRowLastColumn="0"/>
            <w:tcW w:w="3781" w:type="dxa"/>
          </w:tcPr>
          <w:p w14:paraId="562429FA" w14:textId="77777777" w:rsidR="002D0AF4" w:rsidRPr="002D0AF4" w:rsidRDefault="002D0AF4" w:rsidP="002D0AF4">
            <w:pPr>
              <w:widowControl/>
              <w:autoSpaceDE/>
              <w:autoSpaceDN/>
              <w:spacing w:after="160" w:line="259" w:lineRule="auto"/>
              <w:jc w:val="both"/>
            </w:pPr>
            <w:r w:rsidRPr="002D0AF4">
              <w:t>contact@hockey-idf.com</w:t>
            </w:r>
          </w:p>
        </w:tc>
      </w:tr>
      <w:tr w:rsidR="002D0AF4" w:rsidRPr="002D0AF4" w14:paraId="39CDA006"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3BF1A7B" w14:textId="77777777" w:rsidR="002D0AF4" w:rsidRPr="002D0AF4" w:rsidRDefault="002D0AF4" w:rsidP="002D0AF4">
            <w:pPr>
              <w:widowControl/>
              <w:autoSpaceDE/>
              <w:autoSpaceDN/>
              <w:spacing w:after="160" w:line="259" w:lineRule="auto"/>
              <w:jc w:val="both"/>
            </w:pPr>
            <w:r w:rsidRPr="002D0AF4">
              <w:t>Judo</w:t>
            </w:r>
          </w:p>
        </w:tc>
        <w:tc>
          <w:tcPr>
            <w:cnfStyle w:val="000010000000" w:firstRow="0" w:lastRow="0" w:firstColumn="0" w:lastColumn="0" w:oddVBand="1" w:evenVBand="0" w:oddHBand="0" w:evenHBand="0" w:firstRowFirstColumn="0" w:firstRowLastColumn="0" w:lastRowFirstColumn="0" w:lastRowLastColumn="0"/>
            <w:tcW w:w="2127" w:type="dxa"/>
          </w:tcPr>
          <w:p w14:paraId="3567D8B8" w14:textId="77777777" w:rsidR="002D0AF4" w:rsidRPr="002D0AF4" w:rsidRDefault="002D0AF4" w:rsidP="002D0AF4">
            <w:pPr>
              <w:widowControl/>
              <w:autoSpaceDE/>
              <w:autoSpaceDN/>
              <w:spacing w:after="160" w:line="259" w:lineRule="auto"/>
              <w:jc w:val="both"/>
            </w:pPr>
            <w:r w:rsidRPr="002D0AF4">
              <w:t>Judo</w:t>
            </w:r>
          </w:p>
        </w:tc>
        <w:tc>
          <w:tcPr>
            <w:cnfStyle w:val="000100000000" w:firstRow="0" w:lastRow="0" w:firstColumn="0" w:lastColumn="1" w:oddVBand="0" w:evenVBand="0" w:oddHBand="0" w:evenHBand="0" w:firstRowFirstColumn="0" w:firstRowLastColumn="0" w:lastRowFirstColumn="0" w:lastRowLastColumn="0"/>
            <w:tcW w:w="3781" w:type="dxa"/>
          </w:tcPr>
          <w:p w14:paraId="6BF1E43B" w14:textId="77777777" w:rsidR="002D0AF4" w:rsidRPr="002D0AF4" w:rsidRDefault="00B40B27" w:rsidP="002D0AF4">
            <w:pPr>
              <w:widowControl/>
              <w:autoSpaceDE/>
              <w:autoSpaceDN/>
              <w:spacing w:after="160" w:line="259" w:lineRule="auto"/>
              <w:jc w:val="both"/>
            </w:pPr>
            <w:hyperlink r:id="rId23" w:history="1">
              <w:r w:rsidR="002D0AF4" w:rsidRPr="002D0AF4">
                <w:rPr>
                  <w:rStyle w:val="Lienhypertexte"/>
                </w:rPr>
                <w:t>infos@idf-ffjudo.com</w:t>
              </w:r>
            </w:hyperlink>
          </w:p>
        </w:tc>
      </w:tr>
      <w:tr w:rsidR="002D0AF4" w:rsidRPr="002D0AF4" w14:paraId="1BC99D95"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2080D1EF" w14:textId="77777777" w:rsidR="002D0AF4" w:rsidRPr="002D0AF4" w:rsidRDefault="002D0AF4" w:rsidP="002D0AF4">
            <w:pPr>
              <w:widowControl/>
              <w:autoSpaceDE/>
              <w:autoSpaceDN/>
              <w:spacing w:after="160" w:line="259" w:lineRule="auto"/>
              <w:jc w:val="both"/>
            </w:pPr>
            <w:proofErr w:type="spellStart"/>
            <w:r w:rsidRPr="002D0AF4">
              <w:t>Karaté</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090289CE" w14:textId="77777777" w:rsidR="002D0AF4" w:rsidRPr="002D0AF4" w:rsidRDefault="002D0AF4" w:rsidP="002D0AF4">
            <w:pPr>
              <w:widowControl/>
              <w:autoSpaceDE/>
              <w:autoSpaceDN/>
              <w:spacing w:after="160" w:line="259" w:lineRule="auto"/>
              <w:jc w:val="both"/>
            </w:pPr>
            <w:proofErr w:type="spellStart"/>
            <w:r w:rsidRPr="002D0AF4">
              <w:t>Karaté</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416D5E5B" w14:textId="77777777" w:rsidR="002D0AF4" w:rsidRPr="002D0AF4" w:rsidRDefault="002D0AF4" w:rsidP="002D0AF4">
            <w:pPr>
              <w:widowControl/>
              <w:autoSpaceDE/>
              <w:autoSpaceDN/>
              <w:spacing w:after="160" w:line="259" w:lineRule="auto"/>
              <w:jc w:val="both"/>
            </w:pPr>
            <w:r w:rsidRPr="002D0AF4">
              <w:t>idf@ffkarate.fr</w:t>
            </w:r>
          </w:p>
        </w:tc>
      </w:tr>
      <w:tr w:rsidR="002D0AF4" w:rsidRPr="002D0AF4" w14:paraId="79A11B58"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20AF0C69" w14:textId="77777777" w:rsidR="002D0AF4" w:rsidRPr="002D0AF4" w:rsidRDefault="002D0AF4" w:rsidP="002D0AF4">
            <w:pPr>
              <w:widowControl/>
              <w:autoSpaceDE/>
              <w:autoSpaceDN/>
              <w:spacing w:after="160" w:line="259" w:lineRule="auto"/>
              <w:jc w:val="both"/>
            </w:pPr>
            <w:r w:rsidRPr="002D0AF4">
              <w:t>Natation</w:t>
            </w:r>
          </w:p>
        </w:tc>
        <w:tc>
          <w:tcPr>
            <w:cnfStyle w:val="000010000000" w:firstRow="0" w:lastRow="0" w:firstColumn="0" w:lastColumn="0" w:oddVBand="1" w:evenVBand="0" w:oddHBand="0" w:evenHBand="0" w:firstRowFirstColumn="0" w:firstRowLastColumn="0" w:lastRowFirstColumn="0" w:lastRowLastColumn="0"/>
            <w:tcW w:w="2127" w:type="dxa"/>
          </w:tcPr>
          <w:p w14:paraId="767BE338" w14:textId="77777777" w:rsidR="002D0AF4" w:rsidRPr="002D0AF4" w:rsidRDefault="002D0AF4" w:rsidP="002D0AF4">
            <w:pPr>
              <w:widowControl/>
              <w:autoSpaceDE/>
              <w:autoSpaceDN/>
              <w:spacing w:after="160" w:line="259" w:lineRule="auto"/>
              <w:jc w:val="both"/>
            </w:pPr>
            <w:r w:rsidRPr="002D0AF4">
              <w:t>Natation</w:t>
            </w:r>
          </w:p>
        </w:tc>
        <w:tc>
          <w:tcPr>
            <w:cnfStyle w:val="000100000000" w:firstRow="0" w:lastRow="0" w:firstColumn="0" w:lastColumn="1" w:oddVBand="0" w:evenVBand="0" w:oddHBand="0" w:evenHBand="0" w:firstRowFirstColumn="0" w:firstRowLastColumn="0" w:lastRowFirstColumn="0" w:lastRowLastColumn="0"/>
            <w:tcW w:w="3781" w:type="dxa"/>
          </w:tcPr>
          <w:p w14:paraId="09C8DBB3" w14:textId="77777777" w:rsidR="002D0AF4" w:rsidRPr="002D0AF4" w:rsidRDefault="002D0AF4" w:rsidP="002D0AF4">
            <w:pPr>
              <w:widowControl/>
              <w:autoSpaceDE/>
              <w:autoSpaceDN/>
              <w:spacing w:after="160" w:line="259" w:lineRule="auto"/>
              <w:jc w:val="both"/>
            </w:pPr>
            <w:r w:rsidRPr="002D0AF4">
              <w:t>lif@lif-natation.fr</w:t>
            </w:r>
          </w:p>
        </w:tc>
      </w:tr>
      <w:tr w:rsidR="002D0AF4" w:rsidRPr="002D0AF4" w14:paraId="4A1F62F2"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34A2FD73" w14:textId="77777777" w:rsidR="002D0AF4" w:rsidRPr="002D0AF4" w:rsidRDefault="002D0AF4" w:rsidP="002D0AF4">
            <w:pPr>
              <w:widowControl/>
              <w:autoSpaceDE/>
              <w:autoSpaceDN/>
              <w:spacing w:after="160" w:line="259" w:lineRule="auto"/>
              <w:jc w:val="both"/>
            </w:pPr>
            <w:proofErr w:type="spellStart"/>
            <w:r w:rsidRPr="002D0AF4">
              <w:t>Parachutisme</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6BE1EFA1" w14:textId="77777777" w:rsidR="002D0AF4" w:rsidRPr="002D0AF4" w:rsidRDefault="002D0AF4" w:rsidP="002D0AF4">
            <w:pPr>
              <w:widowControl/>
              <w:autoSpaceDE/>
              <w:autoSpaceDN/>
              <w:spacing w:after="160" w:line="259" w:lineRule="auto"/>
              <w:jc w:val="both"/>
            </w:pPr>
            <w:proofErr w:type="spellStart"/>
            <w:r w:rsidRPr="002D0AF4">
              <w:t>Parachutisme</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55B2DEEF" w14:textId="77777777" w:rsidR="002D0AF4" w:rsidRPr="002D0AF4" w:rsidRDefault="002D0AF4" w:rsidP="002D0AF4">
            <w:pPr>
              <w:widowControl/>
              <w:autoSpaceDE/>
              <w:autoSpaceDN/>
              <w:spacing w:after="160" w:line="259" w:lineRule="auto"/>
              <w:jc w:val="both"/>
            </w:pPr>
            <w:r w:rsidRPr="002D0AF4">
              <w:t>ligue@ligueparaidf.org</w:t>
            </w:r>
          </w:p>
        </w:tc>
      </w:tr>
      <w:tr w:rsidR="002D0AF4" w:rsidRPr="002D0AF4" w14:paraId="68E6D585"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3123BBE0" w14:textId="77777777" w:rsidR="002D0AF4" w:rsidRPr="002D0AF4" w:rsidRDefault="002D0AF4" w:rsidP="002D0AF4">
            <w:pPr>
              <w:widowControl/>
              <w:autoSpaceDE/>
              <w:autoSpaceDN/>
              <w:spacing w:after="160" w:line="259" w:lineRule="auto"/>
              <w:jc w:val="both"/>
            </w:pPr>
            <w:proofErr w:type="spellStart"/>
            <w:r w:rsidRPr="002D0AF4">
              <w:t>Pétanque</w:t>
            </w:r>
            <w:proofErr w:type="spellEnd"/>
            <w:r w:rsidRPr="002D0AF4">
              <w:t xml:space="preserve"> et </w:t>
            </w:r>
            <w:proofErr w:type="spellStart"/>
            <w:r w:rsidRPr="002D0AF4">
              <w:t>jeux</w:t>
            </w:r>
            <w:proofErr w:type="spellEnd"/>
            <w:r w:rsidRPr="002D0AF4">
              <w:t xml:space="preserve"> </w:t>
            </w:r>
            <w:proofErr w:type="spellStart"/>
            <w:r w:rsidRPr="002D0AF4">
              <w:t>provençal</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42EB51AC" w14:textId="77777777" w:rsidR="002D0AF4" w:rsidRPr="002D0AF4" w:rsidRDefault="002D0AF4" w:rsidP="002D0AF4">
            <w:pPr>
              <w:widowControl/>
              <w:autoSpaceDE/>
              <w:autoSpaceDN/>
              <w:spacing w:after="160" w:line="259" w:lineRule="auto"/>
              <w:jc w:val="both"/>
            </w:pPr>
            <w:proofErr w:type="spellStart"/>
            <w:r w:rsidRPr="002D0AF4">
              <w:t>Pétanque</w:t>
            </w:r>
            <w:proofErr w:type="spellEnd"/>
            <w:r w:rsidRPr="002D0AF4">
              <w:t xml:space="preserve"> et </w:t>
            </w:r>
            <w:proofErr w:type="spellStart"/>
            <w:r w:rsidRPr="002D0AF4">
              <w:t>jeux</w:t>
            </w:r>
            <w:proofErr w:type="spellEnd"/>
            <w:r w:rsidRPr="002D0AF4">
              <w:t xml:space="preserve"> </w:t>
            </w:r>
            <w:proofErr w:type="spellStart"/>
            <w:r w:rsidRPr="002D0AF4">
              <w:t>provençal</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58A91065" w14:textId="77777777" w:rsidR="002D0AF4" w:rsidRPr="002D0AF4" w:rsidRDefault="002D0AF4" w:rsidP="002D0AF4">
            <w:pPr>
              <w:widowControl/>
              <w:autoSpaceDE/>
              <w:autoSpaceDN/>
              <w:spacing w:after="160" w:line="259" w:lineRule="auto"/>
              <w:jc w:val="both"/>
            </w:pPr>
            <w:r w:rsidRPr="002D0AF4">
              <w:t>cr-iledefrance@petanque.fr</w:t>
            </w:r>
          </w:p>
        </w:tc>
      </w:tr>
      <w:tr w:rsidR="002D0AF4" w:rsidRPr="002D0AF4" w14:paraId="5173D5E1"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7A9A3F8E" w14:textId="77777777" w:rsidR="002D0AF4" w:rsidRPr="002D0AF4" w:rsidRDefault="002D0AF4" w:rsidP="002D0AF4">
            <w:pPr>
              <w:widowControl/>
              <w:autoSpaceDE/>
              <w:autoSpaceDN/>
              <w:spacing w:after="160" w:line="259" w:lineRule="auto"/>
              <w:jc w:val="both"/>
            </w:pPr>
            <w:r w:rsidRPr="002D0AF4">
              <w:t>Roller et Skateboard</w:t>
            </w:r>
          </w:p>
        </w:tc>
        <w:tc>
          <w:tcPr>
            <w:cnfStyle w:val="000010000000" w:firstRow="0" w:lastRow="0" w:firstColumn="0" w:lastColumn="0" w:oddVBand="1" w:evenVBand="0" w:oddHBand="0" w:evenHBand="0" w:firstRowFirstColumn="0" w:firstRowLastColumn="0" w:lastRowFirstColumn="0" w:lastRowLastColumn="0"/>
            <w:tcW w:w="2127" w:type="dxa"/>
          </w:tcPr>
          <w:p w14:paraId="0A852E8A" w14:textId="77777777" w:rsidR="002D0AF4" w:rsidRPr="002D0AF4" w:rsidRDefault="002D0AF4" w:rsidP="002D0AF4">
            <w:pPr>
              <w:widowControl/>
              <w:autoSpaceDE/>
              <w:autoSpaceDN/>
              <w:spacing w:after="160" w:line="259" w:lineRule="auto"/>
              <w:jc w:val="both"/>
            </w:pPr>
            <w:r w:rsidRPr="002D0AF4">
              <w:t>Roller et Skateboard</w:t>
            </w:r>
          </w:p>
        </w:tc>
        <w:tc>
          <w:tcPr>
            <w:cnfStyle w:val="000100000000" w:firstRow="0" w:lastRow="0" w:firstColumn="0" w:lastColumn="1" w:oddVBand="0" w:evenVBand="0" w:oddHBand="0" w:evenHBand="0" w:firstRowFirstColumn="0" w:firstRowLastColumn="0" w:lastRowFirstColumn="0" w:lastRowLastColumn="0"/>
            <w:tcW w:w="3781" w:type="dxa"/>
          </w:tcPr>
          <w:p w14:paraId="325712AA" w14:textId="77777777" w:rsidR="002D0AF4" w:rsidRPr="002D0AF4" w:rsidRDefault="002D0AF4" w:rsidP="002D0AF4">
            <w:pPr>
              <w:widowControl/>
              <w:autoSpaceDE/>
              <w:autoSpaceDN/>
              <w:spacing w:after="160" w:line="259" w:lineRule="auto"/>
              <w:jc w:val="both"/>
            </w:pPr>
            <w:r w:rsidRPr="002D0AF4">
              <w:t>ile-de-france@ffroller-skateboard.com</w:t>
            </w:r>
          </w:p>
        </w:tc>
      </w:tr>
      <w:tr w:rsidR="002D0AF4" w:rsidRPr="002D0AF4" w14:paraId="6AFE2099"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3E0F593" w14:textId="77777777" w:rsidR="002D0AF4" w:rsidRPr="002D0AF4" w:rsidRDefault="002D0AF4" w:rsidP="002D0AF4">
            <w:pPr>
              <w:widowControl/>
              <w:autoSpaceDE/>
              <w:autoSpaceDN/>
              <w:spacing w:after="160" w:line="259" w:lineRule="auto"/>
              <w:jc w:val="both"/>
            </w:pPr>
            <w:r w:rsidRPr="002D0AF4">
              <w:t>Rugby à 13</w:t>
            </w:r>
          </w:p>
        </w:tc>
        <w:tc>
          <w:tcPr>
            <w:cnfStyle w:val="000010000000" w:firstRow="0" w:lastRow="0" w:firstColumn="0" w:lastColumn="0" w:oddVBand="1" w:evenVBand="0" w:oddHBand="0" w:evenHBand="0" w:firstRowFirstColumn="0" w:firstRowLastColumn="0" w:lastRowFirstColumn="0" w:lastRowLastColumn="0"/>
            <w:tcW w:w="2127" w:type="dxa"/>
          </w:tcPr>
          <w:p w14:paraId="4839E444" w14:textId="77777777" w:rsidR="002D0AF4" w:rsidRPr="002D0AF4" w:rsidRDefault="002D0AF4" w:rsidP="002D0AF4">
            <w:pPr>
              <w:widowControl/>
              <w:autoSpaceDE/>
              <w:autoSpaceDN/>
              <w:spacing w:after="160" w:line="259" w:lineRule="auto"/>
              <w:jc w:val="both"/>
            </w:pPr>
            <w:r w:rsidRPr="002D0AF4">
              <w:t>Rugby à 13</w:t>
            </w:r>
          </w:p>
        </w:tc>
        <w:tc>
          <w:tcPr>
            <w:cnfStyle w:val="000100000000" w:firstRow="0" w:lastRow="0" w:firstColumn="0" w:lastColumn="1" w:oddVBand="0" w:evenVBand="0" w:oddHBand="0" w:evenHBand="0" w:firstRowFirstColumn="0" w:firstRowLastColumn="0" w:lastRowFirstColumn="0" w:lastRowLastColumn="0"/>
            <w:tcW w:w="3781" w:type="dxa"/>
          </w:tcPr>
          <w:p w14:paraId="6FF6D2B3" w14:textId="77777777" w:rsidR="002D0AF4" w:rsidRPr="002D0AF4" w:rsidRDefault="002D0AF4" w:rsidP="002D0AF4">
            <w:pPr>
              <w:widowControl/>
              <w:autoSpaceDE/>
              <w:autoSpaceDN/>
              <w:spacing w:after="160" w:line="259" w:lineRule="auto"/>
              <w:jc w:val="both"/>
            </w:pPr>
            <w:r w:rsidRPr="002D0AF4">
              <w:t>ligueidf-rugby13@ffr13.fr</w:t>
            </w:r>
          </w:p>
        </w:tc>
      </w:tr>
      <w:tr w:rsidR="002D0AF4" w:rsidRPr="002D0AF4" w14:paraId="1CF92E5D"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32358C49" w14:textId="77777777" w:rsidR="002D0AF4" w:rsidRPr="002D0AF4" w:rsidRDefault="002D0AF4" w:rsidP="002D0AF4">
            <w:pPr>
              <w:widowControl/>
              <w:autoSpaceDE/>
              <w:autoSpaceDN/>
              <w:spacing w:after="160" w:line="259" w:lineRule="auto"/>
              <w:jc w:val="both"/>
            </w:pPr>
            <w:r w:rsidRPr="002D0AF4">
              <w:lastRenderedPageBreak/>
              <w:t xml:space="preserve">Sport pour </w:t>
            </w:r>
            <w:proofErr w:type="spellStart"/>
            <w:r w:rsidRPr="002D0AF4">
              <w:t>tous</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4B53AC5A" w14:textId="77777777" w:rsidR="002D0AF4" w:rsidRPr="002D0AF4" w:rsidRDefault="002D0AF4" w:rsidP="002D0AF4">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14:paraId="6407DEBF" w14:textId="77777777" w:rsidR="002D0AF4" w:rsidRPr="002D0AF4" w:rsidRDefault="002D0AF4" w:rsidP="002D0AF4">
            <w:pPr>
              <w:widowControl/>
              <w:autoSpaceDE/>
              <w:autoSpaceDN/>
              <w:spacing w:after="160" w:line="259" w:lineRule="auto"/>
              <w:jc w:val="both"/>
            </w:pPr>
            <w:r w:rsidRPr="002D0AF4">
              <w:t>info@sportspourtous-idf.fr</w:t>
            </w:r>
          </w:p>
        </w:tc>
      </w:tr>
      <w:tr w:rsidR="002D0AF4" w:rsidRPr="002D0AF4" w14:paraId="327113BD"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1E746B9F" w14:textId="77777777" w:rsidR="002D0AF4" w:rsidRPr="002D0AF4" w:rsidRDefault="002D0AF4" w:rsidP="002D0AF4">
            <w:pPr>
              <w:widowControl/>
              <w:autoSpaceDE/>
              <w:autoSpaceDN/>
              <w:spacing w:after="160" w:line="259" w:lineRule="auto"/>
              <w:jc w:val="both"/>
            </w:pPr>
            <w:r w:rsidRPr="002D0AF4">
              <w:t>Taekwondo</w:t>
            </w:r>
          </w:p>
        </w:tc>
        <w:tc>
          <w:tcPr>
            <w:cnfStyle w:val="000010000000" w:firstRow="0" w:lastRow="0" w:firstColumn="0" w:lastColumn="0" w:oddVBand="1" w:evenVBand="0" w:oddHBand="0" w:evenHBand="0" w:firstRowFirstColumn="0" w:firstRowLastColumn="0" w:lastRowFirstColumn="0" w:lastRowLastColumn="0"/>
            <w:tcW w:w="2127" w:type="dxa"/>
          </w:tcPr>
          <w:p w14:paraId="73517153" w14:textId="77777777" w:rsidR="002D0AF4" w:rsidRPr="002D0AF4" w:rsidRDefault="002D0AF4" w:rsidP="002D0AF4">
            <w:pPr>
              <w:widowControl/>
              <w:autoSpaceDE/>
              <w:autoSpaceDN/>
              <w:spacing w:after="160" w:line="259" w:lineRule="auto"/>
              <w:jc w:val="both"/>
            </w:pPr>
            <w:r w:rsidRPr="002D0AF4">
              <w:t>Taekwondo</w:t>
            </w:r>
          </w:p>
        </w:tc>
        <w:tc>
          <w:tcPr>
            <w:cnfStyle w:val="000100000000" w:firstRow="0" w:lastRow="0" w:firstColumn="0" w:lastColumn="1" w:oddVBand="0" w:evenVBand="0" w:oddHBand="0" w:evenHBand="0" w:firstRowFirstColumn="0" w:firstRowLastColumn="0" w:lastRowFirstColumn="0" w:lastRowLastColumn="0"/>
            <w:tcW w:w="3781" w:type="dxa"/>
          </w:tcPr>
          <w:p w14:paraId="167570B2" w14:textId="77777777" w:rsidR="002D0AF4" w:rsidRPr="002D0AF4" w:rsidRDefault="00B40B27" w:rsidP="002D0AF4">
            <w:pPr>
              <w:widowControl/>
              <w:autoSpaceDE/>
              <w:autoSpaceDN/>
              <w:spacing w:after="160" w:line="259" w:lineRule="auto"/>
              <w:jc w:val="both"/>
            </w:pPr>
            <w:hyperlink r:id="rId24">
              <w:r w:rsidR="002D0AF4" w:rsidRPr="002D0AF4">
                <w:rPr>
                  <w:rStyle w:val="Lienhypertexte"/>
                </w:rPr>
                <w:t>secretariat@taekwondo-idf.com</w:t>
              </w:r>
            </w:hyperlink>
          </w:p>
        </w:tc>
      </w:tr>
      <w:tr w:rsidR="002D0AF4" w:rsidRPr="002D0AF4" w14:paraId="00C959CE"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370F008B" w14:textId="77777777" w:rsidR="002D0AF4" w:rsidRPr="002D0AF4" w:rsidRDefault="002D0AF4" w:rsidP="002D0AF4">
            <w:pPr>
              <w:widowControl/>
              <w:autoSpaceDE/>
              <w:autoSpaceDN/>
              <w:spacing w:after="160" w:line="259" w:lineRule="auto"/>
              <w:jc w:val="both"/>
            </w:pPr>
            <w:r w:rsidRPr="002D0AF4">
              <w:t>Tennis</w:t>
            </w:r>
          </w:p>
        </w:tc>
        <w:tc>
          <w:tcPr>
            <w:cnfStyle w:val="000010000000" w:firstRow="0" w:lastRow="0" w:firstColumn="0" w:lastColumn="0" w:oddVBand="1" w:evenVBand="0" w:oddHBand="0" w:evenHBand="0" w:firstRowFirstColumn="0" w:firstRowLastColumn="0" w:lastRowFirstColumn="0" w:lastRowLastColumn="0"/>
            <w:tcW w:w="2127" w:type="dxa"/>
          </w:tcPr>
          <w:p w14:paraId="5594A7E4" w14:textId="77777777" w:rsidR="002D0AF4" w:rsidRPr="002D0AF4" w:rsidRDefault="002D0AF4" w:rsidP="002D0AF4">
            <w:pPr>
              <w:widowControl/>
              <w:autoSpaceDE/>
              <w:autoSpaceDN/>
              <w:spacing w:after="160" w:line="259" w:lineRule="auto"/>
              <w:jc w:val="both"/>
            </w:pPr>
            <w:r w:rsidRPr="002D0AF4">
              <w:t>Tennis</w:t>
            </w:r>
          </w:p>
        </w:tc>
        <w:tc>
          <w:tcPr>
            <w:cnfStyle w:val="000100000000" w:firstRow="0" w:lastRow="0" w:firstColumn="0" w:lastColumn="1" w:oddVBand="0" w:evenVBand="0" w:oddHBand="0" w:evenHBand="0" w:firstRowFirstColumn="0" w:firstRowLastColumn="0" w:lastRowFirstColumn="0" w:lastRowLastColumn="0"/>
            <w:tcW w:w="3781" w:type="dxa"/>
          </w:tcPr>
          <w:p w14:paraId="42F9B609" w14:textId="77777777" w:rsidR="002D0AF4" w:rsidRPr="002D0AF4" w:rsidRDefault="00B40B27" w:rsidP="002D0AF4">
            <w:pPr>
              <w:widowControl/>
              <w:autoSpaceDE/>
              <w:autoSpaceDN/>
              <w:spacing w:after="160" w:line="259" w:lineRule="auto"/>
              <w:jc w:val="both"/>
            </w:pPr>
            <w:hyperlink r:id="rId25">
              <w:r w:rsidR="002D0AF4" w:rsidRPr="002D0AF4">
                <w:rPr>
                  <w:rStyle w:val="Lienhypertexte"/>
                </w:rPr>
                <w:t>ligue.iledefrance@fft.fr</w:t>
              </w:r>
            </w:hyperlink>
          </w:p>
        </w:tc>
      </w:tr>
      <w:tr w:rsidR="002D0AF4" w:rsidRPr="002D0AF4" w14:paraId="186B2D94"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4786E1D7" w14:textId="77777777" w:rsidR="002D0AF4" w:rsidRPr="002D0AF4" w:rsidRDefault="002D0AF4" w:rsidP="002D0AF4">
            <w:pPr>
              <w:widowControl/>
              <w:autoSpaceDE/>
              <w:autoSpaceDN/>
              <w:spacing w:after="160" w:line="259" w:lineRule="auto"/>
              <w:jc w:val="both"/>
            </w:pPr>
            <w:proofErr w:type="spellStart"/>
            <w:r w:rsidRPr="002D0AF4">
              <w:t>Tir</w:t>
            </w:r>
            <w:proofErr w:type="spellEnd"/>
            <w:r w:rsidRPr="002D0AF4">
              <w:t xml:space="preserve"> à </w:t>
            </w:r>
            <w:proofErr w:type="spellStart"/>
            <w:r w:rsidRPr="002D0AF4">
              <w:t>l'arc</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1C92E32E" w14:textId="77777777" w:rsidR="002D0AF4" w:rsidRPr="002D0AF4" w:rsidRDefault="002D0AF4" w:rsidP="002D0AF4">
            <w:pPr>
              <w:widowControl/>
              <w:autoSpaceDE/>
              <w:autoSpaceDN/>
              <w:spacing w:after="160" w:line="259" w:lineRule="auto"/>
              <w:jc w:val="both"/>
            </w:pPr>
            <w:proofErr w:type="spellStart"/>
            <w:r w:rsidRPr="002D0AF4">
              <w:t>Tir</w:t>
            </w:r>
            <w:proofErr w:type="spellEnd"/>
            <w:r w:rsidRPr="002D0AF4">
              <w:t xml:space="preserve"> à </w:t>
            </w:r>
            <w:proofErr w:type="spellStart"/>
            <w:r w:rsidRPr="002D0AF4">
              <w:t>l'arc</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4A221422" w14:textId="77777777" w:rsidR="002D0AF4" w:rsidRPr="002D0AF4" w:rsidRDefault="00B40B27" w:rsidP="002D0AF4">
            <w:pPr>
              <w:widowControl/>
              <w:autoSpaceDE/>
              <w:autoSpaceDN/>
              <w:spacing w:after="160" w:line="259" w:lineRule="auto"/>
              <w:jc w:val="both"/>
            </w:pPr>
            <w:hyperlink r:id="rId26">
              <w:r w:rsidR="002D0AF4" w:rsidRPr="002D0AF4">
                <w:rPr>
                  <w:rStyle w:val="Lienhypertexte"/>
                </w:rPr>
                <w:t>comite@tiralarcidf.com</w:t>
              </w:r>
            </w:hyperlink>
          </w:p>
        </w:tc>
      </w:tr>
      <w:tr w:rsidR="002D0AF4" w:rsidRPr="002D0AF4" w14:paraId="2F088445"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2C03658" w14:textId="77777777" w:rsidR="002D0AF4" w:rsidRPr="002D0AF4" w:rsidRDefault="002D0AF4" w:rsidP="002D0AF4">
            <w:pPr>
              <w:widowControl/>
              <w:autoSpaceDE/>
              <w:autoSpaceDN/>
              <w:spacing w:after="160" w:line="259" w:lineRule="auto"/>
              <w:jc w:val="both"/>
            </w:pPr>
            <w:proofErr w:type="spellStart"/>
            <w:r w:rsidRPr="002D0AF4">
              <w:t>Tir</w:t>
            </w:r>
            <w:proofErr w:type="spellEnd"/>
            <w:r w:rsidRPr="002D0AF4">
              <w:t xml:space="preserve"> </w:t>
            </w:r>
            <w:proofErr w:type="spellStart"/>
            <w:r w:rsidRPr="002D0AF4">
              <w:t>sportif</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14:paraId="02F1B4ED" w14:textId="77777777" w:rsidR="002D0AF4" w:rsidRPr="002D0AF4" w:rsidRDefault="002D0AF4" w:rsidP="002D0AF4">
            <w:pPr>
              <w:widowControl/>
              <w:autoSpaceDE/>
              <w:autoSpaceDN/>
              <w:spacing w:after="160" w:line="259" w:lineRule="auto"/>
              <w:jc w:val="both"/>
            </w:pPr>
            <w:proofErr w:type="spellStart"/>
            <w:r w:rsidRPr="002D0AF4">
              <w:t>Tir</w:t>
            </w:r>
            <w:proofErr w:type="spellEnd"/>
            <w:r w:rsidRPr="002D0AF4">
              <w:t xml:space="preserve"> </w:t>
            </w:r>
            <w:proofErr w:type="spellStart"/>
            <w:r w:rsidRPr="002D0AF4">
              <w:t>sportif</w:t>
            </w:r>
            <w:proofErr w:type="spellEnd"/>
          </w:p>
        </w:tc>
        <w:tc>
          <w:tcPr>
            <w:cnfStyle w:val="000100000000" w:firstRow="0" w:lastRow="0" w:firstColumn="0" w:lastColumn="1" w:oddVBand="0" w:evenVBand="0" w:oddHBand="0" w:evenHBand="0" w:firstRowFirstColumn="0" w:firstRowLastColumn="0" w:lastRowFirstColumn="0" w:lastRowLastColumn="0"/>
            <w:tcW w:w="3781" w:type="dxa"/>
          </w:tcPr>
          <w:p w14:paraId="0DB68B3E" w14:textId="77777777" w:rsidR="002D0AF4" w:rsidRPr="002D0AF4" w:rsidRDefault="00B40B27" w:rsidP="002D0AF4">
            <w:pPr>
              <w:widowControl/>
              <w:autoSpaceDE/>
              <w:autoSpaceDN/>
              <w:spacing w:after="160" w:line="259" w:lineRule="auto"/>
              <w:jc w:val="both"/>
            </w:pPr>
            <w:hyperlink r:id="rId27">
              <w:r w:rsidR="002D0AF4" w:rsidRPr="002D0AF4">
                <w:rPr>
                  <w:rStyle w:val="Lienhypertexte"/>
                </w:rPr>
                <w:t>secretariat@lrtidf.org</w:t>
              </w:r>
            </w:hyperlink>
          </w:p>
        </w:tc>
      </w:tr>
      <w:tr w:rsidR="002D0AF4" w:rsidRPr="002D0AF4" w14:paraId="0806049D" w14:textId="77777777" w:rsidTr="002D0A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74C72521" w14:textId="77777777" w:rsidR="002D0AF4" w:rsidRPr="002D0AF4" w:rsidRDefault="002D0AF4" w:rsidP="002D0AF4">
            <w:pPr>
              <w:widowControl/>
              <w:autoSpaceDE/>
              <w:autoSpaceDN/>
              <w:spacing w:after="160" w:line="259" w:lineRule="auto"/>
              <w:jc w:val="both"/>
            </w:pPr>
            <w:r w:rsidRPr="002D0AF4">
              <w:t>Triathlon</w:t>
            </w:r>
          </w:p>
        </w:tc>
        <w:tc>
          <w:tcPr>
            <w:cnfStyle w:val="000010000000" w:firstRow="0" w:lastRow="0" w:firstColumn="0" w:lastColumn="0" w:oddVBand="1" w:evenVBand="0" w:oddHBand="0" w:evenHBand="0" w:firstRowFirstColumn="0" w:firstRowLastColumn="0" w:lastRowFirstColumn="0" w:lastRowLastColumn="0"/>
            <w:tcW w:w="2127" w:type="dxa"/>
          </w:tcPr>
          <w:p w14:paraId="16E84991" w14:textId="77777777" w:rsidR="002D0AF4" w:rsidRPr="002D0AF4" w:rsidRDefault="002D0AF4" w:rsidP="002D0AF4">
            <w:pPr>
              <w:widowControl/>
              <w:autoSpaceDE/>
              <w:autoSpaceDN/>
              <w:spacing w:after="160" w:line="259" w:lineRule="auto"/>
              <w:jc w:val="both"/>
            </w:pPr>
            <w:r w:rsidRPr="002D0AF4">
              <w:t>Triathlon</w:t>
            </w:r>
          </w:p>
        </w:tc>
        <w:tc>
          <w:tcPr>
            <w:cnfStyle w:val="000100000000" w:firstRow="0" w:lastRow="0" w:firstColumn="0" w:lastColumn="1" w:oddVBand="0" w:evenVBand="0" w:oddHBand="0" w:evenHBand="0" w:firstRowFirstColumn="0" w:firstRowLastColumn="0" w:lastRowFirstColumn="0" w:lastRowLastColumn="0"/>
            <w:tcW w:w="3781" w:type="dxa"/>
          </w:tcPr>
          <w:p w14:paraId="685B0CC6" w14:textId="77777777" w:rsidR="002D0AF4" w:rsidRPr="002D0AF4" w:rsidRDefault="00B40B27" w:rsidP="002D0AF4">
            <w:pPr>
              <w:widowControl/>
              <w:autoSpaceDE/>
              <w:autoSpaceDN/>
              <w:spacing w:after="160" w:line="259" w:lineRule="auto"/>
              <w:jc w:val="both"/>
            </w:pPr>
            <w:hyperlink r:id="rId28">
              <w:r w:rsidR="002D0AF4" w:rsidRPr="002D0AF4">
                <w:rPr>
                  <w:rStyle w:val="Lienhypertexte"/>
                </w:rPr>
                <w:t>contact@idftriathlon.com</w:t>
              </w:r>
            </w:hyperlink>
          </w:p>
        </w:tc>
      </w:tr>
      <w:tr w:rsidR="002D0AF4" w:rsidRPr="002D0AF4" w14:paraId="283F161D" w14:textId="77777777" w:rsidTr="002D0AF4">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9EBB819" w14:textId="77777777" w:rsidR="002D0AF4" w:rsidRPr="002D0AF4" w:rsidRDefault="002D0AF4" w:rsidP="002D0AF4">
            <w:pPr>
              <w:widowControl/>
              <w:autoSpaceDE/>
              <w:autoSpaceDN/>
              <w:spacing w:after="160" w:line="259" w:lineRule="auto"/>
              <w:jc w:val="both"/>
            </w:pPr>
            <w:r w:rsidRPr="002D0AF4">
              <w:t>UFOLEP</w:t>
            </w:r>
          </w:p>
        </w:tc>
        <w:tc>
          <w:tcPr>
            <w:cnfStyle w:val="000010000000" w:firstRow="0" w:lastRow="0" w:firstColumn="0" w:lastColumn="0" w:oddVBand="1" w:evenVBand="0" w:oddHBand="0" w:evenHBand="0" w:firstRowFirstColumn="0" w:firstRowLastColumn="0" w:lastRowFirstColumn="0" w:lastRowLastColumn="0"/>
            <w:tcW w:w="2127" w:type="dxa"/>
          </w:tcPr>
          <w:p w14:paraId="130298B6" w14:textId="77777777" w:rsidR="002D0AF4" w:rsidRPr="002D0AF4" w:rsidRDefault="002D0AF4" w:rsidP="002D0AF4">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14:paraId="65A93ABB" w14:textId="77777777" w:rsidR="002D0AF4" w:rsidRPr="002D0AF4" w:rsidRDefault="00B40B27" w:rsidP="002D0AF4">
            <w:pPr>
              <w:widowControl/>
              <w:autoSpaceDE/>
              <w:autoSpaceDN/>
              <w:spacing w:after="160" w:line="259" w:lineRule="auto"/>
              <w:jc w:val="both"/>
            </w:pPr>
            <w:hyperlink r:id="rId29" w:history="1">
              <w:r w:rsidR="002D0AF4" w:rsidRPr="002D0AF4">
                <w:rPr>
                  <w:rStyle w:val="Lienhypertexte"/>
                </w:rPr>
                <w:t>contact@ufolep-idf.org</w:t>
              </w:r>
            </w:hyperlink>
          </w:p>
        </w:tc>
      </w:tr>
      <w:tr w:rsidR="002D0AF4" w:rsidRPr="002D0AF4" w14:paraId="09766150" w14:textId="77777777" w:rsidTr="002D0AF4">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14:paraId="17402BE2" w14:textId="77777777" w:rsidR="002D0AF4" w:rsidRPr="002D0AF4" w:rsidRDefault="002D0AF4" w:rsidP="002D0AF4">
            <w:pPr>
              <w:widowControl/>
              <w:autoSpaceDE/>
              <w:autoSpaceDN/>
              <w:spacing w:after="160" w:line="259" w:lineRule="auto"/>
              <w:jc w:val="both"/>
            </w:pPr>
            <w:r w:rsidRPr="002D0AF4">
              <w:t>Volley</w:t>
            </w:r>
          </w:p>
        </w:tc>
        <w:tc>
          <w:tcPr>
            <w:cnfStyle w:val="000010000000" w:firstRow="0" w:lastRow="0" w:firstColumn="0" w:lastColumn="0" w:oddVBand="1" w:evenVBand="0" w:oddHBand="0" w:evenHBand="0" w:firstRowFirstColumn="0" w:firstRowLastColumn="0" w:lastRowFirstColumn="0" w:lastRowLastColumn="0"/>
            <w:tcW w:w="2127" w:type="dxa"/>
          </w:tcPr>
          <w:p w14:paraId="13E02C4F" w14:textId="77777777" w:rsidR="002D0AF4" w:rsidRPr="002D0AF4" w:rsidRDefault="002D0AF4" w:rsidP="002D0AF4">
            <w:pPr>
              <w:widowControl/>
              <w:autoSpaceDE/>
              <w:autoSpaceDN/>
              <w:spacing w:after="160" w:line="259" w:lineRule="auto"/>
              <w:jc w:val="both"/>
            </w:pPr>
            <w:r w:rsidRPr="002D0AF4">
              <w:t>Volley</w:t>
            </w:r>
          </w:p>
        </w:tc>
        <w:tc>
          <w:tcPr>
            <w:cnfStyle w:val="000100000000" w:firstRow="0" w:lastRow="0" w:firstColumn="0" w:lastColumn="1" w:oddVBand="0" w:evenVBand="0" w:oddHBand="0" w:evenHBand="0" w:firstRowFirstColumn="0" w:firstRowLastColumn="0" w:lastRowFirstColumn="0" w:lastRowLastColumn="0"/>
            <w:tcW w:w="3781" w:type="dxa"/>
          </w:tcPr>
          <w:p w14:paraId="1A1096D0" w14:textId="77777777" w:rsidR="002D0AF4" w:rsidRPr="002D0AF4" w:rsidRDefault="00B40B27" w:rsidP="002D0AF4">
            <w:pPr>
              <w:widowControl/>
              <w:autoSpaceDE/>
              <w:autoSpaceDN/>
              <w:spacing w:after="160" w:line="259" w:lineRule="auto"/>
              <w:jc w:val="both"/>
            </w:pPr>
            <w:hyperlink r:id="rId30">
              <w:r w:rsidR="002D0AF4" w:rsidRPr="002D0AF4">
                <w:rPr>
                  <w:rStyle w:val="Lienhypertexte"/>
                </w:rPr>
                <w:t>volley.idf@orange.fr</w:t>
              </w:r>
            </w:hyperlink>
          </w:p>
        </w:tc>
      </w:tr>
    </w:tbl>
    <w:p w14:paraId="1D7FF2EF" w14:textId="77777777" w:rsidR="002D0AF4" w:rsidRPr="002D0AF4" w:rsidRDefault="002D0AF4" w:rsidP="002D0AF4">
      <w:pPr>
        <w:jc w:val="both"/>
      </w:pPr>
    </w:p>
    <w:p w14:paraId="12446D00" w14:textId="425E08C7" w:rsidR="0005295C" w:rsidRDefault="0005295C" w:rsidP="003E019E">
      <w:pPr>
        <w:jc w:val="both"/>
      </w:pPr>
    </w:p>
    <w:p w14:paraId="23093B9D" w14:textId="2E043D62" w:rsidR="0005295C" w:rsidRDefault="0005295C" w:rsidP="003E019E">
      <w:pPr>
        <w:pStyle w:val="Titre2"/>
        <w:spacing w:line="276" w:lineRule="auto"/>
        <w:jc w:val="both"/>
      </w:pPr>
      <w:bookmarkStart w:id="21" w:name="_Toc171436425"/>
      <w:r>
        <w:t>Fiches outils de l’ANAP : des ressources pour accompagner les ESMS</w:t>
      </w:r>
      <w:bookmarkEnd w:id="21"/>
    </w:p>
    <w:p w14:paraId="73B3AADF" w14:textId="0116F586" w:rsidR="0005295C" w:rsidRDefault="0005295C" w:rsidP="003E019E">
      <w:pPr>
        <w:jc w:val="both"/>
      </w:pPr>
      <w:r>
        <w:t xml:space="preserve">Suite à la loi du 2 mars 2022 visant la démocratisation du sport en France introduisant la désignation d’un référent activité physique et sportive </w:t>
      </w:r>
      <w:r w:rsidR="006209B7">
        <w:t xml:space="preserve">(APS) </w:t>
      </w:r>
      <w:r>
        <w:t>au sein de chaque établissement médico-social</w:t>
      </w:r>
      <w:r w:rsidR="006209B7">
        <w:t xml:space="preserve">, l’ANAP a publié deux guides d’accompagnement : </w:t>
      </w:r>
    </w:p>
    <w:p w14:paraId="39988232" w14:textId="2CFA0AAE" w:rsidR="006209B7" w:rsidRDefault="006209B7" w:rsidP="003E019E">
      <w:pPr>
        <w:pStyle w:val="Paragraphedeliste"/>
        <w:numPr>
          <w:ilvl w:val="1"/>
          <w:numId w:val="37"/>
        </w:numPr>
        <w:jc w:val="both"/>
      </w:pPr>
      <w:r>
        <w:t xml:space="preserve">A destination des gestionnaires : un guide complet avec les étapes clés pour désigner et faire du référent APS une personne ressource : mode de désignation, misions et périmètres, étapes administratives, … </w:t>
      </w:r>
    </w:p>
    <w:p w14:paraId="0F788B3B" w14:textId="7B3E5BA9" w:rsidR="006209B7" w:rsidRDefault="006209B7" w:rsidP="003E019E">
      <w:pPr>
        <w:pStyle w:val="Paragraphedeliste"/>
        <w:numPr>
          <w:ilvl w:val="1"/>
          <w:numId w:val="37"/>
        </w:numPr>
        <w:jc w:val="both"/>
      </w:pPr>
      <w:r>
        <w:t xml:space="preserve">A destination des référents APS : une publication spécifique pour structurer l’activité, renforcer son impact et favoriser le lien avec les acteurs de l’écosystème local (clubs, sportifs, associations, …) </w:t>
      </w:r>
    </w:p>
    <w:p w14:paraId="224F609D" w14:textId="2A3DFC49" w:rsidR="006209B7" w:rsidRDefault="003E019E" w:rsidP="003E019E">
      <w:pPr>
        <w:jc w:val="both"/>
      </w:pPr>
      <w:r>
        <w:t>Les guides</w:t>
      </w:r>
      <w:r w:rsidR="006209B7">
        <w:t xml:space="preserve"> sont téléchargeables gratuitement sur le lien suivant : </w:t>
      </w:r>
      <w:hyperlink r:id="rId31" w:history="1">
        <w:r w:rsidR="006209B7">
          <w:rPr>
            <w:rStyle w:val="Lienhypertexte"/>
          </w:rPr>
          <w:t>Fiche Actualité (anap.fr)</w:t>
        </w:r>
      </w:hyperlink>
    </w:p>
    <w:p w14:paraId="72ACCDE0" w14:textId="77777777" w:rsidR="006209B7" w:rsidRPr="0005295C" w:rsidRDefault="006209B7" w:rsidP="003E019E">
      <w:pPr>
        <w:jc w:val="both"/>
      </w:pPr>
    </w:p>
    <w:p w14:paraId="7F51D2F8" w14:textId="226BC129" w:rsidR="0005295C" w:rsidRDefault="00A2515D" w:rsidP="003E019E">
      <w:pPr>
        <w:pStyle w:val="Titre2"/>
        <w:spacing w:line="276" w:lineRule="auto"/>
        <w:jc w:val="both"/>
      </w:pPr>
      <w:bookmarkStart w:id="22" w:name="_Toc171436426"/>
      <w:r>
        <w:t xml:space="preserve">Webinaires développement de la pratique sportive en </w:t>
      </w:r>
      <w:r w:rsidR="00F34CCB">
        <w:t>ESMS</w:t>
      </w:r>
      <w:bookmarkEnd w:id="22"/>
    </w:p>
    <w:p w14:paraId="1ADE15F7" w14:textId="2178DA10" w:rsidR="00F34CCB" w:rsidRDefault="00CD3838" w:rsidP="003E019E">
      <w:pPr>
        <w:jc w:val="both"/>
      </w:pPr>
      <w:r>
        <w:t xml:space="preserve">L’ARS Ile-de-France a organisé deux webinaires dans le cadre des travaux engagés pour le développement de la pratique sportive en ESMS. </w:t>
      </w:r>
    </w:p>
    <w:p w14:paraId="3452637E" w14:textId="297CD89F" w:rsidR="00CD3838" w:rsidRDefault="00CD3838" w:rsidP="003E019E">
      <w:pPr>
        <w:pStyle w:val="Paragraphedeliste"/>
        <w:numPr>
          <w:ilvl w:val="1"/>
          <w:numId w:val="37"/>
        </w:numPr>
        <w:jc w:val="both"/>
      </w:pPr>
      <w:r>
        <w:t xml:space="preserve">Un premier webinaire pour présenter les différents partenariats sportifs portés par l’ARS Ile-de-France qui peuvent être une ressource importante pour les ESMS afin de les accompagner dans le développement de projets sportifs. </w:t>
      </w:r>
    </w:p>
    <w:p w14:paraId="49A2B581" w14:textId="54E9CD08" w:rsidR="00CD3838" w:rsidRDefault="00CD3838" w:rsidP="003E019E">
      <w:pPr>
        <w:pStyle w:val="Paragraphedeliste"/>
        <w:ind w:left="1440"/>
        <w:jc w:val="both"/>
      </w:pPr>
      <w:r>
        <w:t xml:space="preserve">Le </w:t>
      </w:r>
      <w:proofErr w:type="spellStart"/>
      <w:r>
        <w:t>replay</w:t>
      </w:r>
      <w:proofErr w:type="spellEnd"/>
      <w:r>
        <w:t xml:space="preserve"> du webinaire est disponible sur le lien suivant : </w:t>
      </w:r>
      <w:hyperlink r:id="rId32" w:history="1">
        <w:r>
          <w:rPr>
            <w:rStyle w:val="Lienhypertexte"/>
          </w:rPr>
          <w:t>Webinaire : Développement de la pratique sportive en établissements ou services médico-sociaux (ESMS) | Agence régionale de santé Ile-de-France (sante.fr)</w:t>
        </w:r>
      </w:hyperlink>
    </w:p>
    <w:p w14:paraId="286BA0B9" w14:textId="0CA45A06" w:rsidR="00CD3838" w:rsidRDefault="00CD3838" w:rsidP="003E019E">
      <w:pPr>
        <w:pStyle w:val="Paragraphedeliste"/>
        <w:numPr>
          <w:ilvl w:val="1"/>
          <w:numId w:val="37"/>
        </w:numPr>
        <w:jc w:val="both"/>
      </w:pPr>
      <w:r>
        <w:t xml:space="preserve">Un second webinaire </w:t>
      </w:r>
      <w:r w:rsidR="00292187">
        <w:t xml:space="preserve">pour outiller les ESMS et les orienter vers les personnes ressources pour accompagner le développement de la pratique sportive. </w:t>
      </w:r>
    </w:p>
    <w:p w14:paraId="181E60B7" w14:textId="35A4E0F0" w:rsidR="00292187" w:rsidRPr="00F34CCB" w:rsidRDefault="00292187" w:rsidP="003E019E">
      <w:pPr>
        <w:pStyle w:val="Paragraphedeliste"/>
        <w:ind w:left="1440"/>
        <w:jc w:val="both"/>
      </w:pPr>
      <w:r>
        <w:t xml:space="preserve">Le </w:t>
      </w:r>
      <w:proofErr w:type="spellStart"/>
      <w:r>
        <w:t>replay</w:t>
      </w:r>
      <w:proofErr w:type="spellEnd"/>
      <w:r>
        <w:t xml:space="preserve"> du webinaire est disponible sur le lien suivant : </w:t>
      </w:r>
      <w:hyperlink r:id="rId33" w:history="1">
        <w:r>
          <w:rPr>
            <w:rStyle w:val="Lienhypertexte"/>
          </w:rPr>
          <w:t>Webinaire : Développement de la pratique sportive en établissements et services médico-sociaux (ESMS) | Agence régionale de santé Ile-de-France (sante.fr)</w:t>
        </w:r>
      </w:hyperlink>
    </w:p>
    <w:p w14:paraId="58AF07A4" w14:textId="4D5B1E28" w:rsidR="00363D4E" w:rsidRDefault="00363D4E" w:rsidP="003E019E">
      <w:pPr>
        <w:jc w:val="both"/>
      </w:pPr>
    </w:p>
    <w:p w14:paraId="1B0BE9F9" w14:textId="2DCDC50B" w:rsidR="00D01248" w:rsidRDefault="00D01248" w:rsidP="003E019E">
      <w:pPr>
        <w:jc w:val="both"/>
      </w:pPr>
    </w:p>
    <w:p w14:paraId="4A0D127C" w14:textId="076A1596" w:rsidR="00D01248" w:rsidRPr="00D01248" w:rsidRDefault="00D01248" w:rsidP="003E019E">
      <w:pPr>
        <w:pStyle w:val="Titre2"/>
        <w:spacing w:line="276" w:lineRule="auto"/>
        <w:jc w:val="both"/>
      </w:pPr>
      <w:bookmarkStart w:id="23" w:name="_Toc171436427"/>
      <w:r>
        <w:lastRenderedPageBreak/>
        <w:t xml:space="preserve">Le </w:t>
      </w:r>
      <w:proofErr w:type="spellStart"/>
      <w:r>
        <w:t>Pass’Sport</w:t>
      </w:r>
      <w:bookmarkEnd w:id="23"/>
      <w:proofErr w:type="spellEnd"/>
      <w:r>
        <w:t xml:space="preserve"> </w:t>
      </w:r>
    </w:p>
    <w:p w14:paraId="5460EB1D" w14:textId="5B51BEA2" w:rsidR="00176D69" w:rsidRDefault="00D01248" w:rsidP="003E019E">
      <w:pPr>
        <w:jc w:val="both"/>
        <w:rPr>
          <w:lang w:eastAsia="zh-CN"/>
        </w:rPr>
      </w:pPr>
      <w:r>
        <w:rPr>
          <w:lang w:eastAsia="zh-CN"/>
        </w:rPr>
        <w:t xml:space="preserve">Le </w:t>
      </w:r>
      <w:proofErr w:type="spellStart"/>
      <w:r>
        <w:rPr>
          <w:lang w:eastAsia="zh-CN"/>
        </w:rPr>
        <w:t>Pass’Sport</w:t>
      </w:r>
      <w:proofErr w:type="spellEnd"/>
      <w:r>
        <w:rPr>
          <w:lang w:eastAsia="zh-CN"/>
        </w:rPr>
        <w:t xml:space="preserve"> est une aide de 50€ pour l’inscription dans un club de sport. Cette réduction est personnelle et utilisable une fois par an auprès d’une association sportive. Cette aide est cumulable avec </w:t>
      </w:r>
      <w:r w:rsidR="00907255">
        <w:rPr>
          <w:lang w:eastAsia="zh-CN"/>
        </w:rPr>
        <w:t>les autres aides mises en place</w:t>
      </w:r>
      <w:r>
        <w:rPr>
          <w:lang w:eastAsia="zh-CN"/>
        </w:rPr>
        <w:t xml:space="preserve"> par les collectivités départementales et régionales. </w:t>
      </w:r>
    </w:p>
    <w:p w14:paraId="0E8E0F91" w14:textId="77777777" w:rsidR="00526424" w:rsidRDefault="00D01248" w:rsidP="003E019E">
      <w:pPr>
        <w:spacing w:after="0"/>
        <w:jc w:val="both"/>
        <w:rPr>
          <w:lang w:eastAsia="zh-CN"/>
        </w:rPr>
      </w:pPr>
      <w:r>
        <w:rPr>
          <w:lang w:eastAsia="zh-CN"/>
        </w:rPr>
        <w:t xml:space="preserve">Eligibilité : </w:t>
      </w:r>
    </w:p>
    <w:p w14:paraId="7B8824F9" w14:textId="3A5C4E3E" w:rsidR="00D01248" w:rsidRDefault="00D01248" w:rsidP="003E019E">
      <w:pPr>
        <w:pStyle w:val="Paragraphedeliste"/>
        <w:numPr>
          <w:ilvl w:val="1"/>
          <w:numId w:val="37"/>
        </w:numPr>
        <w:jc w:val="both"/>
        <w:rPr>
          <w:lang w:eastAsia="zh-CN"/>
        </w:rPr>
      </w:pPr>
      <w:r>
        <w:rPr>
          <w:lang w:eastAsia="zh-CN"/>
        </w:rPr>
        <w:t>Les jeunes de 6 à 20 ans bénéficiant de l’allocation d’éducation de l’enfant handicapé (AEEH)</w:t>
      </w:r>
    </w:p>
    <w:p w14:paraId="636675CC" w14:textId="5652E0CA" w:rsidR="00D01248" w:rsidRDefault="00D01248" w:rsidP="003E019E">
      <w:pPr>
        <w:pStyle w:val="Paragraphedeliste"/>
        <w:numPr>
          <w:ilvl w:val="1"/>
          <w:numId w:val="37"/>
        </w:numPr>
        <w:jc w:val="both"/>
        <w:rPr>
          <w:lang w:eastAsia="zh-CN"/>
        </w:rPr>
      </w:pPr>
      <w:r>
        <w:rPr>
          <w:lang w:eastAsia="zh-CN"/>
        </w:rPr>
        <w:t>Les jeunes de 6 à 30 ans bénéficiant de l’allocation aux adultes handicapés (AAH)</w:t>
      </w:r>
    </w:p>
    <w:p w14:paraId="448691E1" w14:textId="07396C98" w:rsidR="00083C70" w:rsidRDefault="00083C70" w:rsidP="003E019E">
      <w:pPr>
        <w:jc w:val="both"/>
        <w:rPr>
          <w:lang w:eastAsia="zh-CN"/>
        </w:rPr>
      </w:pPr>
      <w:r>
        <w:rPr>
          <w:lang w:eastAsia="zh-CN"/>
        </w:rPr>
        <w:t xml:space="preserve">Les personnes éligibles n’ont pas de démarches à effectuer pour la demande de cette aide. Si les critères d’éligibilités sont remplis, un code d’activation est envoyé par sms aux familles. Il est possible de contacter la Maison Départementale des Personnes Handicapées (MDPH) en cas de dysfonctionnement. </w:t>
      </w:r>
    </w:p>
    <w:p w14:paraId="4107AB75" w14:textId="4A8AFA64" w:rsidR="00083C70" w:rsidRDefault="00083C70" w:rsidP="003E019E">
      <w:pPr>
        <w:jc w:val="both"/>
        <w:rPr>
          <w:lang w:eastAsia="zh-CN"/>
        </w:rPr>
      </w:pPr>
      <w:r>
        <w:rPr>
          <w:lang w:eastAsia="zh-CN"/>
        </w:rPr>
        <w:t xml:space="preserve">Le </w:t>
      </w:r>
      <w:proofErr w:type="spellStart"/>
      <w:r>
        <w:rPr>
          <w:lang w:eastAsia="zh-CN"/>
        </w:rPr>
        <w:t>Pass’Sport</w:t>
      </w:r>
      <w:proofErr w:type="spellEnd"/>
      <w:r>
        <w:rPr>
          <w:lang w:eastAsia="zh-CN"/>
        </w:rPr>
        <w:t xml:space="preserve"> n’est pas une aide automatiquement renouvelée chaque année, il est recommandé de rester informé quant à sa reconduction. </w:t>
      </w:r>
    </w:p>
    <w:p w14:paraId="50B4A52B" w14:textId="6032FE80" w:rsidR="0056191D" w:rsidRDefault="0056191D" w:rsidP="003E019E">
      <w:pPr>
        <w:jc w:val="both"/>
      </w:pPr>
      <w:r>
        <w:rPr>
          <w:lang w:eastAsia="zh-CN"/>
        </w:rPr>
        <w:t xml:space="preserve">Pour plus d’informations : </w:t>
      </w:r>
      <w:hyperlink r:id="rId34" w:history="1">
        <w:r>
          <w:rPr>
            <w:rStyle w:val="Lienhypertexte"/>
          </w:rPr>
          <w:t>pass.sports.gouv.fr</w:t>
        </w:r>
      </w:hyperlink>
    </w:p>
    <w:p w14:paraId="1F5A6EA3" w14:textId="2B4B4972" w:rsidR="0056191D" w:rsidRDefault="0056191D" w:rsidP="003E019E">
      <w:pPr>
        <w:jc w:val="both"/>
      </w:pPr>
    </w:p>
    <w:p w14:paraId="024D735C" w14:textId="2A951E6C" w:rsidR="0074204E" w:rsidRDefault="003C280E" w:rsidP="003C280E">
      <w:pPr>
        <w:pStyle w:val="Titre2"/>
        <w:spacing w:line="276" w:lineRule="auto"/>
        <w:jc w:val="both"/>
        <w:rPr>
          <w:lang w:eastAsia="zh-CN"/>
        </w:rPr>
      </w:pPr>
      <w:bookmarkStart w:id="24" w:name="_Toc171436428"/>
      <w:r>
        <w:rPr>
          <w:lang w:eastAsia="zh-CN"/>
        </w:rPr>
        <w:t xml:space="preserve">Le </w:t>
      </w:r>
      <w:r>
        <w:t>Programme</w:t>
      </w:r>
      <w:r>
        <w:rPr>
          <w:lang w:eastAsia="zh-CN"/>
        </w:rPr>
        <w:t xml:space="preserve"> « Si T Bénévole »</w:t>
      </w:r>
      <w:bookmarkEnd w:id="24"/>
      <w:r>
        <w:rPr>
          <w:lang w:eastAsia="zh-CN"/>
        </w:rPr>
        <w:t xml:space="preserve"> </w:t>
      </w:r>
    </w:p>
    <w:p w14:paraId="266D08BE" w14:textId="4B82126F" w:rsidR="003C280E" w:rsidRDefault="003C280E" w:rsidP="00C67545">
      <w:pPr>
        <w:jc w:val="both"/>
        <w:rPr>
          <w:lang w:eastAsia="zh-CN"/>
        </w:rPr>
      </w:pPr>
      <w:r w:rsidRPr="003C280E">
        <w:rPr>
          <w:lang w:eastAsia="zh-CN"/>
        </w:rPr>
        <w:t xml:space="preserve">Avec le </w:t>
      </w:r>
      <w:r w:rsidR="00C67545">
        <w:rPr>
          <w:lang w:eastAsia="zh-CN"/>
        </w:rPr>
        <w:t>soutien de l’Etat, de l’Agence Régionale de S</w:t>
      </w:r>
      <w:r w:rsidRPr="003C280E">
        <w:rPr>
          <w:lang w:eastAsia="zh-CN"/>
        </w:rPr>
        <w:t>anté d’Île-de-France et de Paris 2024, la </w:t>
      </w:r>
      <w:r w:rsidR="006E42C4">
        <w:rPr>
          <w:lang w:eastAsia="zh-CN"/>
        </w:rPr>
        <w:t xml:space="preserve">Fondation des Amis de l’Atelier </w:t>
      </w:r>
      <w:r w:rsidRPr="003C280E">
        <w:rPr>
          <w:lang w:eastAsia="zh-CN"/>
        </w:rPr>
        <w:t>a réalisé le kit d’essaimage « Si T Bénévole », qui fournit aux associations, aux organisateurs d’évènements ainsi qu’aux établissements et services sociaux et médico-sociaux (ESSMS), des outils et des ressources pour structurer, gérer et développer la mobilisation de bénévoles en situation de handicap.</w:t>
      </w:r>
    </w:p>
    <w:p w14:paraId="4EA29A70" w14:textId="0F9342B4" w:rsidR="006E42C4" w:rsidRDefault="006E42C4" w:rsidP="00C67545">
      <w:pPr>
        <w:jc w:val="both"/>
      </w:pPr>
      <w:r>
        <w:rPr>
          <w:lang w:eastAsia="zh-CN"/>
        </w:rPr>
        <w:t>Toutes les info</w:t>
      </w:r>
      <w:r w:rsidR="00C67545">
        <w:rPr>
          <w:lang w:eastAsia="zh-CN"/>
        </w:rPr>
        <w:t xml:space="preserve">rmations, outils et ressources sont à  retrouver sur le lien suivant </w:t>
      </w:r>
      <w:r>
        <w:rPr>
          <w:lang w:eastAsia="zh-CN"/>
        </w:rPr>
        <w:t xml:space="preserve">: </w:t>
      </w:r>
      <w:hyperlink r:id="rId35" w:anchor="anchor-navigation-924" w:history="1">
        <w:r>
          <w:rPr>
            <w:rStyle w:val="Lienhypertexte"/>
          </w:rPr>
          <w:t>Développer le bénévolat des personnes en situation de handicap | handicap.gouv.fr</w:t>
        </w:r>
      </w:hyperlink>
      <w:r>
        <w:t xml:space="preserve"> </w:t>
      </w:r>
    </w:p>
    <w:p w14:paraId="7CD0E7D7" w14:textId="75FDD208" w:rsidR="006E42C4" w:rsidRPr="003C280E" w:rsidRDefault="006E42C4" w:rsidP="00C67545">
      <w:pPr>
        <w:jc w:val="both"/>
      </w:pPr>
      <w:r>
        <w:t xml:space="preserve">Afin d’encourager le bénévolat chez les personnes en situation de handicap, </w:t>
      </w:r>
      <w:r w:rsidRPr="006E42C4">
        <w:t>l’association Signe de Sens a réalisé un parcours de formation en ligne, illu</w:t>
      </w:r>
      <w:r>
        <w:t xml:space="preserve">stré par des témoignages vidéos : </w:t>
      </w:r>
      <w:hyperlink r:id="rId36" w:history="1">
        <w:r>
          <w:rPr>
            <w:rStyle w:val="Lienhypertexte"/>
          </w:rPr>
          <w:t>Devenir bénévole (handicap.gouv.fr)</w:t>
        </w:r>
      </w:hyperlink>
      <w:r>
        <w:t xml:space="preserve">. </w:t>
      </w:r>
    </w:p>
    <w:sectPr w:rsidR="006E42C4" w:rsidRPr="003C280E">
      <w:footerReference w:type="default" r:id="rId37"/>
      <w:pgSz w:w="11906" w:h="16838"/>
      <w:pgMar w:top="1134" w:right="1134" w:bottom="993" w:left="1134" w:header="720" w:footer="4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6EFC" w14:textId="77777777" w:rsidR="002F2A7B" w:rsidRDefault="002F2A7B">
      <w:pPr>
        <w:spacing w:after="0" w:line="240" w:lineRule="auto"/>
      </w:pPr>
      <w:r>
        <w:separator/>
      </w:r>
    </w:p>
  </w:endnote>
  <w:endnote w:type="continuationSeparator" w:id="0">
    <w:p w14:paraId="23F9F5A3" w14:textId="77777777" w:rsidR="002F2A7B" w:rsidRDefault="002F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5D91" w14:textId="5D9605ED" w:rsidR="002F2A7B" w:rsidRDefault="002F2A7B" w:rsidP="009965AA">
    <w:pPr>
      <w:pStyle w:val="Pieddepage"/>
    </w:pPr>
    <w:r>
      <w:t>AMI Appui au développement de la pratique sportive au sein des ESMS PH – 2024</w:t>
    </w:r>
  </w:p>
  <w:p w14:paraId="00CCAABA" w14:textId="5DF8AAC1" w:rsidR="002F2A7B" w:rsidRDefault="002F2A7B" w:rsidP="009965AA">
    <w:pPr>
      <w:pStyle w:val="Pieddepage"/>
      <w:jc w:val="right"/>
    </w:pPr>
    <w:r>
      <w:t xml:space="preserve">Page </w:t>
    </w:r>
    <w:r>
      <w:rPr>
        <w:b/>
        <w:bCs/>
        <w:sz w:val="24"/>
      </w:rPr>
      <w:fldChar w:fldCharType="begin"/>
    </w:r>
    <w:r>
      <w:rPr>
        <w:b/>
      </w:rPr>
      <w:instrText>PAGE</w:instrText>
    </w:r>
    <w:r>
      <w:rPr>
        <w:b/>
        <w:bCs/>
        <w:sz w:val="24"/>
      </w:rPr>
      <w:fldChar w:fldCharType="separate"/>
    </w:r>
    <w:r w:rsidR="00B40B27">
      <w:rPr>
        <w:b/>
        <w:noProof/>
      </w:rPr>
      <w:t>16</w:t>
    </w:r>
    <w:r>
      <w:rPr>
        <w:b/>
        <w:bCs/>
        <w:sz w:val="24"/>
      </w:rPr>
      <w:fldChar w:fldCharType="end"/>
    </w:r>
    <w:r>
      <w:t xml:space="preserve"> sur </w:t>
    </w:r>
    <w:r>
      <w:rPr>
        <w:b/>
        <w:bCs/>
        <w:sz w:val="24"/>
      </w:rPr>
      <w:fldChar w:fldCharType="begin"/>
    </w:r>
    <w:r>
      <w:rPr>
        <w:b/>
      </w:rPr>
      <w:instrText>NUMPAGES</w:instrText>
    </w:r>
    <w:r>
      <w:rPr>
        <w:b/>
        <w:bCs/>
        <w:sz w:val="24"/>
      </w:rPr>
      <w:fldChar w:fldCharType="separate"/>
    </w:r>
    <w:r w:rsidR="00B40B27">
      <w:rPr>
        <w:b/>
        <w:noProof/>
      </w:rPr>
      <w:t>16</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EB41" w14:textId="77777777" w:rsidR="002F2A7B" w:rsidRDefault="002F2A7B">
      <w:pPr>
        <w:spacing w:after="0" w:line="240" w:lineRule="auto"/>
      </w:pPr>
      <w:r>
        <w:separator/>
      </w:r>
    </w:p>
  </w:footnote>
  <w:footnote w:type="continuationSeparator" w:id="0">
    <w:p w14:paraId="5CAAF742" w14:textId="77777777" w:rsidR="002F2A7B" w:rsidRDefault="002F2A7B">
      <w:pPr>
        <w:spacing w:after="0" w:line="240" w:lineRule="auto"/>
      </w:pPr>
      <w:r>
        <w:continuationSeparator/>
      </w:r>
    </w:p>
  </w:footnote>
  <w:footnote w:id="1">
    <w:p w14:paraId="4CD84A8E" w14:textId="5B445188" w:rsidR="002F2A7B" w:rsidRDefault="002F2A7B">
      <w:pPr>
        <w:pStyle w:val="Notedebasdepage"/>
      </w:pPr>
      <w:r>
        <w:rPr>
          <w:rStyle w:val="Appelnotedebasdep"/>
        </w:rPr>
        <w:footnoteRef/>
      </w:r>
      <w:r>
        <w:t xml:space="preserve"> </w:t>
      </w:r>
      <w:hyperlink r:id="rId1" w:history="1">
        <w:r>
          <w:rPr>
            <w:rStyle w:val="Lienhypertexte"/>
          </w:rPr>
          <w:t>Le Projet régional de santé 2023-2028 | Agence régionale de santé Ile-de-France (sante.fr)</w:t>
        </w:r>
      </w:hyperlink>
    </w:p>
  </w:footnote>
  <w:footnote w:id="2">
    <w:p w14:paraId="5BC0CFDB" w14:textId="680D29C8" w:rsidR="002F2A7B" w:rsidRDefault="002F2A7B">
      <w:pPr>
        <w:pStyle w:val="Notedebasdepage"/>
      </w:pPr>
      <w:r>
        <w:rPr>
          <w:rStyle w:val="Appelnotedebasdep"/>
        </w:rPr>
        <w:footnoteRef/>
      </w:r>
      <w:r>
        <w:t xml:space="preserve"> </w:t>
      </w:r>
      <w:hyperlink r:id="rId2" w:history="1">
        <w:r>
          <w:rPr>
            <w:rStyle w:val="Lienhypertexte"/>
          </w:rPr>
          <w:t>Paris2024-210830-Legacy-Plan-FR.pdf</w:t>
        </w:r>
      </w:hyperlink>
      <w:r>
        <w:t xml:space="preserve"> </w:t>
      </w:r>
    </w:p>
  </w:footnote>
  <w:footnote w:id="3">
    <w:p w14:paraId="5C15B85D" w14:textId="722191EC" w:rsidR="002F2A7B" w:rsidRDefault="002F2A7B">
      <w:pPr>
        <w:pStyle w:val="Notedebasdepage"/>
      </w:pPr>
      <w:r>
        <w:rPr>
          <w:rStyle w:val="Appelnotedebasdep"/>
        </w:rPr>
        <w:footnoteRef/>
      </w:r>
      <w:r>
        <w:t xml:space="preserve"> </w:t>
      </w:r>
      <w:hyperlink r:id="rId3" w:history="1">
        <w:r>
          <w:rPr>
            <w:rStyle w:val="Lienhypertexte"/>
          </w:rPr>
          <w:t>LOI n° 2022-296 du 2 mars 2022 visant à démocratiser le sport en France (1) - Légifrance (legifrance.gouv.fr)</w:t>
        </w:r>
      </w:hyperlink>
      <w:r>
        <w:t xml:space="preserve"> </w:t>
      </w:r>
    </w:p>
  </w:footnote>
  <w:footnote w:id="4">
    <w:p w14:paraId="578A352B" w14:textId="5E201D81" w:rsidR="002F2A7B" w:rsidRDefault="002F2A7B">
      <w:pPr>
        <w:pStyle w:val="Notedebasdepage"/>
      </w:pPr>
      <w:r>
        <w:rPr>
          <w:rStyle w:val="Appelnotedebasdep"/>
        </w:rPr>
        <w:footnoteRef/>
      </w:r>
      <w:r>
        <w:t xml:space="preserve"> </w:t>
      </w:r>
      <w:hyperlink r:id="rId4" w:history="1">
        <w:r>
          <w:rPr>
            <w:rStyle w:val="Lienhypertexte"/>
          </w:rPr>
          <w:t>Décret n° 2023-621 du 17 juillet 2023 relatif au référent pour l'activité physique et sportive en établissement social et médicosocial - Légifrance (legifrance.gouv.fr)</w:t>
        </w:r>
      </w:hyperlink>
    </w:p>
  </w:footnote>
  <w:footnote w:id="5">
    <w:p w14:paraId="55BA1331" w14:textId="5748DAB9" w:rsidR="002F2A7B" w:rsidRDefault="002F2A7B">
      <w:pPr>
        <w:pStyle w:val="Notedebasdepage"/>
      </w:pPr>
      <w:r>
        <w:rPr>
          <w:rStyle w:val="Appelnotedebasdep"/>
        </w:rPr>
        <w:footnoteRef/>
      </w:r>
      <w:r>
        <w:t xml:space="preserve"> </w:t>
      </w:r>
      <w:hyperlink r:id="rId5" w:history="1">
        <w:r>
          <w:rPr>
            <w:rStyle w:val="Lienhypertexte"/>
          </w:rPr>
          <w:t>Instruction interministérielle du 29 février 2024 - publiée au BO.pdf (fhf.fr)</w:t>
        </w:r>
      </w:hyperlink>
      <w:r>
        <w:t xml:space="preserve"> </w:t>
      </w:r>
    </w:p>
  </w:footnote>
  <w:footnote w:id="6">
    <w:p w14:paraId="21F72B8D" w14:textId="1365387B" w:rsidR="002F2A7B" w:rsidRDefault="002F2A7B">
      <w:pPr>
        <w:pStyle w:val="Notedebasdepage"/>
      </w:pPr>
      <w:r>
        <w:rPr>
          <w:rStyle w:val="Appelnotedebasdep"/>
        </w:rPr>
        <w:footnoteRef/>
      </w:r>
      <w:r>
        <w:t xml:space="preserve"> </w:t>
      </w:r>
      <w:hyperlink r:id="rId6" w:history="1">
        <w:r>
          <w:rPr>
            <w:rStyle w:val="Lienhypertexte"/>
          </w:rPr>
          <w:t>Bulletin officiel Santé - Protection sociale - Solidarité n° 2024/5 du 15 mars 2024 (fhf.fr)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numFmt w:val="bullet"/>
      <w:lvlText w:val="-"/>
      <w:lvlJc w:val="left"/>
      <w:pPr>
        <w:tabs>
          <w:tab w:val="num" w:pos="0"/>
        </w:tabs>
        <w:ind w:left="1494" w:hanging="360"/>
      </w:pPr>
      <w:rPr>
        <w:rFonts w:ascii="Arial" w:hAnsi="Arial" w:cs="Arial" w:hint="default"/>
        <w:color w:val="auto"/>
      </w:rPr>
    </w:lvl>
  </w:abstractNum>
  <w:abstractNum w:abstractNumId="1" w15:restartNumberingAfterBreak="0">
    <w:nsid w:val="00000004"/>
    <w:multiLevelType w:val="singleLevel"/>
    <w:tmpl w:val="00000004"/>
    <w:name w:val="WW8Num4"/>
    <w:lvl w:ilvl="0">
      <w:numFmt w:val="bullet"/>
      <w:lvlText w:val="-"/>
      <w:lvlJc w:val="left"/>
      <w:pPr>
        <w:tabs>
          <w:tab w:val="num" w:pos="0"/>
        </w:tabs>
        <w:ind w:left="405" w:hanging="360"/>
      </w:pPr>
      <w:rPr>
        <w:rFonts w:ascii="Calibri" w:hAnsi="Calibri" w:cs="Calibri" w:hint="default"/>
      </w:rPr>
    </w:lvl>
  </w:abstractNum>
  <w:abstractNum w:abstractNumId="2" w15:restartNumberingAfterBreak="0">
    <w:nsid w:val="00000005"/>
    <w:multiLevelType w:val="singleLevel"/>
    <w:tmpl w:val="00000005"/>
    <w:name w:val="WW8Num7"/>
    <w:lvl w:ilvl="0">
      <w:numFmt w:val="bullet"/>
      <w:lvlText w:val="-"/>
      <w:lvlJc w:val="left"/>
      <w:pPr>
        <w:tabs>
          <w:tab w:val="num" w:pos="0"/>
        </w:tabs>
        <w:ind w:left="720" w:hanging="360"/>
      </w:pPr>
      <w:rPr>
        <w:rFonts w:ascii="Calibri" w:hAnsi="Calibri" w:cs="Times New Roman" w:hint="default"/>
        <w:color w:val="auto"/>
        <w:sz w:val="20"/>
        <w:szCs w:val="20"/>
        <w:lang w:eastAsia="en-US"/>
      </w:rPr>
    </w:lvl>
  </w:abstractNum>
  <w:abstractNum w:abstractNumId="3" w15:restartNumberingAfterBreak="0">
    <w:nsid w:val="00000006"/>
    <w:multiLevelType w:val="singleLevel"/>
    <w:tmpl w:val="00000006"/>
    <w:name w:val="WW8Num8"/>
    <w:lvl w:ilvl="0">
      <w:numFmt w:val="bullet"/>
      <w:lvlText w:val="-"/>
      <w:lvlJc w:val="left"/>
      <w:pPr>
        <w:tabs>
          <w:tab w:val="num" w:pos="0"/>
        </w:tabs>
        <w:ind w:left="720" w:hanging="360"/>
      </w:pPr>
      <w:rPr>
        <w:rFonts w:ascii="Calibri" w:hAnsi="Calibri" w:cs="Calibri" w:hint="default"/>
      </w:rPr>
    </w:lvl>
  </w:abstractNum>
  <w:abstractNum w:abstractNumId="4" w15:restartNumberingAfterBreak="0">
    <w:nsid w:val="00000008"/>
    <w:multiLevelType w:val="singleLevel"/>
    <w:tmpl w:val="00000008"/>
    <w:name w:val="WW8Num10"/>
    <w:lvl w:ilvl="0">
      <w:start w:val="75"/>
      <w:numFmt w:val="bullet"/>
      <w:lvlText w:val="-"/>
      <w:lvlJc w:val="left"/>
      <w:pPr>
        <w:tabs>
          <w:tab w:val="num" w:pos="0"/>
        </w:tabs>
        <w:ind w:left="720" w:hanging="360"/>
      </w:pPr>
      <w:rPr>
        <w:rFonts w:ascii="Calibri" w:hAnsi="Calibri" w:cs="Times New Roman" w:hint="default"/>
        <w:sz w:val="20"/>
        <w:szCs w:val="22"/>
      </w:rPr>
    </w:lvl>
  </w:abstractNum>
  <w:abstractNum w:abstractNumId="5" w15:restartNumberingAfterBreak="0">
    <w:nsid w:val="0000000B"/>
    <w:multiLevelType w:val="singleLevel"/>
    <w:tmpl w:val="0000000B"/>
    <w:name w:val="WW8Num14"/>
    <w:lvl w:ilvl="0">
      <w:numFmt w:val="bullet"/>
      <w:lvlText w:val="-"/>
      <w:lvlJc w:val="left"/>
      <w:pPr>
        <w:tabs>
          <w:tab w:val="num" w:pos="0"/>
        </w:tabs>
        <w:ind w:left="720" w:hanging="360"/>
      </w:pPr>
      <w:rPr>
        <w:rFonts w:ascii="Calibri" w:hAnsi="Calibri" w:cs="Calibri" w:hint="default"/>
        <w:sz w:val="20"/>
        <w:szCs w:val="22"/>
      </w:rPr>
    </w:lvl>
  </w:abstractNum>
  <w:abstractNum w:abstractNumId="6" w15:restartNumberingAfterBreak="0">
    <w:nsid w:val="0000000C"/>
    <w:multiLevelType w:val="multilevel"/>
    <w:tmpl w:val="0000000C"/>
    <w:name w:val="WW8Num15"/>
    <w:lvl w:ilvl="0">
      <w:start w:val="1"/>
      <w:numFmt w:val="decimal"/>
      <w:lvlText w:val="%1."/>
      <w:lvlJc w:val="left"/>
      <w:pPr>
        <w:tabs>
          <w:tab w:val="num" w:pos="0"/>
        </w:tabs>
        <w:ind w:left="360" w:hanging="360"/>
      </w:pPr>
      <w:rPr>
        <w:rFonts w:ascii="Arial" w:hAnsi="Arial" w:cs="Arial"/>
        <w:b/>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6"/>
    <w:lvl w:ilvl="0">
      <w:numFmt w:val="bullet"/>
      <w:lvlText w:val="-"/>
      <w:lvlJc w:val="left"/>
      <w:pPr>
        <w:tabs>
          <w:tab w:val="num" w:pos="0"/>
        </w:tabs>
        <w:ind w:left="720" w:hanging="360"/>
      </w:pPr>
      <w:rPr>
        <w:rFonts w:ascii="Calibri" w:hAnsi="Calibri" w:cs="Calibri" w:hint="default"/>
        <w:sz w:val="20"/>
        <w:szCs w:val="22"/>
      </w:rPr>
    </w:lvl>
    <w:lvl w:ilvl="1">
      <w:start w:val="1"/>
      <w:numFmt w:val="bullet"/>
      <w:lvlText w:val="o"/>
      <w:lvlJc w:val="left"/>
      <w:pPr>
        <w:tabs>
          <w:tab w:val="num" w:pos="0"/>
        </w:tabs>
        <w:ind w:left="1440" w:hanging="360"/>
      </w:pPr>
      <w:rPr>
        <w:rFonts w:ascii="Courier New" w:hAnsi="Courier New" w:cs="Courier New" w:hint="default"/>
        <w:sz w:val="20"/>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21C16C2"/>
    <w:multiLevelType w:val="multilevel"/>
    <w:tmpl w:val="08ACF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994CB0"/>
    <w:multiLevelType w:val="multilevel"/>
    <w:tmpl w:val="9422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802446"/>
    <w:multiLevelType w:val="multilevel"/>
    <w:tmpl w:val="87E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4A2A10"/>
    <w:multiLevelType w:val="hybridMultilevel"/>
    <w:tmpl w:val="3EAA83E8"/>
    <w:lvl w:ilvl="0" w:tplc="8266171E">
      <w:start w:val="5"/>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50B7CFD"/>
    <w:multiLevelType w:val="multilevel"/>
    <w:tmpl w:val="2640D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591160"/>
    <w:multiLevelType w:val="hybridMultilevel"/>
    <w:tmpl w:val="6BD07A32"/>
    <w:lvl w:ilvl="0" w:tplc="22E881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885F8B"/>
    <w:multiLevelType w:val="hybridMultilevel"/>
    <w:tmpl w:val="B7F6E0A8"/>
    <w:lvl w:ilvl="0" w:tplc="D452CE0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CB5679"/>
    <w:multiLevelType w:val="multilevel"/>
    <w:tmpl w:val="6B5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C34100"/>
    <w:multiLevelType w:val="multilevel"/>
    <w:tmpl w:val="C276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E15DB9"/>
    <w:multiLevelType w:val="multilevel"/>
    <w:tmpl w:val="FA1818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Light" w:eastAsia="Times New Roman" w:hAnsi="Calibri Light" w:cs="Calibri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05987"/>
    <w:multiLevelType w:val="hybridMultilevel"/>
    <w:tmpl w:val="3EAA54A2"/>
    <w:lvl w:ilvl="0" w:tplc="5C9C4EC4">
      <w:start w:val="5"/>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0875D4A"/>
    <w:multiLevelType w:val="multilevel"/>
    <w:tmpl w:val="6D2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17192"/>
    <w:multiLevelType w:val="hybridMultilevel"/>
    <w:tmpl w:val="86863AEC"/>
    <w:lvl w:ilvl="0" w:tplc="3600085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64DA2"/>
    <w:multiLevelType w:val="hybridMultilevel"/>
    <w:tmpl w:val="05D2C0E2"/>
    <w:lvl w:ilvl="0" w:tplc="22E881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D138C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E387F"/>
    <w:multiLevelType w:val="hybridMultilevel"/>
    <w:tmpl w:val="4FFCD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090965"/>
    <w:multiLevelType w:val="multilevel"/>
    <w:tmpl w:val="317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780765"/>
    <w:multiLevelType w:val="hybridMultilevel"/>
    <w:tmpl w:val="C2584D30"/>
    <w:lvl w:ilvl="0" w:tplc="63960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A07B25"/>
    <w:multiLevelType w:val="hybridMultilevel"/>
    <w:tmpl w:val="098CA06C"/>
    <w:lvl w:ilvl="0" w:tplc="22E881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203262"/>
    <w:multiLevelType w:val="hybridMultilevel"/>
    <w:tmpl w:val="5E74EA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E54074"/>
    <w:multiLevelType w:val="multilevel"/>
    <w:tmpl w:val="B4C8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8226EB"/>
    <w:multiLevelType w:val="hybridMultilevel"/>
    <w:tmpl w:val="F47A9170"/>
    <w:lvl w:ilvl="0" w:tplc="12EC61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DF1BE9"/>
    <w:multiLevelType w:val="hybridMultilevel"/>
    <w:tmpl w:val="39EA5074"/>
    <w:lvl w:ilvl="0" w:tplc="A420027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765F49"/>
    <w:multiLevelType w:val="hybridMultilevel"/>
    <w:tmpl w:val="42AAF4CE"/>
    <w:lvl w:ilvl="0" w:tplc="B4BE83B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1FC7498"/>
    <w:multiLevelType w:val="hybridMultilevel"/>
    <w:tmpl w:val="60D0900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3" w15:restartNumberingAfterBreak="0">
    <w:nsid w:val="52320075"/>
    <w:multiLevelType w:val="multilevel"/>
    <w:tmpl w:val="E8105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5F3A9C"/>
    <w:multiLevelType w:val="multilevel"/>
    <w:tmpl w:val="709A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C329AD"/>
    <w:multiLevelType w:val="multilevel"/>
    <w:tmpl w:val="F42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3002BA"/>
    <w:multiLevelType w:val="hybridMultilevel"/>
    <w:tmpl w:val="351266AE"/>
    <w:lvl w:ilvl="0" w:tplc="B50AF5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55B963FA"/>
    <w:multiLevelType w:val="hybridMultilevel"/>
    <w:tmpl w:val="03F64B3A"/>
    <w:lvl w:ilvl="0" w:tplc="040C0001">
      <w:start w:val="1"/>
      <w:numFmt w:val="bullet"/>
      <w:lvlText w:val=""/>
      <w:lvlJc w:val="left"/>
      <w:pPr>
        <w:ind w:left="720" w:hanging="360"/>
      </w:pPr>
      <w:rPr>
        <w:rFonts w:ascii="Symbol" w:hAnsi="Symbol" w:hint="default"/>
      </w:rPr>
    </w:lvl>
    <w:lvl w:ilvl="1" w:tplc="A7862F8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FF644F"/>
    <w:multiLevelType w:val="hybridMultilevel"/>
    <w:tmpl w:val="DD7EB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75532D2"/>
    <w:multiLevelType w:val="multilevel"/>
    <w:tmpl w:val="C6F6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1A0662"/>
    <w:multiLevelType w:val="hybridMultilevel"/>
    <w:tmpl w:val="D65E7E80"/>
    <w:lvl w:ilvl="0" w:tplc="750CED2E">
      <w:start w:val="1"/>
      <w:numFmt w:val="decimal"/>
      <w:lvlText w:val="%1."/>
      <w:lvlJc w:val="left"/>
      <w:pPr>
        <w:ind w:left="720" w:hanging="360"/>
      </w:pPr>
      <w:rPr>
        <w:rFonts w:ascii="Arial" w:eastAsia="Calibri" w:hAnsi="Arial" w:cs="Arial"/>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C81861"/>
    <w:multiLevelType w:val="hybridMultilevel"/>
    <w:tmpl w:val="0166F2CC"/>
    <w:lvl w:ilvl="0" w:tplc="9B7A3A3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E4834AF"/>
    <w:multiLevelType w:val="hybridMultilevel"/>
    <w:tmpl w:val="1A5EDE40"/>
    <w:lvl w:ilvl="0" w:tplc="AAF4F25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3A2DB7"/>
    <w:multiLevelType w:val="multilevel"/>
    <w:tmpl w:val="0F0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FC2E7A"/>
    <w:multiLevelType w:val="hybridMultilevel"/>
    <w:tmpl w:val="B610F5C8"/>
    <w:lvl w:ilvl="0" w:tplc="284EB0D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454444B"/>
    <w:multiLevelType w:val="multilevel"/>
    <w:tmpl w:val="6C7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74361D"/>
    <w:multiLevelType w:val="hybridMultilevel"/>
    <w:tmpl w:val="C3AC2C1A"/>
    <w:lvl w:ilvl="0" w:tplc="27263D7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FC51581"/>
    <w:multiLevelType w:val="hybridMultilevel"/>
    <w:tmpl w:val="43242A1C"/>
    <w:lvl w:ilvl="0" w:tplc="22E881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5F6CD4"/>
    <w:multiLevelType w:val="multilevel"/>
    <w:tmpl w:val="B114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234B47"/>
    <w:multiLevelType w:val="hybridMultilevel"/>
    <w:tmpl w:val="73EA4014"/>
    <w:lvl w:ilvl="0" w:tplc="497ECF90">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69" w:hanging="360"/>
      </w:pPr>
      <w:rPr>
        <w:rFonts w:ascii="Courier New" w:hAnsi="Courier New" w:cs="Courier New" w:hint="default"/>
      </w:rPr>
    </w:lvl>
    <w:lvl w:ilvl="2" w:tplc="3B720A04">
      <w:start w:val="1"/>
      <w:numFmt w:val="bullet"/>
      <w:lvlText w:val=""/>
      <w:lvlJc w:val="left"/>
      <w:pPr>
        <w:ind w:left="1211" w:hanging="360"/>
      </w:pPr>
      <w:rPr>
        <w:rFonts w:ascii="Wingdings" w:hAnsi="Wingdings" w:hint="default"/>
        <w:sz w:val="16"/>
        <w:szCs w:val="16"/>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0"/>
  </w:num>
  <w:num w:numId="2">
    <w:abstractNumId w:val="21"/>
  </w:num>
  <w:num w:numId="3">
    <w:abstractNumId w:val="26"/>
  </w:num>
  <w:num w:numId="4">
    <w:abstractNumId w:val="13"/>
  </w:num>
  <w:num w:numId="5">
    <w:abstractNumId w:val="47"/>
  </w:num>
  <w:num w:numId="6">
    <w:abstractNumId w:val="30"/>
  </w:num>
  <w:num w:numId="7">
    <w:abstractNumId w:val="14"/>
  </w:num>
  <w:num w:numId="8">
    <w:abstractNumId w:val="29"/>
  </w:num>
  <w:num w:numId="9">
    <w:abstractNumId w:val="41"/>
  </w:num>
  <w:num w:numId="10">
    <w:abstractNumId w:val="36"/>
  </w:num>
  <w:num w:numId="11">
    <w:abstractNumId w:val="22"/>
  </w:num>
  <w:num w:numId="12">
    <w:abstractNumId w:val="38"/>
  </w:num>
  <w:num w:numId="13">
    <w:abstractNumId w:val="37"/>
  </w:num>
  <w:num w:numId="14">
    <w:abstractNumId w:val="11"/>
  </w:num>
  <w:num w:numId="15">
    <w:abstractNumId w:val="18"/>
  </w:num>
  <w:num w:numId="16">
    <w:abstractNumId w:val="25"/>
  </w:num>
  <w:num w:numId="17">
    <w:abstractNumId w:val="31"/>
  </w:num>
  <w:num w:numId="18">
    <w:abstractNumId w:val="42"/>
  </w:num>
  <w:num w:numId="19">
    <w:abstractNumId w:val="49"/>
  </w:num>
  <w:num w:numId="20">
    <w:abstractNumId w:val="27"/>
  </w:num>
  <w:num w:numId="21">
    <w:abstractNumId w:val="37"/>
  </w:num>
  <w:num w:numId="22">
    <w:abstractNumId w:val="16"/>
  </w:num>
  <w:num w:numId="23">
    <w:abstractNumId w:val="48"/>
  </w:num>
  <w:num w:numId="24">
    <w:abstractNumId w:val="33"/>
  </w:num>
  <w:num w:numId="25">
    <w:abstractNumId w:val="8"/>
  </w:num>
  <w:num w:numId="26">
    <w:abstractNumId w:val="12"/>
  </w:num>
  <w:num w:numId="27">
    <w:abstractNumId w:val="43"/>
  </w:num>
  <w:num w:numId="28">
    <w:abstractNumId w:val="9"/>
  </w:num>
  <w:num w:numId="29">
    <w:abstractNumId w:val="34"/>
  </w:num>
  <w:num w:numId="30">
    <w:abstractNumId w:val="15"/>
  </w:num>
  <w:num w:numId="31">
    <w:abstractNumId w:val="24"/>
  </w:num>
  <w:num w:numId="32">
    <w:abstractNumId w:val="19"/>
  </w:num>
  <w:num w:numId="33">
    <w:abstractNumId w:val="35"/>
  </w:num>
  <w:num w:numId="34">
    <w:abstractNumId w:val="28"/>
  </w:num>
  <w:num w:numId="35">
    <w:abstractNumId w:val="39"/>
  </w:num>
  <w:num w:numId="36">
    <w:abstractNumId w:val="45"/>
  </w:num>
  <w:num w:numId="37">
    <w:abstractNumId w:val="17"/>
  </w:num>
  <w:num w:numId="38">
    <w:abstractNumId w:val="10"/>
  </w:num>
  <w:num w:numId="39">
    <w:abstractNumId w:val="23"/>
  </w:num>
  <w:num w:numId="40">
    <w:abstractNumId w:val="44"/>
  </w:num>
  <w:num w:numId="41">
    <w:abstractNumId w:val="46"/>
  </w:num>
  <w:num w:numId="42">
    <w:abstractNumId w:val="20"/>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A9"/>
    <w:rsid w:val="000003FA"/>
    <w:rsid w:val="000008AF"/>
    <w:rsid w:val="0000183B"/>
    <w:rsid w:val="00002674"/>
    <w:rsid w:val="0001152F"/>
    <w:rsid w:val="00022805"/>
    <w:rsid w:val="000243A2"/>
    <w:rsid w:val="00031299"/>
    <w:rsid w:val="000313A4"/>
    <w:rsid w:val="00032277"/>
    <w:rsid w:val="00032655"/>
    <w:rsid w:val="00035028"/>
    <w:rsid w:val="000356E6"/>
    <w:rsid w:val="000371E6"/>
    <w:rsid w:val="000426E0"/>
    <w:rsid w:val="000468DA"/>
    <w:rsid w:val="0005295C"/>
    <w:rsid w:val="00054AAF"/>
    <w:rsid w:val="00054DA9"/>
    <w:rsid w:val="000615F1"/>
    <w:rsid w:val="000617A9"/>
    <w:rsid w:val="00066F8B"/>
    <w:rsid w:val="0007578F"/>
    <w:rsid w:val="00082444"/>
    <w:rsid w:val="00082547"/>
    <w:rsid w:val="00083C70"/>
    <w:rsid w:val="00087ABB"/>
    <w:rsid w:val="00094D2D"/>
    <w:rsid w:val="000A16E8"/>
    <w:rsid w:val="000A3A9E"/>
    <w:rsid w:val="000A45FE"/>
    <w:rsid w:val="000A5916"/>
    <w:rsid w:val="000A69F5"/>
    <w:rsid w:val="000B14CD"/>
    <w:rsid w:val="000B3A4F"/>
    <w:rsid w:val="000B5677"/>
    <w:rsid w:val="000C66BB"/>
    <w:rsid w:val="000D357A"/>
    <w:rsid w:val="000D7D1A"/>
    <w:rsid w:val="000F2BCF"/>
    <w:rsid w:val="000F309A"/>
    <w:rsid w:val="000F32EB"/>
    <w:rsid w:val="00104CBF"/>
    <w:rsid w:val="0010535A"/>
    <w:rsid w:val="00106F29"/>
    <w:rsid w:val="00115FA2"/>
    <w:rsid w:val="00123802"/>
    <w:rsid w:val="00126388"/>
    <w:rsid w:val="00135CCF"/>
    <w:rsid w:val="0015167C"/>
    <w:rsid w:val="0016426B"/>
    <w:rsid w:val="00166E94"/>
    <w:rsid w:val="00170BFB"/>
    <w:rsid w:val="0017472D"/>
    <w:rsid w:val="00176436"/>
    <w:rsid w:val="00176D69"/>
    <w:rsid w:val="001770FC"/>
    <w:rsid w:val="00182FE3"/>
    <w:rsid w:val="00185317"/>
    <w:rsid w:val="001A0F78"/>
    <w:rsid w:val="001A2FE3"/>
    <w:rsid w:val="001A3E5C"/>
    <w:rsid w:val="001A4873"/>
    <w:rsid w:val="001A5A41"/>
    <w:rsid w:val="001B2BC0"/>
    <w:rsid w:val="001B42A8"/>
    <w:rsid w:val="001C0854"/>
    <w:rsid w:val="001C130C"/>
    <w:rsid w:val="001C218B"/>
    <w:rsid w:val="001C2BA0"/>
    <w:rsid w:val="001C3875"/>
    <w:rsid w:val="001D0FA5"/>
    <w:rsid w:val="001D25CD"/>
    <w:rsid w:val="001D4795"/>
    <w:rsid w:val="001E1A07"/>
    <w:rsid w:val="001E3F73"/>
    <w:rsid w:val="001E5257"/>
    <w:rsid w:val="001F2821"/>
    <w:rsid w:val="001F3CF7"/>
    <w:rsid w:val="001F67B2"/>
    <w:rsid w:val="001F7DCE"/>
    <w:rsid w:val="00200F5F"/>
    <w:rsid w:val="00203230"/>
    <w:rsid w:val="0020477E"/>
    <w:rsid w:val="002066F5"/>
    <w:rsid w:val="00213C4F"/>
    <w:rsid w:val="00217F97"/>
    <w:rsid w:val="00221416"/>
    <w:rsid w:val="00225D16"/>
    <w:rsid w:val="00226579"/>
    <w:rsid w:val="00230031"/>
    <w:rsid w:val="0024568D"/>
    <w:rsid w:val="002460F4"/>
    <w:rsid w:val="00251A55"/>
    <w:rsid w:val="002527A2"/>
    <w:rsid w:val="0026732C"/>
    <w:rsid w:val="0027080B"/>
    <w:rsid w:val="00292187"/>
    <w:rsid w:val="002942C3"/>
    <w:rsid w:val="0029651B"/>
    <w:rsid w:val="002B03A9"/>
    <w:rsid w:val="002B2FBC"/>
    <w:rsid w:val="002B637C"/>
    <w:rsid w:val="002C210C"/>
    <w:rsid w:val="002C252E"/>
    <w:rsid w:val="002D0AF4"/>
    <w:rsid w:val="002D377F"/>
    <w:rsid w:val="002D440D"/>
    <w:rsid w:val="002D5141"/>
    <w:rsid w:val="002D7412"/>
    <w:rsid w:val="002E2CEE"/>
    <w:rsid w:val="002E4A4D"/>
    <w:rsid w:val="002E64F1"/>
    <w:rsid w:val="002F0B85"/>
    <w:rsid w:val="002F0C2E"/>
    <w:rsid w:val="002F2A7B"/>
    <w:rsid w:val="00306A16"/>
    <w:rsid w:val="00306A60"/>
    <w:rsid w:val="00310617"/>
    <w:rsid w:val="00311E4C"/>
    <w:rsid w:val="00314B1C"/>
    <w:rsid w:val="00314FA2"/>
    <w:rsid w:val="00316E6A"/>
    <w:rsid w:val="003236F6"/>
    <w:rsid w:val="00324149"/>
    <w:rsid w:val="003307BA"/>
    <w:rsid w:val="00331D82"/>
    <w:rsid w:val="003350BD"/>
    <w:rsid w:val="00337EB3"/>
    <w:rsid w:val="00353E5D"/>
    <w:rsid w:val="00354AE9"/>
    <w:rsid w:val="00356FD3"/>
    <w:rsid w:val="003578EA"/>
    <w:rsid w:val="00357FC8"/>
    <w:rsid w:val="00362386"/>
    <w:rsid w:val="00363D4E"/>
    <w:rsid w:val="0036529E"/>
    <w:rsid w:val="003678B3"/>
    <w:rsid w:val="003723C5"/>
    <w:rsid w:val="00376EE5"/>
    <w:rsid w:val="00377DEC"/>
    <w:rsid w:val="00383958"/>
    <w:rsid w:val="003859C6"/>
    <w:rsid w:val="003906EC"/>
    <w:rsid w:val="00394980"/>
    <w:rsid w:val="003A5322"/>
    <w:rsid w:val="003B0829"/>
    <w:rsid w:val="003B1429"/>
    <w:rsid w:val="003B5C9B"/>
    <w:rsid w:val="003C007B"/>
    <w:rsid w:val="003C1937"/>
    <w:rsid w:val="003C280E"/>
    <w:rsid w:val="003C4C09"/>
    <w:rsid w:val="003D59F1"/>
    <w:rsid w:val="003D609D"/>
    <w:rsid w:val="003D7498"/>
    <w:rsid w:val="003E019E"/>
    <w:rsid w:val="003E36FA"/>
    <w:rsid w:val="003E3DE9"/>
    <w:rsid w:val="003E417A"/>
    <w:rsid w:val="003E59CA"/>
    <w:rsid w:val="003E648A"/>
    <w:rsid w:val="003E72AE"/>
    <w:rsid w:val="003F774C"/>
    <w:rsid w:val="004037BB"/>
    <w:rsid w:val="00405379"/>
    <w:rsid w:val="00407B40"/>
    <w:rsid w:val="00407DF9"/>
    <w:rsid w:val="004134A7"/>
    <w:rsid w:val="004338CC"/>
    <w:rsid w:val="00434CD5"/>
    <w:rsid w:val="00437393"/>
    <w:rsid w:val="0043766B"/>
    <w:rsid w:val="00442E0D"/>
    <w:rsid w:val="00443074"/>
    <w:rsid w:val="00443F6F"/>
    <w:rsid w:val="0044456C"/>
    <w:rsid w:val="00445F74"/>
    <w:rsid w:val="00450C76"/>
    <w:rsid w:val="00452646"/>
    <w:rsid w:val="00456FA3"/>
    <w:rsid w:val="00464347"/>
    <w:rsid w:val="004643D4"/>
    <w:rsid w:val="004645F8"/>
    <w:rsid w:val="00473629"/>
    <w:rsid w:val="004741BC"/>
    <w:rsid w:val="00474ACE"/>
    <w:rsid w:val="00474C9C"/>
    <w:rsid w:val="0048507F"/>
    <w:rsid w:val="00495786"/>
    <w:rsid w:val="004A452A"/>
    <w:rsid w:val="004A49FA"/>
    <w:rsid w:val="004B7D44"/>
    <w:rsid w:val="004C1ACE"/>
    <w:rsid w:val="004D1DBE"/>
    <w:rsid w:val="004D5616"/>
    <w:rsid w:val="004E18F6"/>
    <w:rsid w:val="004E4B65"/>
    <w:rsid w:val="004F68A7"/>
    <w:rsid w:val="00503FD3"/>
    <w:rsid w:val="00511FB1"/>
    <w:rsid w:val="00514541"/>
    <w:rsid w:val="005145E4"/>
    <w:rsid w:val="00514FFA"/>
    <w:rsid w:val="00515000"/>
    <w:rsid w:val="005201B7"/>
    <w:rsid w:val="00520B9B"/>
    <w:rsid w:val="00524174"/>
    <w:rsid w:val="00526424"/>
    <w:rsid w:val="005339C7"/>
    <w:rsid w:val="00536C08"/>
    <w:rsid w:val="005375F8"/>
    <w:rsid w:val="00544261"/>
    <w:rsid w:val="00546122"/>
    <w:rsid w:val="005475E6"/>
    <w:rsid w:val="00554AD3"/>
    <w:rsid w:val="0056191D"/>
    <w:rsid w:val="005710C5"/>
    <w:rsid w:val="00572D39"/>
    <w:rsid w:val="00572E7E"/>
    <w:rsid w:val="005840B4"/>
    <w:rsid w:val="00585BCF"/>
    <w:rsid w:val="00587C3D"/>
    <w:rsid w:val="005903AD"/>
    <w:rsid w:val="00593B20"/>
    <w:rsid w:val="0059633D"/>
    <w:rsid w:val="005A154A"/>
    <w:rsid w:val="005A1997"/>
    <w:rsid w:val="005A2F97"/>
    <w:rsid w:val="005A578A"/>
    <w:rsid w:val="005A62EE"/>
    <w:rsid w:val="005A74A2"/>
    <w:rsid w:val="005A75D3"/>
    <w:rsid w:val="005B02B9"/>
    <w:rsid w:val="005B4451"/>
    <w:rsid w:val="005D06F0"/>
    <w:rsid w:val="005D58BF"/>
    <w:rsid w:val="005E7C35"/>
    <w:rsid w:val="005F0E8B"/>
    <w:rsid w:val="005F28A3"/>
    <w:rsid w:val="005F6C14"/>
    <w:rsid w:val="00603A32"/>
    <w:rsid w:val="006153C3"/>
    <w:rsid w:val="006209B7"/>
    <w:rsid w:val="006257B4"/>
    <w:rsid w:val="00627AA0"/>
    <w:rsid w:val="00634214"/>
    <w:rsid w:val="00634E05"/>
    <w:rsid w:val="00637819"/>
    <w:rsid w:val="00654E68"/>
    <w:rsid w:val="00660818"/>
    <w:rsid w:val="006673AE"/>
    <w:rsid w:val="00671850"/>
    <w:rsid w:val="00674F34"/>
    <w:rsid w:val="00680DCD"/>
    <w:rsid w:val="006839A4"/>
    <w:rsid w:val="00684316"/>
    <w:rsid w:val="0068436E"/>
    <w:rsid w:val="00686675"/>
    <w:rsid w:val="00693393"/>
    <w:rsid w:val="00695CCA"/>
    <w:rsid w:val="0069638A"/>
    <w:rsid w:val="00697F40"/>
    <w:rsid w:val="006A0991"/>
    <w:rsid w:val="006A0E5A"/>
    <w:rsid w:val="006B0A77"/>
    <w:rsid w:val="006B0EE3"/>
    <w:rsid w:val="006B533C"/>
    <w:rsid w:val="006B797C"/>
    <w:rsid w:val="006C7208"/>
    <w:rsid w:val="006C7508"/>
    <w:rsid w:val="006D0D0E"/>
    <w:rsid w:val="006D1072"/>
    <w:rsid w:val="006D4EFB"/>
    <w:rsid w:val="006D732B"/>
    <w:rsid w:val="006E42C4"/>
    <w:rsid w:val="006E59F5"/>
    <w:rsid w:val="006E670C"/>
    <w:rsid w:val="006F0796"/>
    <w:rsid w:val="006F7AC3"/>
    <w:rsid w:val="0070017E"/>
    <w:rsid w:val="00701AB0"/>
    <w:rsid w:val="0070737C"/>
    <w:rsid w:val="00711AE6"/>
    <w:rsid w:val="007157CF"/>
    <w:rsid w:val="00724B53"/>
    <w:rsid w:val="00724CB6"/>
    <w:rsid w:val="007306B4"/>
    <w:rsid w:val="007313B9"/>
    <w:rsid w:val="007355C2"/>
    <w:rsid w:val="00736D0C"/>
    <w:rsid w:val="00737437"/>
    <w:rsid w:val="00740D72"/>
    <w:rsid w:val="0074204E"/>
    <w:rsid w:val="0074381D"/>
    <w:rsid w:val="00754AD1"/>
    <w:rsid w:val="00755639"/>
    <w:rsid w:val="00755D08"/>
    <w:rsid w:val="00765148"/>
    <w:rsid w:val="00767814"/>
    <w:rsid w:val="007758BE"/>
    <w:rsid w:val="00776B19"/>
    <w:rsid w:val="007815CA"/>
    <w:rsid w:val="00781A76"/>
    <w:rsid w:val="00781D63"/>
    <w:rsid w:val="0078314F"/>
    <w:rsid w:val="00784042"/>
    <w:rsid w:val="00784CF5"/>
    <w:rsid w:val="007851AF"/>
    <w:rsid w:val="00785C4E"/>
    <w:rsid w:val="00793B79"/>
    <w:rsid w:val="007A2CCE"/>
    <w:rsid w:val="007A4830"/>
    <w:rsid w:val="007B05C0"/>
    <w:rsid w:val="007B3E04"/>
    <w:rsid w:val="007B5D36"/>
    <w:rsid w:val="007C16D9"/>
    <w:rsid w:val="007C72E8"/>
    <w:rsid w:val="007C7DCD"/>
    <w:rsid w:val="007D0B02"/>
    <w:rsid w:val="007D4A2D"/>
    <w:rsid w:val="007D714A"/>
    <w:rsid w:val="007E07C2"/>
    <w:rsid w:val="007E27F7"/>
    <w:rsid w:val="007E4208"/>
    <w:rsid w:val="007E685F"/>
    <w:rsid w:val="00804783"/>
    <w:rsid w:val="0080780E"/>
    <w:rsid w:val="008109DC"/>
    <w:rsid w:val="00814828"/>
    <w:rsid w:val="00815C57"/>
    <w:rsid w:val="00825CE6"/>
    <w:rsid w:val="00836B56"/>
    <w:rsid w:val="008443D4"/>
    <w:rsid w:val="00844703"/>
    <w:rsid w:val="008503A7"/>
    <w:rsid w:val="0085040E"/>
    <w:rsid w:val="008670F7"/>
    <w:rsid w:val="00880339"/>
    <w:rsid w:val="00880D05"/>
    <w:rsid w:val="00881575"/>
    <w:rsid w:val="008916C3"/>
    <w:rsid w:val="00893395"/>
    <w:rsid w:val="008940C0"/>
    <w:rsid w:val="008975B1"/>
    <w:rsid w:val="008A24C6"/>
    <w:rsid w:val="008A6B78"/>
    <w:rsid w:val="008B05F8"/>
    <w:rsid w:val="008B5F00"/>
    <w:rsid w:val="008B6781"/>
    <w:rsid w:val="008D2BE5"/>
    <w:rsid w:val="008D7118"/>
    <w:rsid w:val="008E1915"/>
    <w:rsid w:val="008E1D3A"/>
    <w:rsid w:val="008E2143"/>
    <w:rsid w:val="008E2EAF"/>
    <w:rsid w:val="008E4E69"/>
    <w:rsid w:val="008F0F24"/>
    <w:rsid w:val="008F2D21"/>
    <w:rsid w:val="008F7878"/>
    <w:rsid w:val="0090111D"/>
    <w:rsid w:val="00902905"/>
    <w:rsid w:val="00907255"/>
    <w:rsid w:val="009102BF"/>
    <w:rsid w:val="00912D96"/>
    <w:rsid w:val="009141BA"/>
    <w:rsid w:val="00916A87"/>
    <w:rsid w:val="00922FB2"/>
    <w:rsid w:val="00937A78"/>
    <w:rsid w:val="00937B8C"/>
    <w:rsid w:val="00941FB6"/>
    <w:rsid w:val="009436D4"/>
    <w:rsid w:val="00951F60"/>
    <w:rsid w:val="00957353"/>
    <w:rsid w:val="0096385E"/>
    <w:rsid w:val="00971FDD"/>
    <w:rsid w:val="00974FB9"/>
    <w:rsid w:val="009822FC"/>
    <w:rsid w:val="0098594B"/>
    <w:rsid w:val="0099297B"/>
    <w:rsid w:val="00994129"/>
    <w:rsid w:val="009965AA"/>
    <w:rsid w:val="009974AA"/>
    <w:rsid w:val="009979BF"/>
    <w:rsid w:val="009A1823"/>
    <w:rsid w:val="009A4BBC"/>
    <w:rsid w:val="009A555D"/>
    <w:rsid w:val="009A7CF5"/>
    <w:rsid w:val="009B0A32"/>
    <w:rsid w:val="009B5C20"/>
    <w:rsid w:val="009C0EBF"/>
    <w:rsid w:val="009C10E1"/>
    <w:rsid w:val="009C1ADE"/>
    <w:rsid w:val="009C48FB"/>
    <w:rsid w:val="009D3EF1"/>
    <w:rsid w:val="009D70F2"/>
    <w:rsid w:val="009D71C8"/>
    <w:rsid w:val="009E47A5"/>
    <w:rsid w:val="009E4D4A"/>
    <w:rsid w:val="009E68A3"/>
    <w:rsid w:val="009F0370"/>
    <w:rsid w:val="00A01457"/>
    <w:rsid w:val="00A02C5D"/>
    <w:rsid w:val="00A104BF"/>
    <w:rsid w:val="00A12ABB"/>
    <w:rsid w:val="00A16447"/>
    <w:rsid w:val="00A172D0"/>
    <w:rsid w:val="00A20D98"/>
    <w:rsid w:val="00A24B73"/>
    <w:rsid w:val="00A2515D"/>
    <w:rsid w:val="00A27A45"/>
    <w:rsid w:val="00A3182B"/>
    <w:rsid w:val="00A34F62"/>
    <w:rsid w:val="00A37500"/>
    <w:rsid w:val="00A40539"/>
    <w:rsid w:val="00A5142A"/>
    <w:rsid w:val="00A54E38"/>
    <w:rsid w:val="00A63385"/>
    <w:rsid w:val="00A70698"/>
    <w:rsid w:val="00A73095"/>
    <w:rsid w:val="00A8085F"/>
    <w:rsid w:val="00A8265B"/>
    <w:rsid w:val="00A82C43"/>
    <w:rsid w:val="00A86269"/>
    <w:rsid w:val="00A8688D"/>
    <w:rsid w:val="00A908FF"/>
    <w:rsid w:val="00AB4392"/>
    <w:rsid w:val="00AB63FF"/>
    <w:rsid w:val="00AD0DAC"/>
    <w:rsid w:val="00AD359F"/>
    <w:rsid w:val="00AD7022"/>
    <w:rsid w:val="00AF2E7B"/>
    <w:rsid w:val="00AF522E"/>
    <w:rsid w:val="00AF6C10"/>
    <w:rsid w:val="00AF6D74"/>
    <w:rsid w:val="00AF7B55"/>
    <w:rsid w:val="00B002A7"/>
    <w:rsid w:val="00B021CF"/>
    <w:rsid w:val="00B04263"/>
    <w:rsid w:val="00B071ED"/>
    <w:rsid w:val="00B10CFD"/>
    <w:rsid w:val="00B14493"/>
    <w:rsid w:val="00B16293"/>
    <w:rsid w:val="00B26299"/>
    <w:rsid w:val="00B40B27"/>
    <w:rsid w:val="00B46035"/>
    <w:rsid w:val="00B46413"/>
    <w:rsid w:val="00B52D19"/>
    <w:rsid w:val="00B53044"/>
    <w:rsid w:val="00B54501"/>
    <w:rsid w:val="00B556E7"/>
    <w:rsid w:val="00B568C1"/>
    <w:rsid w:val="00B57AD4"/>
    <w:rsid w:val="00B61009"/>
    <w:rsid w:val="00B61ABC"/>
    <w:rsid w:val="00B62D01"/>
    <w:rsid w:val="00B64D45"/>
    <w:rsid w:val="00B74421"/>
    <w:rsid w:val="00B77793"/>
    <w:rsid w:val="00B777A0"/>
    <w:rsid w:val="00B8185A"/>
    <w:rsid w:val="00B82AA6"/>
    <w:rsid w:val="00B87578"/>
    <w:rsid w:val="00B9503A"/>
    <w:rsid w:val="00B96C4D"/>
    <w:rsid w:val="00BB048A"/>
    <w:rsid w:val="00BB3E52"/>
    <w:rsid w:val="00BC7281"/>
    <w:rsid w:val="00BD00A0"/>
    <w:rsid w:val="00BD0448"/>
    <w:rsid w:val="00BD0730"/>
    <w:rsid w:val="00BD0A61"/>
    <w:rsid w:val="00BD499B"/>
    <w:rsid w:val="00BD542C"/>
    <w:rsid w:val="00BD685C"/>
    <w:rsid w:val="00BE01B2"/>
    <w:rsid w:val="00BF044B"/>
    <w:rsid w:val="00BF694F"/>
    <w:rsid w:val="00BF7380"/>
    <w:rsid w:val="00C00640"/>
    <w:rsid w:val="00C05E33"/>
    <w:rsid w:val="00C1095D"/>
    <w:rsid w:val="00C14CAE"/>
    <w:rsid w:val="00C16568"/>
    <w:rsid w:val="00C221C0"/>
    <w:rsid w:val="00C237A9"/>
    <w:rsid w:val="00C26C21"/>
    <w:rsid w:val="00C326DD"/>
    <w:rsid w:val="00C337F5"/>
    <w:rsid w:val="00C37F02"/>
    <w:rsid w:val="00C45170"/>
    <w:rsid w:val="00C467DB"/>
    <w:rsid w:val="00C516BA"/>
    <w:rsid w:val="00C523C7"/>
    <w:rsid w:val="00C565B0"/>
    <w:rsid w:val="00C61A05"/>
    <w:rsid w:val="00C65968"/>
    <w:rsid w:val="00C67545"/>
    <w:rsid w:val="00C718D7"/>
    <w:rsid w:val="00C726C3"/>
    <w:rsid w:val="00C829A9"/>
    <w:rsid w:val="00C83686"/>
    <w:rsid w:val="00C92821"/>
    <w:rsid w:val="00CC733B"/>
    <w:rsid w:val="00CD3838"/>
    <w:rsid w:val="00CD4149"/>
    <w:rsid w:val="00CD5554"/>
    <w:rsid w:val="00CD6D0E"/>
    <w:rsid w:val="00CE2299"/>
    <w:rsid w:val="00CE23F4"/>
    <w:rsid w:val="00CE35F6"/>
    <w:rsid w:val="00CE70A6"/>
    <w:rsid w:val="00CF33DD"/>
    <w:rsid w:val="00CF7A38"/>
    <w:rsid w:val="00D01248"/>
    <w:rsid w:val="00D04B18"/>
    <w:rsid w:val="00D07470"/>
    <w:rsid w:val="00D07D6A"/>
    <w:rsid w:val="00D13E09"/>
    <w:rsid w:val="00D17FB7"/>
    <w:rsid w:val="00D210A3"/>
    <w:rsid w:val="00D251FD"/>
    <w:rsid w:val="00D26FE6"/>
    <w:rsid w:val="00D4032A"/>
    <w:rsid w:val="00D4214B"/>
    <w:rsid w:val="00D42DD3"/>
    <w:rsid w:val="00D434AD"/>
    <w:rsid w:val="00D44FFB"/>
    <w:rsid w:val="00D50C2E"/>
    <w:rsid w:val="00D50E82"/>
    <w:rsid w:val="00D52843"/>
    <w:rsid w:val="00D536A6"/>
    <w:rsid w:val="00D63BA9"/>
    <w:rsid w:val="00D6633F"/>
    <w:rsid w:val="00D66B57"/>
    <w:rsid w:val="00D7659F"/>
    <w:rsid w:val="00D83C2C"/>
    <w:rsid w:val="00D86621"/>
    <w:rsid w:val="00D87D40"/>
    <w:rsid w:val="00D92490"/>
    <w:rsid w:val="00D92B89"/>
    <w:rsid w:val="00D96434"/>
    <w:rsid w:val="00D972E8"/>
    <w:rsid w:val="00DA7296"/>
    <w:rsid w:val="00DB037A"/>
    <w:rsid w:val="00DC3650"/>
    <w:rsid w:val="00DD76B9"/>
    <w:rsid w:val="00DE2EE3"/>
    <w:rsid w:val="00DE35AF"/>
    <w:rsid w:val="00DF2B50"/>
    <w:rsid w:val="00DF2C6F"/>
    <w:rsid w:val="00E05896"/>
    <w:rsid w:val="00E104D8"/>
    <w:rsid w:val="00E11B61"/>
    <w:rsid w:val="00E142E7"/>
    <w:rsid w:val="00E14F68"/>
    <w:rsid w:val="00E30BA8"/>
    <w:rsid w:val="00E3142F"/>
    <w:rsid w:val="00E346C7"/>
    <w:rsid w:val="00E41476"/>
    <w:rsid w:val="00E43702"/>
    <w:rsid w:val="00E50C65"/>
    <w:rsid w:val="00E66B27"/>
    <w:rsid w:val="00E66ED2"/>
    <w:rsid w:val="00E678B8"/>
    <w:rsid w:val="00E729AC"/>
    <w:rsid w:val="00E73F5F"/>
    <w:rsid w:val="00E77BD7"/>
    <w:rsid w:val="00E80307"/>
    <w:rsid w:val="00E816EF"/>
    <w:rsid w:val="00E82035"/>
    <w:rsid w:val="00E8314C"/>
    <w:rsid w:val="00E85750"/>
    <w:rsid w:val="00E9376C"/>
    <w:rsid w:val="00EA6273"/>
    <w:rsid w:val="00EA73B3"/>
    <w:rsid w:val="00EB00D9"/>
    <w:rsid w:val="00EB3F17"/>
    <w:rsid w:val="00EB57C7"/>
    <w:rsid w:val="00EC3EDB"/>
    <w:rsid w:val="00ED491F"/>
    <w:rsid w:val="00ED4DEA"/>
    <w:rsid w:val="00ED65F1"/>
    <w:rsid w:val="00EE42DB"/>
    <w:rsid w:val="00EE50C3"/>
    <w:rsid w:val="00EF40A7"/>
    <w:rsid w:val="00EF664A"/>
    <w:rsid w:val="00F04C4A"/>
    <w:rsid w:val="00F142DD"/>
    <w:rsid w:val="00F14533"/>
    <w:rsid w:val="00F211CA"/>
    <w:rsid w:val="00F274B0"/>
    <w:rsid w:val="00F27B1F"/>
    <w:rsid w:val="00F31425"/>
    <w:rsid w:val="00F34CCB"/>
    <w:rsid w:val="00F37D65"/>
    <w:rsid w:val="00F428E5"/>
    <w:rsid w:val="00F42960"/>
    <w:rsid w:val="00F4526C"/>
    <w:rsid w:val="00F532D8"/>
    <w:rsid w:val="00F54CB0"/>
    <w:rsid w:val="00F647F7"/>
    <w:rsid w:val="00F66604"/>
    <w:rsid w:val="00F744AB"/>
    <w:rsid w:val="00F755FB"/>
    <w:rsid w:val="00F836CC"/>
    <w:rsid w:val="00F865F9"/>
    <w:rsid w:val="00F91254"/>
    <w:rsid w:val="00F922E9"/>
    <w:rsid w:val="00F9632C"/>
    <w:rsid w:val="00F96C3F"/>
    <w:rsid w:val="00FA30DB"/>
    <w:rsid w:val="00FA5B40"/>
    <w:rsid w:val="00FA6FA0"/>
    <w:rsid w:val="00FC3E17"/>
    <w:rsid w:val="00FC5933"/>
    <w:rsid w:val="00FC69E9"/>
    <w:rsid w:val="00FC7AF0"/>
    <w:rsid w:val="00FD1EB1"/>
    <w:rsid w:val="00FD3070"/>
    <w:rsid w:val="00FD4FFA"/>
    <w:rsid w:val="00FE39B5"/>
    <w:rsid w:val="00FE3D08"/>
    <w:rsid w:val="00FF1461"/>
    <w:rsid w:val="00FF41E3"/>
    <w:rsid w:val="00FF4AD9"/>
    <w:rsid w:val="00FF527B"/>
    <w:rsid w:val="00FF5996"/>
    <w:rsid w:val="00FF6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A60F"/>
  <w15:chartTrackingRefBased/>
  <w15:docId w15:val="{7C4EEA20-72E3-492A-99A5-72945AD0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2F"/>
  </w:style>
  <w:style w:type="paragraph" w:styleId="Titre1">
    <w:name w:val="heading 1"/>
    <w:basedOn w:val="Normal"/>
    <w:next w:val="Normal"/>
    <w:link w:val="Titre1Car"/>
    <w:uiPriority w:val="9"/>
    <w:qFormat/>
    <w:rsid w:val="00815C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E64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B03A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03A9"/>
  </w:style>
  <w:style w:type="table" w:styleId="Grilledutableau">
    <w:name w:val="Table Grid"/>
    <w:basedOn w:val="TableauNormal"/>
    <w:uiPriority w:val="39"/>
    <w:rsid w:val="002B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EC,Paragraphe de liste11,Paragraphe de liste1,Puce,Colorful List Accent 1,List Paragraph (numbered (a)),List_Paragraph,Multilevel para_II,List Paragraph1,Rec para,Dot pt,F5 List Paragraph,No Spacing1,L,3,Bullet 1,List Paragrap"/>
    <w:basedOn w:val="Normal"/>
    <w:link w:val="ParagraphedelisteCar"/>
    <w:uiPriority w:val="34"/>
    <w:qFormat/>
    <w:rsid w:val="00B82AA6"/>
    <w:pPr>
      <w:ind w:left="720"/>
      <w:contextualSpacing/>
    </w:pPr>
  </w:style>
  <w:style w:type="paragraph" w:styleId="Textedebulles">
    <w:name w:val="Balloon Text"/>
    <w:basedOn w:val="Normal"/>
    <w:link w:val="TextedebullesCar"/>
    <w:uiPriority w:val="99"/>
    <w:semiHidden/>
    <w:unhideWhenUsed/>
    <w:rsid w:val="00D44F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4FFB"/>
    <w:rPr>
      <w:rFonts w:ascii="Segoe UI" w:hAnsi="Segoe UI" w:cs="Segoe UI"/>
      <w:sz w:val="18"/>
      <w:szCs w:val="18"/>
    </w:rPr>
  </w:style>
  <w:style w:type="character" w:styleId="Lienhypertexte">
    <w:name w:val="Hyperlink"/>
    <w:basedOn w:val="Policepardfaut"/>
    <w:uiPriority w:val="99"/>
    <w:unhideWhenUsed/>
    <w:rsid w:val="00654E68"/>
    <w:rPr>
      <w:color w:val="0563C1" w:themeColor="hyperlink"/>
      <w:u w:val="single"/>
    </w:rPr>
  </w:style>
  <w:style w:type="paragraph" w:styleId="En-tte">
    <w:name w:val="header"/>
    <w:basedOn w:val="Normal"/>
    <w:link w:val="En-tteCar"/>
    <w:uiPriority w:val="99"/>
    <w:unhideWhenUsed/>
    <w:rsid w:val="00654E68"/>
    <w:pPr>
      <w:tabs>
        <w:tab w:val="center" w:pos="4536"/>
        <w:tab w:val="right" w:pos="9072"/>
      </w:tabs>
      <w:spacing w:after="0" w:line="240" w:lineRule="auto"/>
    </w:pPr>
  </w:style>
  <w:style w:type="character" w:customStyle="1" w:styleId="En-tteCar">
    <w:name w:val="En-tête Car"/>
    <w:basedOn w:val="Policepardfaut"/>
    <w:link w:val="En-tte"/>
    <w:uiPriority w:val="99"/>
    <w:rsid w:val="00654E68"/>
  </w:style>
  <w:style w:type="character" w:styleId="Marquedecommentaire">
    <w:name w:val="annotation reference"/>
    <w:basedOn w:val="Policepardfaut"/>
    <w:uiPriority w:val="99"/>
    <w:semiHidden/>
    <w:unhideWhenUsed/>
    <w:rsid w:val="00697F40"/>
    <w:rPr>
      <w:sz w:val="16"/>
      <w:szCs w:val="16"/>
    </w:rPr>
  </w:style>
  <w:style w:type="paragraph" w:styleId="Commentaire">
    <w:name w:val="annotation text"/>
    <w:basedOn w:val="Normal"/>
    <w:link w:val="CommentaireCar"/>
    <w:uiPriority w:val="99"/>
    <w:semiHidden/>
    <w:unhideWhenUsed/>
    <w:rsid w:val="00697F40"/>
    <w:pPr>
      <w:spacing w:line="240" w:lineRule="auto"/>
    </w:pPr>
    <w:rPr>
      <w:sz w:val="20"/>
      <w:szCs w:val="20"/>
    </w:rPr>
  </w:style>
  <w:style w:type="character" w:customStyle="1" w:styleId="CommentaireCar">
    <w:name w:val="Commentaire Car"/>
    <w:basedOn w:val="Policepardfaut"/>
    <w:link w:val="Commentaire"/>
    <w:uiPriority w:val="99"/>
    <w:semiHidden/>
    <w:rsid w:val="00697F40"/>
    <w:rPr>
      <w:sz w:val="20"/>
      <w:szCs w:val="20"/>
    </w:rPr>
  </w:style>
  <w:style w:type="paragraph" w:styleId="Objetducommentaire">
    <w:name w:val="annotation subject"/>
    <w:basedOn w:val="Commentaire"/>
    <w:next w:val="Commentaire"/>
    <w:link w:val="ObjetducommentaireCar"/>
    <w:uiPriority w:val="99"/>
    <w:semiHidden/>
    <w:unhideWhenUsed/>
    <w:rsid w:val="00697F40"/>
    <w:rPr>
      <w:b/>
      <w:bCs/>
    </w:rPr>
  </w:style>
  <w:style w:type="character" w:customStyle="1" w:styleId="ObjetducommentaireCar">
    <w:name w:val="Objet du commentaire Car"/>
    <w:basedOn w:val="CommentaireCar"/>
    <w:link w:val="Objetducommentaire"/>
    <w:uiPriority w:val="99"/>
    <w:semiHidden/>
    <w:rsid w:val="00697F40"/>
    <w:rPr>
      <w:b/>
      <w:bCs/>
      <w:sz w:val="20"/>
      <w:szCs w:val="20"/>
    </w:rPr>
  </w:style>
  <w:style w:type="paragraph" w:styleId="Notedebasdepage">
    <w:name w:val="footnote text"/>
    <w:aliases w:val="Car"/>
    <w:basedOn w:val="Normal"/>
    <w:link w:val="NotedebasdepageCar"/>
    <w:uiPriority w:val="99"/>
    <w:semiHidden/>
    <w:unhideWhenUsed/>
    <w:rsid w:val="006B0EE3"/>
    <w:pPr>
      <w:spacing w:after="0" w:line="240" w:lineRule="auto"/>
    </w:pPr>
    <w:rPr>
      <w:sz w:val="20"/>
      <w:szCs w:val="20"/>
    </w:rPr>
  </w:style>
  <w:style w:type="character" w:customStyle="1" w:styleId="NotedebasdepageCar">
    <w:name w:val="Note de bas de page Car"/>
    <w:aliases w:val="Car Car"/>
    <w:basedOn w:val="Policepardfaut"/>
    <w:link w:val="Notedebasdepage"/>
    <w:uiPriority w:val="99"/>
    <w:rsid w:val="006B0EE3"/>
    <w:rPr>
      <w:sz w:val="20"/>
      <w:szCs w:val="20"/>
    </w:rPr>
  </w:style>
  <w:style w:type="character" w:styleId="Appelnotedebasdep">
    <w:name w:val="footnote reference"/>
    <w:basedOn w:val="Policepardfaut"/>
    <w:uiPriority w:val="99"/>
    <w:semiHidden/>
    <w:unhideWhenUsed/>
    <w:rsid w:val="006B0EE3"/>
    <w:rPr>
      <w:vertAlign w:val="superscript"/>
    </w:rPr>
  </w:style>
  <w:style w:type="character" w:styleId="Lienhypertextesuivivisit">
    <w:name w:val="FollowedHyperlink"/>
    <w:basedOn w:val="Policepardfaut"/>
    <w:uiPriority w:val="99"/>
    <w:semiHidden/>
    <w:unhideWhenUsed/>
    <w:rsid w:val="00DA7296"/>
    <w:rPr>
      <w:color w:val="954F72" w:themeColor="followedHyperlink"/>
      <w:u w:val="single"/>
    </w:rPr>
  </w:style>
  <w:style w:type="paragraph" w:styleId="Sansinterligne">
    <w:name w:val="No Spacing"/>
    <w:link w:val="SansinterligneCar"/>
    <w:uiPriority w:val="99"/>
    <w:qFormat/>
    <w:rsid w:val="000C66BB"/>
    <w:pPr>
      <w:spacing w:after="0" w:line="240" w:lineRule="auto"/>
    </w:pPr>
  </w:style>
  <w:style w:type="character" w:customStyle="1" w:styleId="Titre1Car">
    <w:name w:val="Titre 1 Car"/>
    <w:basedOn w:val="Policepardfaut"/>
    <w:link w:val="Titre1"/>
    <w:uiPriority w:val="9"/>
    <w:rsid w:val="00815C5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D714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Default">
    <w:name w:val="Default"/>
    <w:rsid w:val="00B54501"/>
    <w:pPr>
      <w:autoSpaceDE w:val="0"/>
      <w:autoSpaceDN w:val="0"/>
      <w:adjustRightInd w:val="0"/>
      <w:spacing w:after="0" w:line="240" w:lineRule="auto"/>
    </w:pPr>
    <w:rPr>
      <w:rFonts w:ascii="Trebuchet MS" w:hAnsi="Trebuchet MS" w:cs="Trebuchet MS"/>
      <w:color w:val="000000"/>
      <w:sz w:val="24"/>
      <w:szCs w:val="24"/>
    </w:rPr>
  </w:style>
  <w:style w:type="character" w:customStyle="1" w:styleId="UnresolvedMention">
    <w:name w:val="Unresolved Mention"/>
    <w:basedOn w:val="Policepardfaut"/>
    <w:uiPriority w:val="99"/>
    <w:semiHidden/>
    <w:unhideWhenUsed/>
    <w:rsid w:val="00B54501"/>
    <w:rPr>
      <w:color w:val="605E5C"/>
      <w:shd w:val="clear" w:color="auto" w:fill="E1DFDD"/>
    </w:rPr>
  </w:style>
  <w:style w:type="paragraph" w:styleId="En-ttedetabledesmatires">
    <w:name w:val="TOC Heading"/>
    <w:basedOn w:val="Titre1"/>
    <w:next w:val="Normal"/>
    <w:uiPriority w:val="39"/>
    <w:unhideWhenUsed/>
    <w:qFormat/>
    <w:rsid w:val="003E648A"/>
    <w:pPr>
      <w:outlineLvl w:val="9"/>
    </w:pPr>
    <w:rPr>
      <w:lang w:eastAsia="fr-FR"/>
    </w:rPr>
  </w:style>
  <w:style w:type="character" w:customStyle="1" w:styleId="Titre2Car">
    <w:name w:val="Titre 2 Car"/>
    <w:basedOn w:val="Policepardfaut"/>
    <w:link w:val="Titre2"/>
    <w:uiPriority w:val="9"/>
    <w:rsid w:val="003E648A"/>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3E648A"/>
    <w:pPr>
      <w:spacing w:after="100"/>
    </w:pPr>
  </w:style>
  <w:style w:type="paragraph" w:styleId="TM2">
    <w:name w:val="toc 2"/>
    <w:basedOn w:val="Normal"/>
    <w:next w:val="Normal"/>
    <w:autoRedefine/>
    <w:uiPriority w:val="39"/>
    <w:unhideWhenUsed/>
    <w:rsid w:val="003E648A"/>
    <w:pPr>
      <w:spacing w:after="100"/>
      <w:ind w:left="220"/>
    </w:pPr>
  </w:style>
  <w:style w:type="character" w:customStyle="1" w:styleId="ParagraphedelisteCar">
    <w:name w:val="Paragraphe de liste Car"/>
    <w:aliases w:val="Listes Car,EC Car,Paragraphe de liste11 Car,Paragraphe de liste1 Car,Puce Car,Colorful List Accent 1 Car,List Paragraph (numbered (a)) Car,List_Paragraph Car,Multilevel para_II Car,List Paragraph1 Car,Rec para Car,Dot pt Car"/>
    <w:basedOn w:val="Policepardfaut"/>
    <w:link w:val="Paragraphedeliste"/>
    <w:uiPriority w:val="34"/>
    <w:qFormat/>
    <w:locked/>
    <w:rsid w:val="005A154A"/>
  </w:style>
  <w:style w:type="character" w:customStyle="1" w:styleId="SansinterligneCar">
    <w:name w:val="Sans interligne Car"/>
    <w:link w:val="Sansinterligne"/>
    <w:uiPriority w:val="99"/>
    <w:rsid w:val="008A6B78"/>
  </w:style>
  <w:style w:type="character" w:styleId="Accentuation">
    <w:name w:val="Emphasis"/>
    <w:basedOn w:val="Policepardfaut"/>
    <w:uiPriority w:val="20"/>
    <w:qFormat/>
    <w:rsid w:val="007313B9"/>
    <w:rPr>
      <w:i/>
      <w:iCs/>
    </w:rPr>
  </w:style>
  <w:style w:type="character" w:styleId="lev">
    <w:name w:val="Strong"/>
    <w:basedOn w:val="Policepardfaut"/>
    <w:uiPriority w:val="22"/>
    <w:qFormat/>
    <w:rsid w:val="007313B9"/>
    <w:rPr>
      <w:b/>
      <w:bCs/>
    </w:rPr>
  </w:style>
  <w:style w:type="paragraph" w:styleId="Rvision">
    <w:name w:val="Revision"/>
    <w:hidden/>
    <w:uiPriority w:val="99"/>
    <w:semiHidden/>
    <w:rsid w:val="00A20D98"/>
    <w:pPr>
      <w:spacing w:after="0" w:line="240" w:lineRule="auto"/>
    </w:pPr>
  </w:style>
  <w:style w:type="character" w:styleId="Emphaseintense">
    <w:name w:val="Intense Emphasis"/>
    <w:basedOn w:val="Policepardfaut"/>
    <w:uiPriority w:val="21"/>
    <w:qFormat/>
    <w:rsid w:val="00C516BA"/>
    <w:rPr>
      <w:i/>
      <w:iCs/>
      <w:color w:val="5B9BD5" w:themeColor="accent1"/>
    </w:rPr>
  </w:style>
  <w:style w:type="paragraph" w:customStyle="1" w:styleId="paragraph">
    <w:name w:val="paragraph"/>
    <w:basedOn w:val="Normal"/>
    <w:rsid w:val="00B610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61009"/>
  </w:style>
  <w:style w:type="character" w:customStyle="1" w:styleId="eop">
    <w:name w:val="eop"/>
    <w:basedOn w:val="Policepardfaut"/>
    <w:rsid w:val="00B61009"/>
  </w:style>
  <w:style w:type="table" w:styleId="TableauGrille4-Accentuation1">
    <w:name w:val="Grid Table 4 Accent 1"/>
    <w:basedOn w:val="TableauNormal"/>
    <w:uiPriority w:val="49"/>
    <w:rsid w:val="002D0AF4"/>
    <w:pPr>
      <w:widowControl w:val="0"/>
      <w:autoSpaceDE w:val="0"/>
      <w:autoSpaceDN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exteAAP">
    <w:name w:val="Texte AAP"/>
    <w:basedOn w:val="Titre"/>
    <w:rsid w:val="00781A76"/>
    <w:pPr>
      <w:contextualSpacing w:val="0"/>
      <w:jc w:val="both"/>
    </w:pPr>
    <w:rPr>
      <w:rFonts w:ascii="Calibri" w:eastAsia="Times New Roman" w:hAnsi="Calibri" w:cs="Times New Roman"/>
      <w:bCs/>
      <w:spacing w:val="0"/>
      <w:kern w:val="0"/>
      <w:sz w:val="22"/>
      <w:szCs w:val="24"/>
      <w:lang w:eastAsia="fr-FR"/>
    </w:rPr>
  </w:style>
  <w:style w:type="paragraph" w:styleId="Titre">
    <w:name w:val="Title"/>
    <w:basedOn w:val="Normal"/>
    <w:next w:val="Normal"/>
    <w:link w:val="TitreCar"/>
    <w:uiPriority w:val="10"/>
    <w:qFormat/>
    <w:rsid w:val="00781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1A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1630">
      <w:bodyDiv w:val="1"/>
      <w:marLeft w:val="0"/>
      <w:marRight w:val="0"/>
      <w:marTop w:val="0"/>
      <w:marBottom w:val="0"/>
      <w:divBdr>
        <w:top w:val="none" w:sz="0" w:space="0" w:color="auto"/>
        <w:left w:val="none" w:sz="0" w:space="0" w:color="auto"/>
        <w:bottom w:val="none" w:sz="0" w:space="0" w:color="auto"/>
        <w:right w:val="none" w:sz="0" w:space="0" w:color="auto"/>
      </w:divBdr>
    </w:div>
    <w:div w:id="558397405">
      <w:bodyDiv w:val="1"/>
      <w:marLeft w:val="0"/>
      <w:marRight w:val="0"/>
      <w:marTop w:val="0"/>
      <w:marBottom w:val="0"/>
      <w:divBdr>
        <w:top w:val="none" w:sz="0" w:space="0" w:color="auto"/>
        <w:left w:val="none" w:sz="0" w:space="0" w:color="auto"/>
        <w:bottom w:val="none" w:sz="0" w:space="0" w:color="auto"/>
        <w:right w:val="none" w:sz="0" w:space="0" w:color="auto"/>
      </w:divBdr>
    </w:div>
    <w:div w:id="923344898">
      <w:bodyDiv w:val="1"/>
      <w:marLeft w:val="0"/>
      <w:marRight w:val="0"/>
      <w:marTop w:val="0"/>
      <w:marBottom w:val="0"/>
      <w:divBdr>
        <w:top w:val="none" w:sz="0" w:space="0" w:color="auto"/>
        <w:left w:val="none" w:sz="0" w:space="0" w:color="auto"/>
        <w:bottom w:val="none" w:sz="0" w:space="0" w:color="auto"/>
        <w:right w:val="none" w:sz="0" w:space="0" w:color="auto"/>
      </w:divBdr>
    </w:div>
    <w:div w:id="1108044245">
      <w:bodyDiv w:val="1"/>
      <w:marLeft w:val="0"/>
      <w:marRight w:val="0"/>
      <w:marTop w:val="0"/>
      <w:marBottom w:val="0"/>
      <w:divBdr>
        <w:top w:val="none" w:sz="0" w:space="0" w:color="auto"/>
        <w:left w:val="none" w:sz="0" w:space="0" w:color="auto"/>
        <w:bottom w:val="none" w:sz="0" w:space="0" w:color="auto"/>
        <w:right w:val="none" w:sz="0" w:space="0" w:color="auto"/>
      </w:divBdr>
    </w:div>
    <w:div w:id="1608806175">
      <w:bodyDiv w:val="1"/>
      <w:marLeft w:val="0"/>
      <w:marRight w:val="0"/>
      <w:marTop w:val="0"/>
      <w:marBottom w:val="0"/>
      <w:divBdr>
        <w:top w:val="none" w:sz="0" w:space="0" w:color="auto"/>
        <w:left w:val="none" w:sz="0" w:space="0" w:color="auto"/>
        <w:bottom w:val="none" w:sz="0" w:space="0" w:color="auto"/>
        <w:right w:val="none" w:sz="0" w:space="0" w:color="auto"/>
      </w:divBdr>
    </w:div>
    <w:div w:id="1736733325">
      <w:bodyDiv w:val="1"/>
      <w:marLeft w:val="0"/>
      <w:marRight w:val="0"/>
      <w:marTop w:val="0"/>
      <w:marBottom w:val="0"/>
      <w:divBdr>
        <w:top w:val="none" w:sz="0" w:space="0" w:color="auto"/>
        <w:left w:val="none" w:sz="0" w:space="0" w:color="auto"/>
        <w:bottom w:val="none" w:sz="0" w:space="0" w:color="auto"/>
        <w:right w:val="none" w:sz="0" w:space="0" w:color="auto"/>
      </w:divBdr>
    </w:div>
    <w:div w:id="1854296924">
      <w:bodyDiv w:val="1"/>
      <w:marLeft w:val="0"/>
      <w:marRight w:val="0"/>
      <w:marTop w:val="0"/>
      <w:marBottom w:val="0"/>
      <w:divBdr>
        <w:top w:val="none" w:sz="0" w:space="0" w:color="auto"/>
        <w:left w:val="none" w:sz="0" w:space="0" w:color="auto"/>
        <w:bottom w:val="none" w:sz="0" w:space="0" w:color="auto"/>
        <w:right w:val="none" w:sz="0" w:space="0" w:color="auto"/>
      </w:divBdr>
    </w:div>
    <w:div w:id="1977636182">
      <w:bodyDiv w:val="1"/>
      <w:marLeft w:val="0"/>
      <w:marRight w:val="0"/>
      <w:marTop w:val="0"/>
      <w:marBottom w:val="0"/>
      <w:divBdr>
        <w:top w:val="none" w:sz="0" w:space="0" w:color="auto"/>
        <w:left w:val="none" w:sz="0" w:space="0" w:color="auto"/>
        <w:bottom w:val="none" w:sz="0" w:space="0" w:color="auto"/>
        <w:right w:val="none" w:sz="0" w:space="0" w:color="auto"/>
      </w:divBdr>
    </w:div>
    <w:div w:id="2046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andiguide.sports.gouv.fr/" TargetMode="External"/><Relationship Id="rId18" Type="http://schemas.openxmlformats.org/officeDocument/2006/relationships/hyperlink" Target="mailto:contact@sportadapteiledefrance.org" TargetMode="External"/><Relationship Id="rId26" Type="http://schemas.openxmlformats.org/officeDocument/2006/relationships/hyperlink" Target="mailto:comite@tiralarcidf.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ntact@crifck.fr" TargetMode="External"/><Relationship Id="rId34" Type="http://schemas.openxmlformats.org/officeDocument/2006/relationships/hyperlink" Target="https://www.pass.sports.gouv.fr/" TargetMode="External"/><Relationship Id="rId7" Type="http://schemas.openxmlformats.org/officeDocument/2006/relationships/endnotes" Target="endnotes.xml"/><Relationship Id="rId12" Type="http://schemas.openxmlformats.org/officeDocument/2006/relationships/hyperlink" Target="mailto:ars.idf.da.jop2024@ars.sante.fr" TargetMode="External"/><Relationship Id="rId17" Type="http://schemas.openxmlformats.org/officeDocument/2006/relationships/hyperlink" Target="mailto:iledefrance@handisport.org" TargetMode="External"/><Relationship Id="rId25" Type="http://schemas.openxmlformats.org/officeDocument/2006/relationships/hyperlink" Target="mailto:ligue.iledefrance@fft.fr" TargetMode="External"/><Relationship Id="rId33" Type="http://schemas.openxmlformats.org/officeDocument/2006/relationships/hyperlink" Target="https://www.iledefrance.ars.sante.fr/webinaire-developpement-de-la-pratique-sportive-en-etablissements-et-services-medico-sociaux-esm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ndisport-iledefrance.org/" TargetMode="External"/><Relationship Id="rId20" Type="http://schemas.openxmlformats.org/officeDocument/2006/relationships/hyperlink" Target="mailto:contact@lifb.org" TargetMode="External"/><Relationship Id="rId29" Type="http://schemas.openxmlformats.org/officeDocument/2006/relationships/hyperlink" Target="mailto:contact@ufolep-id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idf.da.jop2024@ars.sante.fr" TargetMode="External"/><Relationship Id="rId24" Type="http://schemas.openxmlformats.org/officeDocument/2006/relationships/hyperlink" Target="mailto:secretariat@taekwondo-idf.com" TargetMode="External"/><Relationship Id="rId32" Type="http://schemas.openxmlformats.org/officeDocument/2006/relationships/hyperlink" Target="https://www.iledefrance.ars.sante.fr/webinaire-developpement-de-la-pratique-sportive-en-etablissements-ou-services-medico-sociaux-esm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portadapteiledefrance.org/" TargetMode="External"/><Relationship Id="rId23" Type="http://schemas.openxmlformats.org/officeDocument/2006/relationships/hyperlink" Target="mailto:infos@idf-ffjudo.com" TargetMode="External"/><Relationship Id="rId28" Type="http://schemas.openxmlformats.org/officeDocument/2006/relationships/hyperlink" Target="mailto:contact@idftriathlon.com" TargetMode="External"/><Relationship Id="rId36" Type="http://schemas.openxmlformats.org/officeDocument/2006/relationships/hyperlink" Target="https://handicap.gouv.fr/sites/handicap/files/devenir-benevole/story.html" TargetMode="External"/><Relationship Id="rId10" Type="http://schemas.openxmlformats.org/officeDocument/2006/relationships/hyperlink" Target="mailto:ars-idf-da-jop2024@ars.sante.fr" TargetMode="External"/><Relationship Id="rId19" Type="http://schemas.openxmlformats.org/officeDocument/2006/relationships/hyperlink" Target="mailto:contact@aviron-iledefrance.org" TargetMode="External"/><Relationship Id="rId31" Type="http://schemas.openxmlformats.org/officeDocument/2006/relationships/hyperlink" Target="https://www.anap.fr/s/actualite?actu=Activit%C3%A9-physique-et-sportive-APS-des-ressources-pour-accompagner-les-ESSM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ouvetonparasport.france-paralympique.fr/" TargetMode="External"/><Relationship Id="rId22" Type="http://schemas.openxmlformats.org/officeDocument/2006/relationships/hyperlink" Target="mailto:creif@cheval-iledefrance.com" TargetMode="External"/><Relationship Id="rId27" Type="http://schemas.openxmlformats.org/officeDocument/2006/relationships/hyperlink" Target="mailto:secretariat@lrtidf.org" TargetMode="External"/><Relationship Id="rId30" Type="http://schemas.openxmlformats.org/officeDocument/2006/relationships/hyperlink" Target="mailto:volley.idf@orange.fr" TargetMode="External"/><Relationship Id="rId35" Type="http://schemas.openxmlformats.org/officeDocument/2006/relationships/hyperlink" Target="https://handicap.gouv.fr/developper-le-benevolat-des-personnes-en-situation-de-handica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TEXT000045287568" TargetMode="External"/><Relationship Id="rId2" Type="http://schemas.openxmlformats.org/officeDocument/2006/relationships/hyperlink" Target="https://medias.paris2024.org/uploads/2021/09/Paris2024-210830-Legacy-Plan-FR.pdf" TargetMode="External"/><Relationship Id="rId1" Type="http://schemas.openxmlformats.org/officeDocument/2006/relationships/hyperlink" Target="https://www.iledefrance.ars.sante.fr/publication-du-prs-2023-2028" TargetMode="External"/><Relationship Id="rId6" Type="http://schemas.openxmlformats.org/officeDocument/2006/relationships/hyperlink" Target="https://www.fhf.fr/sites/default/files/2024-05/Note%20d%27information%20interminist%C3%A9rielle%20du%2029%20f%C3%A9vrier%202024%20relative%20au%20d%C3%A9ploiement%20de%20l%27activit%C3%A9%20physique%20et%20sportive%20dans%20les%20ESMS.pdf" TargetMode="External"/><Relationship Id="rId5" Type="http://schemas.openxmlformats.org/officeDocument/2006/relationships/hyperlink" Target="https://www.fhf.fr/sites/default/files/2024-05/Instruction%20interminist%C3%A9rielle%20du%2029%20f%C3%A9vrier%202024%20-%20publi%C3%A9e%20au%20BO.pdf" TargetMode="External"/><Relationship Id="rId4" Type="http://schemas.openxmlformats.org/officeDocument/2006/relationships/hyperlink" Target="https://www.legifrance.gouv.fr/jorf/id/JORFTEXT0000478586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65618-F22E-4E46-9D10-0B7B9CE2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16</Pages>
  <Words>4245</Words>
  <Characters>23350</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REYNE, Emmanuelle</dc:creator>
  <cp:keywords/>
  <dc:description/>
  <cp:lastModifiedBy>METOIS, Marion (ARS-IDF)</cp:lastModifiedBy>
  <cp:revision>37</cp:revision>
  <cp:lastPrinted>2024-07-11T07:49:00Z</cp:lastPrinted>
  <dcterms:created xsi:type="dcterms:W3CDTF">2024-06-20T11:43:00Z</dcterms:created>
  <dcterms:modified xsi:type="dcterms:W3CDTF">2024-07-15T14:15:00Z</dcterms:modified>
</cp:coreProperties>
</file>