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3919" w:type="dxa"/>
        <w:tblLook w:val="04A0" w:firstRow="1" w:lastRow="0" w:firstColumn="1" w:lastColumn="0" w:noHBand="0" w:noVBand="1"/>
      </w:tblPr>
      <w:tblGrid>
        <w:gridCol w:w="4639"/>
        <w:gridCol w:w="4640"/>
        <w:gridCol w:w="4640"/>
      </w:tblGrid>
      <w:tr w:rsidR="000576E6" w14:paraId="1C6DBA4A" w14:textId="77777777" w:rsidTr="00E90758">
        <w:trPr>
          <w:trHeight w:val="8434"/>
        </w:trPr>
        <w:tc>
          <w:tcPr>
            <w:tcW w:w="4639" w:type="dxa"/>
          </w:tcPr>
          <w:p w14:paraId="20BEF62B" w14:textId="0ED46F71" w:rsidR="0044116A" w:rsidRDefault="004D32C2" w:rsidP="000576E6">
            <w:pPr>
              <w:jc w:val="center"/>
              <w:rPr>
                <w:b/>
                <w:u w:val="single"/>
              </w:rPr>
            </w:pPr>
            <w:r>
              <w:rPr>
                <w:b/>
                <w:u w:val="single"/>
              </w:rPr>
              <w:t xml:space="preserve"> </w:t>
            </w:r>
            <w:r w:rsidR="005C1EAD">
              <w:rPr>
                <w:b/>
                <w:u w:val="single"/>
              </w:rPr>
              <w:t>Sectorisation</w:t>
            </w:r>
            <w:r w:rsidR="000576E6" w:rsidRPr="000576E6">
              <w:rPr>
                <w:b/>
                <w:u w:val="single"/>
              </w:rPr>
              <w:t xml:space="preserve"> </w:t>
            </w:r>
            <w:r w:rsidR="0044116A">
              <w:rPr>
                <w:b/>
                <w:u w:val="single"/>
              </w:rPr>
              <w:t>(EMSP)</w:t>
            </w:r>
          </w:p>
          <w:p w14:paraId="58F6A1F7" w14:textId="284CFB18" w:rsidR="00E90758" w:rsidRPr="000576E6" w:rsidRDefault="0044116A" w:rsidP="000576E6">
            <w:pPr>
              <w:jc w:val="center"/>
              <w:rPr>
                <w:b/>
                <w:u w:val="single"/>
              </w:rPr>
            </w:pPr>
            <w:r>
              <w:rPr>
                <w:b/>
                <w:u w:val="single"/>
              </w:rPr>
              <w:t>Département des Hauts-de-Seine</w:t>
            </w:r>
          </w:p>
          <w:p w14:paraId="08B0727A" w14:textId="77777777" w:rsidR="000576E6" w:rsidRDefault="000576E6"/>
          <w:p w14:paraId="62CF0122" w14:textId="1D049C70" w:rsidR="000576E6" w:rsidRDefault="000576E6" w:rsidP="000576E6">
            <w:r>
              <w:rPr>
                <w:noProof/>
                <w:lang w:eastAsia="fr-FR"/>
              </w:rPr>
              <w:drawing>
                <wp:inline distT="0" distB="0" distL="0" distR="0" wp14:anchorId="3CCCDF04" wp14:editId="1A9479E4">
                  <wp:extent cx="2739390" cy="42291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39390" cy="4229100"/>
                          </a:xfrm>
                          <a:prstGeom prst="rect">
                            <a:avLst/>
                          </a:prstGeom>
                        </pic:spPr>
                      </pic:pic>
                    </a:graphicData>
                  </a:graphic>
                </wp:inline>
              </w:drawing>
            </w:r>
          </w:p>
          <w:p w14:paraId="3A6B5C9A" w14:textId="54F2380C" w:rsidR="000576E6" w:rsidRDefault="00581C64" w:rsidP="000576E6">
            <w:pPr>
              <w:tabs>
                <w:tab w:val="left" w:pos="1065"/>
              </w:tabs>
            </w:pPr>
            <w:r>
              <w:t xml:space="preserve">Secteur </w:t>
            </w:r>
            <w:r w:rsidR="000576E6">
              <w:t>Nord </w:t>
            </w:r>
          </w:p>
          <w:p w14:paraId="43CC6553" w14:textId="7C193F7B" w:rsidR="000576E6" w:rsidRDefault="00581C64" w:rsidP="000576E6">
            <w:pPr>
              <w:tabs>
                <w:tab w:val="left" w:pos="1065"/>
              </w:tabs>
            </w:pPr>
            <w:r>
              <w:t xml:space="preserve">Secteur </w:t>
            </w:r>
            <w:r w:rsidR="000576E6">
              <w:t>Centre </w:t>
            </w:r>
          </w:p>
          <w:p w14:paraId="1357F1C7" w14:textId="77777777" w:rsidR="005B1D49" w:rsidRDefault="00581C64" w:rsidP="000576E6">
            <w:pPr>
              <w:tabs>
                <w:tab w:val="left" w:pos="1065"/>
              </w:tabs>
            </w:pPr>
            <w:r>
              <w:t xml:space="preserve">Secteur </w:t>
            </w:r>
            <w:r w:rsidR="000576E6">
              <w:t>Sud </w:t>
            </w:r>
          </w:p>
          <w:p w14:paraId="2FE323DB" w14:textId="6FA53928" w:rsidR="000576E6" w:rsidRDefault="005B1D49" w:rsidP="000576E6">
            <w:pPr>
              <w:tabs>
                <w:tab w:val="left" w:pos="1065"/>
              </w:tabs>
            </w:pPr>
            <w:r>
              <w:t xml:space="preserve">Secteur Périnatalité </w:t>
            </w:r>
          </w:p>
          <w:p w14:paraId="37E343C1" w14:textId="77777777" w:rsidR="009B483F" w:rsidRPr="000576E6" w:rsidRDefault="009B483F" w:rsidP="000576E6">
            <w:pPr>
              <w:tabs>
                <w:tab w:val="left" w:pos="1065"/>
              </w:tabs>
            </w:pPr>
          </w:p>
        </w:tc>
        <w:tc>
          <w:tcPr>
            <w:tcW w:w="4640" w:type="dxa"/>
          </w:tcPr>
          <w:p w14:paraId="24AB099F" w14:textId="77777777" w:rsidR="00310159" w:rsidRPr="000342E8" w:rsidRDefault="00310159" w:rsidP="00310159">
            <w:pPr>
              <w:jc w:val="center"/>
              <w:rPr>
                <w:b/>
                <w:u w:val="single"/>
              </w:rPr>
            </w:pPr>
            <w:r w:rsidRPr="000342E8">
              <w:rPr>
                <w:b/>
                <w:u w:val="single"/>
              </w:rPr>
              <w:t>CONTACTS</w:t>
            </w:r>
          </w:p>
          <w:p w14:paraId="509CEFAE" w14:textId="77777777" w:rsidR="00310159" w:rsidRDefault="00F6041C" w:rsidP="00310159">
            <w:r>
              <w:t>La saisine des EMSP se fait par l’intermédiaire des structures sociales et médico-sociales, et en fonction du lieu de l’intervention</w:t>
            </w:r>
            <w:r w:rsidR="005C1EAD">
              <w:t>.</w:t>
            </w:r>
            <w:r>
              <w:t xml:space="preserve"> </w:t>
            </w:r>
          </w:p>
          <w:p w14:paraId="2FA3B4AA" w14:textId="77777777" w:rsidR="00F6041C" w:rsidRDefault="00F6041C" w:rsidP="00310159"/>
          <w:p w14:paraId="3656980E" w14:textId="77777777" w:rsidR="00310159" w:rsidRPr="000342E8" w:rsidRDefault="00310159" w:rsidP="00310159">
            <w:pPr>
              <w:rPr>
                <w:b/>
              </w:rPr>
            </w:pPr>
            <w:r w:rsidRPr="000342E8">
              <w:rPr>
                <w:b/>
              </w:rPr>
              <w:t>EMSP ALTAIR</w:t>
            </w:r>
          </w:p>
          <w:p w14:paraId="331410B4" w14:textId="77777777" w:rsidR="00310159" w:rsidRDefault="00310159" w:rsidP="00310159">
            <w:r>
              <w:t>32 rue Salvador Allende</w:t>
            </w:r>
          </w:p>
          <w:p w14:paraId="23D18509" w14:textId="77777777" w:rsidR="00310159" w:rsidRDefault="00310159" w:rsidP="00310159">
            <w:r w:rsidRPr="000342E8">
              <w:t xml:space="preserve">92000 NANTERRE </w:t>
            </w:r>
          </w:p>
          <w:p w14:paraId="37E97439" w14:textId="77777777" w:rsidR="00310159" w:rsidRDefault="00310159" w:rsidP="00310159">
            <w:r>
              <w:t xml:space="preserve">Tel : </w:t>
            </w:r>
            <w:r w:rsidRPr="000342E8">
              <w:t xml:space="preserve">07 86 40 04 48 </w:t>
            </w:r>
          </w:p>
          <w:p w14:paraId="121C9344" w14:textId="77777777" w:rsidR="00310159" w:rsidRDefault="00310159" w:rsidP="00310159">
            <w:r>
              <w:t xml:space="preserve">Mail : </w:t>
            </w:r>
            <w:r w:rsidRPr="000342E8">
              <w:t>EMSP92.ALTAIR@GROUPE-SOS.ORG</w:t>
            </w:r>
          </w:p>
          <w:p w14:paraId="6D4A4209" w14:textId="77777777" w:rsidR="00F464DD" w:rsidRPr="00F464DD" w:rsidRDefault="00F464DD" w:rsidP="00F464DD">
            <w:r>
              <w:t>Horaires : d</w:t>
            </w:r>
            <w:r w:rsidRPr="00F464DD">
              <w:t>u lundi au vendredi de 9h30 à 17h30</w:t>
            </w:r>
          </w:p>
          <w:p w14:paraId="54D44529" w14:textId="77777777" w:rsidR="00F464DD" w:rsidRDefault="00F464DD" w:rsidP="00310159"/>
          <w:p w14:paraId="6E6E1354" w14:textId="77777777" w:rsidR="00310159" w:rsidRPr="000342E8" w:rsidRDefault="00310159" w:rsidP="00310159">
            <w:pPr>
              <w:rPr>
                <w:b/>
              </w:rPr>
            </w:pPr>
            <w:r w:rsidRPr="000342E8">
              <w:rPr>
                <w:b/>
              </w:rPr>
              <w:t>EMSP CROIX ROUGE FRANCAISE</w:t>
            </w:r>
          </w:p>
          <w:p w14:paraId="0FE86AC4" w14:textId="77777777" w:rsidR="00310159" w:rsidRDefault="00310159" w:rsidP="00310159">
            <w:r>
              <w:t>4 rue de l’Abbé Hazard</w:t>
            </w:r>
          </w:p>
          <w:p w14:paraId="62548E62" w14:textId="77777777" w:rsidR="00310159" w:rsidRPr="008A3558" w:rsidRDefault="00310159" w:rsidP="00310159">
            <w:r w:rsidRPr="008A3558">
              <w:t>92000 NANTERRE</w:t>
            </w:r>
          </w:p>
          <w:p w14:paraId="60E733BF" w14:textId="1FE230D8" w:rsidR="00310159" w:rsidRPr="008A3558" w:rsidRDefault="00310159" w:rsidP="00310159">
            <w:r w:rsidRPr="008A3558">
              <w:t xml:space="preserve">Tel : </w:t>
            </w:r>
            <w:r w:rsidR="008A3558" w:rsidRPr="008A3558">
              <w:rPr>
                <w:rFonts w:eastAsia="Times New Roman"/>
              </w:rPr>
              <w:t>06.11.32.75.28</w:t>
            </w:r>
            <w:r w:rsidR="008A3558" w:rsidRPr="008A3558">
              <w:rPr>
                <w:rFonts w:eastAsia="Times New Roman"/>
              </w:rPr>
              <w:t xml:space="preserve"> </w:t>
            </w:r>
          </w:p>
          <w:p w14:paraId="20B900AD" w14:textId="670EA344" w:rsidR="00310159" w:rsidRPr="008A3558" w:rsidRDefault="00310159" w:rsidP="00310159">
            <w:r w:rsidRPr="008A3558">
              <w:t xml:space="preserve">Mail : </w:t>
            </w:r>
            <w:hyperlink r:id="rId6" w:history="1">
              <w:r w:rsidR="008A3558" w:rsidRPr="008A3558">
                <w:rPr>
                  <w:rStyle w:val="Lienhypertexte"/>
                  <w:rFonts w:eastAsia="Times New Roman"/>
                </w:rPr>
                <w:t>EMSP92@croix-rouge.fr</w:t>
              </w:r>
            </w:hyperlink>
          </w:p>
          <w:p w14:paraId="745BC1F7" w14:textId="77777777" w:rsidR="00310159" w:rsidRDefault="00F464DD" w:rsidP="00310159">
            <w:r w:rsidRPr="008A3558">
              <w:t>Horaires</w:t>
            </w:r>
            <w:r>
              <w:t> : d</w:t>
            </w:r>
            <w:r w:rsidRPr="00F464DD">
              <w:t>u lundi au vendredi de 9h à 17h</w:t>
            </w:r>
          </w:p>
          <w:p w14:paraId="7F2D07C1" w14:textId="77777777" w:rsidR="00F464DD" w:rsidRDefault="00F464DD" w:rsidP="00310159"/>
          <w:p w14:paraId="7D8F6E05" w14:textId="77777777" w:rsidR="00310159" w:rsidRPr="00DF083D" w:rsidRDefault="00310159" w:rsidP="00310159">
            <w:pPr>
              <w:rPr>
                <w:b/>
              </w:rPr>
            </w:pPr>
            <w:r w:rsidRPr="00DF083D">
              <w:rPr>
                <w:b/>
              </w:rPr>
              <w:t>EMSP AURORE</w:t>
            </w:r>
          </w:p>
          <w:p w14:paraId="31AC2668" w14:textId="77777777" w:rsidR="00CE181B" w:rsidRDefault="00CE181B" w:rsidP="00CE181B">
            <w:pPr>
              <w:rPr>
                <w:rFonts w:cstheme="minorHAnsi"/>
                <w:color w:val="000000"/>
              </w:rPr>
            </w:pPr>
            <w:r>
              <w:rPr>
                <w:rFonts w:cstheme="minorHAnsi"/>
                <w:color w:val="000000"/>
              </w:rPr>
              <w:t>135 boulevard Vincent Auriol</w:t>
            </w:r>
            <w:r w:rsidRPr="00F80CD8">
              <w:rPr>
                <w:rFonts w:cstheme="minorHAnsi"/>
                <w:color w:val="000000"/>
              </w:rPr>
              <w:t xml:space="preserve"> </w:t>
            </w:r>
          </w:p>
          <w:p w14:paraId="344A22F2" w14:textId="77777777" w:rsidR="00CE181B" w:rsidRDefault="00CE181B" w:rsidP="00CE181B">
            <w:pPr>
              <w:rPr>
                <w:rFonts w:cstheme="minorHAnsi"/>
                <w:color w:val="000000"/>
              </w:rPr>
            </w:pPr>
            <w:r w:rsidRPr="00F80CD8">
              <w:rPr>
                <w:rFonts w:cstheme="minorHAnsi"/>
                <w:color w:val="000000"/>
              </w:rPr>
              <w:t>75013 PARIS</w:t>
            </w:r>
          </w:p>
          <w:p w14:paraId="1B2B7C7A" w14:textId="77777777" w:rsidR="00CE181B" w:rsidRPr="00E213D1" w:rsidRDefault="00CE181B" w:rsidP="00CE181B">
            <w:r w:rsidRPr="00E213D1">
              <w:t xml:space="preserve">Tel : </w:t>
            </w:r>
            <w:r>
              <w:rPr>
                <w:color w:val="000000"/>
              </w:rPr>
              <w:t>01 41 58 16 58</w:t>
            </w:r>
          </w:p>
          <w:p w14:paraId="6E5310A3" w14:textId="77777777" w:rsidR="00CE181B" w:rsidRPr="00E213D1" w:rsidRDefault="00CE181B" w:rsidP="00CE181B">
            <w:pPr>
              <w:rPr>
                <w:color w:val="000000"/>
              </w:rPr>
            </w:pPr>
            <w:r w:rsidRPr="00E213D1">
              <w:t>Mail :</w:t>
            </w:r>
            <w:r>
              <w:t xml:space="preserve"> </w:t>
            </w:r>
            <w:hyperlink r:id="rId7" w:history="1">
              <w:r>
                <w:rPr>
                  <w:rStyle w:val="Lienhypertexte"/>
                </w:rPr>
                <w:t>emsp9294@aurore.asso.fr</w:t>
              </w:r>
            </w:hyperlink>
          </w:p>
          <w:p w14:paraId="03B21F86" w14:textId="77777777" w:rsidR="00CE181B" w:rsidRPr="00F464DD" w:rsidRDefault="00CE181B" w:rsidP="00CE181B">
            <w:r>
              <w:t>Horaires : du lundi au vendredi de 9</w:t>
            </w:r>
            <w:r w:rsidRPr="00F464DD">
              <w:t>h à 17h</w:t>
            </w:r>
          </w:p>
          <w:p w14:paraId="6A7DA186" w14:textId="77777777" w:rsidR="00DF083D" w:rsidRDefault="00DF083D" w:rsidP="00310159"/>
          <w:p w14:paraId="70AA7329" w14:textId="77777777" w:rsidR="00310159" w:rsidRPr="005B0407" w:rsidRDefault="00310159" w:rsidP="00310159">
            <w:pPr>
              <w:rPr>
                <w:b/>
              </w:rPr>
            </w:pPr>
            <w:r w:rsidRPr="005B0407">
              <w:rPr>
                <w:b/>
              </w:rPr>
              <w:t xml:space="preserve">EMSP </w:t>
            </w:r>
            <w:r w:rsidR="00B33158" w:rsidRPr="00B33158">
              <w:rPr>
                <w:b/>
              </w:rPr>
              <w:t xml:space="preserve">PERINATALITE </w:t>
            </w:r>
            <w:r w:rsidRPr="005B0407">
              <w:rPr>
                <w:b/>
              </w:rPr>
              <w:t>BASILIADE</w:t>
            </w:r>
          </w:p>
          <w:p w14:paraId="5610D1CC" w14:textId="77777777" w:rsidR="005B0407" w:rsidRDefault="005B0407">
            <w:pPr>
              <w:rPr>
                <w:rFonts w:cstheme="minorHAnsi"/>
                <w:color w:val="000000"/>
              </w:rPr>
            </w:pPr>
            <w:r w:rsidRPr="00CA187D">
              <w:rPr>
                <w:rFonts w:cstheme="minorHAnsi"/>
                <w:color w:val="000000"/>
              </w:rPr>
              <w:t xml:space="preserve">6 rue du Chemin Vert </w:t>
            </w:r>
          </w:p>
          <w:p w14:paraId="5E4D5A25" w14:textId="77777777" w:rsidR="000342E8" w:rsidRDefault="005B0407">
            <w:pPr>
              <w:rPr>
                <w:rFonts w:cstheme="minorHAnsi"/>
                <w:color w:val="000000"/>
              </w:rPr>
            </w:pPr>
            <w:r w:rsidRPr="00CA187D">
              <w:rPr>
                <w:rFonts w:cstheme="minorHAnsi"/>
                <w:color w:val="000000"/>
              </w:rPr>
              <w:t>75011 PARIS</w:t>
            </w:r>
          </w:p>
          <w:p w14:paraId="588831E1" w14:textId="77777777" w:rsidR="005B0407" w:rsidRPr="009B4B22" w:rsidRDefault="005B0407" w:rsidP="005B0407">
            <w:r w:rsidRPr="009B4B22">
              <w:t xml:space="preserve">Tel : </w:t>
            </w:r>
            <w:r w:rsidR="005C1EAD" w:rsidRPr="009B4B22">
              <w:t>01 84 60 99 16</w:t>
            </w:r>
          </w:p>
          <w:p w14:paraId="7BEE68EA" w14:textId="77777777" w:rsidR="005B0407" w:rsidRDefault="005B0407" w:rsidP="005B0407">
            <w:r w:rsidRPr="009B4B22">
              <w:t>Mail :</w:t>
            </w:r>
            <w:r w:rsidRPr="00765629">
              <w:t xml:space="preserve"> </w:t>
            </w:r>
            <w:hyperlink r:id="rId8" w:history="1">
              <w:r w:rsidR="001E5F09" w:rsidRPr="00765629">
                <w:rPr>
                  <w:rStyle w:val="Lienhypertexte"/>
                </w:rPr>
                <w:t>equipemobileperinat@basiliade.org</w:t>
              </w:r>
            </w:hyperlink>
            <w:r w:rsidR="001E5F09">
              <w:t xml:space="preserve"> </w:t>
            </w:r>
          </w:p>
          <w:p w14:paraId="043BD398" w14:textId="77777777" w:rsidR="00F464DD" w:rsidRPr="00F464DD" w:rsidRDefault="00F464DD" w:rsidP="00F464DD">
            <w:pPr>
              <w:rPr>
                <w:b/>
              </w:rPr>
            </w:pPr>
            <w:r>
              <w:t>Horaires : d</w:t>
            </w:r>
            <w:r w:rsidRPr="00F464DD">
              <w:t>u lundi au vendredi de 9h30 à 17h30</w:t>
            </w:r>
          </w:p>
          <w:p w14:paraId="063127FE" w14:textId="77777777" w:rsidR="005B0407" w:rsidRDefault="005B0407"/>
        </w:tc>
        <w:tc>
          <w:tcPr>
            <w:tcW w:w="4640" w:type="dxa"/>
          </w:tcPr>
          <w:p w14:paraId="26D7F079" w14:textId="77777777" w:rsidR="00287750" w:rsidRDefault="00287750"/>
          <w:p w14:paraId="45312A73" w14:textId="77777777" w:rsidR="00287750" w:rsidRPr="001725F8" w:rsidRDefault="00287750" w:rsidP="00287750">
            <w:pPr>
              <w:jc w:val="center"/>
              <w:rPr>
                <w:b/>
                <w:sz w:val="28"/>
                <w:szCs w:val="28"/>
              </w:rPr>
            </w:pPr>
            <w:r w:rsidRPr="001725F8">
              <w:rPr>
                <w:b/>
                <w:sz w:val="28"/>
                <w:szCs w:val="28"/>
              </w:rPr>
              <w:t>EQUIPE MOBILE SANTE PRECARITE (EMSP)</w:t>
            </w:r>
          </w:p>
          <w:p w14:paraId="0A36451D" w14:textId="77777777" w:rsidR="00287750" w:rsidRPr="001725F8" w:rsidRDefault="00287750" w:rsidP="00287750">
            <w:pPr>
              <w:jc w:val="center"/>
              <w:rPr>
                <w:b/>
                <w:sz w:val="28"/>
                <w:szCs w:val="28"/>
              </w:rPr>
            </w:pPr>
            <w:r w:rsidRPr="001725F8">
              <w:rPr>
                <w:b/>
                <w:sz w:val="28"/>
                <w:szCs w:val="28"/>
              </w:rPr>
              <w:t>Département des Hauts-de-Seine (92)</w:t>
            </w:r>
          </w:p>
          <w:p w14:paraId="5F061A03" w14:textId="77777777" w:rsidR="000342E8" w:rsidRDefault="000342E8"/>
          <w:p w14:paraId="0820D2F0" w14:textId="77777777" w:rsidR="00287750" w:rsidRDefault="000342E8">
            <w:r>
              <w:t>EMSP ALTAIR</w:t>
            </w:r>
          </w:p>
          <w:p w14:paraId="6E48FF9A" w14:textId="77777777" w:rsidR="00287750" w:rsidRDefault="00287750" w:rsidP="000576E6">
            <w:r>
              <w:t>EMSP CROIX ROUGE FRANCAISE</w:t>
            </w:r>
          </w:p>
          <w:p w14:paraId="01829C8D" w14:textId="77777777" w:rsidR="00287750" w:rsidRDefault="00287750" w:rsidP="000576E6">
            <w:r>
              <w:t>EMSP AURORE</w:t>
            </w:r>
          </w:p>
          <w:p w14:paraId="0ABC8C64" w14:textId="77777777" w:rsidR="00287750" w:rsidRDefault="00287750" w:rsidP="000576E6">
            <w:r>
              <w:t xml:space="preserve">EMSP </w:t>
            </w:r>
            <w:r w:rsidR="00B33158" w:rsidRPr="00B33158">
              <w:t xml:space="preserve">PERINATALITE </w:t>
            </w:r>
            <w:r>
              <w:t>BASILIADE</w:t>
            </w:r>
            <w:r w:rsidR="00B33158">
              <w:t xml:space="preserve"> </w:t>
            </w:r>
          </w:p>
          <w:p w14:paraId="7E629086" w14:textId="77777777" w:rsidR="001725F8" w:rsidRDefault="001725F8"/>
          <w:p w14:paraId="264F52DD" w14:textId="77777777" w:rsidR="001725F8" w:rsidRDefault="001725F8"/>
          <w:p w14:paraId="4C2AB2FD" w14:textId="77777777" w:rsidR="00287750" w:rsidRDefault="000342E8">
            <w:r w:rsidRPr="001725F8">
              <w:rPr>
                <w:noProof/>
                <w:lang w:eastAsia="fr-FR"/>
              </w:rPr>
              <w:drawing>
                <wp:inline distT="0" distB="0" distL="0" distR="0" wp14:anchorId="4D14E6B6" wp14:editId="35E3A783">
                  <wp:extent cx="1581150" cy="882921"/>
                  <wp:effectExtent l="0" t="0" r="0" b="0"/>
                  <wp:docPr id="2" name="Image 2" descr="I:\PREVENTION PROMOTION SANTE\2- PDS\6 EMSP\LOGOS\Logo ALT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VENTION PROMOTION SANTE\2- PDS\6 EMSP\LOGOS\Logo ALTAI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882921"/>
                          </a:xfrm>
                          <a:prstGeom prst="rect">
                            <a:avLst/>
                          </a:prstGeom>
                          <a:noFill/>
                          <a:ln>
                            <a:noFill/>
                          </a:ln>
                        </pic:spPr>
                      </pic:pic>
                    </a:graphicData>
                  </a:graphic>
                </wp:inline>
              </w:drawing>
            </w:r>
          </w:p>
          <w:p w14:paraId="1D21716C" w14:textId="77777777" w:rsidR="00287750" w:rsidRDefault="000576E6">
            <w:r w:rsidRPr="001725F8">
              <w:rPr>
                <w:noProof/>
                <w:lang w:eastAsia="fr-FR"/>
              </w:rPr>
              <w:drawing>
                <wp:inline distT="0" distB="0" distL="0" distR="0" wp14:anchorId="799E2CCB" wp14:editId="442970A4">
                  <wp:extent cx="2076450" cy="1041697"/>
                  <wp:effectExtent l="0" t="0" r="0" b="6350"/>
                  <wp:docPr id="1" name="Image 1" descr="I:\PREVENTION PROMOTION SANTE\2- PDS\6 EMSP\LOGOS\Logo 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EVENTION PROMOTION SANTE\2- PDS\6 EMSP\LOGOS\Logo CR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041697"/>
                          </a:xfrm>
                          <a:prstGeom prst="rect">
                            <a:avLst/>
                          </a:prstGeom>
                          <a:noFill/>
                          <a:ln>
                            <a:noFill/>
                          </a:ln>
                        </pic:spPr>
                      </pic:pic>
                    </a:graphicData>
                  </a:graphic>
                </wp:inline>
              </w:drawing>
            </w:r>
          </w:p>
          <w:p w14:paraId="27090A16" w14:textId="77777777" w:rsidR="001725F8" w:rsidRDefault="001725F8">
            <w:r w:rsidRPr="001725F8">
              <w:rPr>
                <w:noProof/>
                <w:lang w:eastAsia="fr-FR"/>
              </w:rPr>
              <w:drawing>
                <wp:inline distT="0" distB="0" distL="0" distR="0" wp14:anchorId="04D31807" wp14:editId="314D6CDB">
                  <wp:extent cx="1428750" cy="614559"/>
                  <wp:effectExtent l="0" t="0" r="0" b="0"/>
                  <wp:docPr id="3" name="Image 3" descr="I:\PREVENTION PROMOTION SANTE\2- PDS\6 EMSP\LOGOS\Logo AUR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REVENTION PROMOTION SANTE\2- PDS\6 EMSP\LOGOS\Logo AURO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881" cy="627089"/>
                          </a:xfrm>
                          <a:prstGeom prst="rect">
                            <a:avLst/>
                          </a:prstGeom>
                          <a:noFill/>
                          <a:ln>
                            <a:noFill/>
                          </a:ln>
                        </pic:spPr>
                      </pic:pic>
                    </a:graphicData>
                  </a:graphic>
                </wp:inline>
              </w:drawing>
            </w:r>
          </w:p>
          <w:p w14:paraId="20D4BD45" w14:textId="77777777" w:rsidR="001725F8" w:rsidRDefault="001725F8">
            <w:r w:rsidRPr="001725F8">
              <w:rPr>
                <w:noProof/>
                <w:lang w:eastAsia="fr-FR"/>
              </w:rPr>
              <w:drawing>
                <wp:inline distT="0" distB="0" distL="0" distR="0" wp14:anchorId="0255DCC3" wp14:editId="3302D818">
                  <wp:extent cx="1543050" cy="854269"/>
                  <wp:effectExtent l="0" t="0" r="0" b="3175"/>
                  <wp:docPr id="4" name="Image 4" descr="I:\PREVENTION PROMOTION SANTE\2- PDS\6 EMSP\LOGOS\Logo BASILI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REVENTION PROMOTION SANTE\2- PDS\6 EMSP\LOGOS\Logo BASILIA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854269"/>
                          </a:xfrm>
                          <a:prstGeom prst="rect">
                            <a:avLst/>
                          </a:prstGeom>
                          <a:noFill/>
                          <a:ln>
                            <a:noFill/>
                          </a:ln>
                        </pic:spPr>
                      </pic:pic>
                    </a:graphicData>
                  </a:graphic>
                </wp:inline>
              </w:drawing>
            </w:r>
            <w:r w:rsidR="00AF1B8E">
              <w:rPr>
                <w:noProof/>
                <w:lang w:eastAsia="fr-FR"/>
              </w:rPr>
              <w:drawing>
                <wp:inline distT="0" distB="0" distL="0" distR="0" wp14:anchorId="0F28CD7E" wp14:editId="2B600ACE">
                  <wp:extent cx="885825" cy="5905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5825" cy="590550"/>
                          </a:xfrm>
                          <a:prstGeom prst="rect">
                            <a:avLst/>
                          </a:prstGeom>
                        </pic:spPr>
                      </pic:pic>
                    </a:graphicData>
                  </a:graphic>
                </wp:inline>
              </w:drawing>
            </w:r>
          </w:p>
        </w:tc>
      </w:tr>
      <w:tr w:rsidR="000576E6" w14:paraId="024E8AFC" w14:textId="77777777" w:rsidTr="00E90758">
        <w:trPr>
          <w:trHeight w:val="8434"/>
        </w:trPr>
        <w:tc>
          <w:tcPr>
            <w:tcW w:w="4639" w:type="dxa"/>
          </w:tcPr>
          <w:p w14:paraId="38906188" w14:textId="77777777" w:rsidR="00D42BAE" w:rsidRPr="00C22203" w:rsidRDefault="00D42BAE" w:rsidP="00264EBD">
            <w:pPr>
              <w:jc w:val="center"/>
              <w:rPr>
                <w:b/>
                <w:u w:val="single"/>
              </w:rPr>
            </w:pPr>
            <w:r w:rsidRPr="00C22203">
              <w:rPr>
                <w:b/>
                <w:u w:val="single"/>
              </w:rPr>
              <w:lastRenderedPageBreak/>
              <w:t>Présentation du dispositif</w:t>
            </w:r>
            <w:r>
              <w:rPr>
                <w:b/>
                <w:u w:val="single"/>
              </w:rPr>
              <w:t xml:space="preserve"> EMSP</w:t>
            </w:r>
          </w:p>
          <w:p w14:paraId="15FA5E2C" w14:textId="77777777" w:rsidR="00D42BAE" w:rsidRDefault="00D42BAE" w:rsidP="00D42BAE"/>
          <w:p w14:paraId="40FB8790" w14:textId="77777777" w:rsidR="00D42BAE" w:rsidRDefault="00D42BAE" w:rsidP="00D42BAE">
            <w:pPr>
              <w:rPr>
                <w:b/>
              </w:rPr>
            </w:pPr>
            <w:r w:rsidRPr="00C22203">
              <w:rPr>
                <w:b/>
              </w:rPr>
              <w:t>Les missions</w:t>
            </w:r>
            <w:r>
              <w:rPr>
                <w:b/>
              </w:rPr>
              <w:t xml:space="preserve"> </w:t>
            </w:r>
          </w:p>
          <w:p w14:paraId="0C8C8764" w14:textId="69EC0D8A" w:rsidR="00D42BAE" w:rsidRDefault="00D42BAE" w:rsidP="00D42BAE">
            <w:r>
              <w:t>L'équipe mobile a pour mission d'aller-vers les personnes les plus isolées et les plus éloignées du soin. Elle va à la rencontre des personnes, là où elles sont afin de proposer un accès ou un retour vers le soin</w:t>
            </w:r>
            <w:r w:rsidR="00CE4AFF">
              <w:t xml:space="preserve">. </w:t>
            </w:r>
          </w:p>
          <w:p w14:paraId="0632C646" w14:textId="77777777" w:rsidR="00264EBD" w:rsidRDefault="00264EBD" w:rsidP="00264EBD"/>
          <w:p w14:paraId="64ED0EB8" w14:textId="77777777" w:rsidR="00264EBD" w:rsidRDefault="00264EBD" w:rsidP="00264EBD">
            <w:pPr>
              <w:rPr>
                <w:b/>
              </w:rPr>
            </w:pPr>
            <w:r w:rsidRPr="00C22203">
              <w:rPr>
                <w:b/>
              </w:rPr>
              <w:t>Le public</w:t>
            </w:r>
          </w:p>
          <w:p w14:paraId="755A97E2" w14:textId="77777777" w:rsidR="00284D20" w:rsidRDefault="00284D20" w:rsidP="00284D20">
            <w:r>
              <w:t xml:space="preserve">Le public sans abris, habitats précaire-informel, campements, structures d’hébergement, hôtels sociaux, foyers travailleurs-migrants… </w:t>
            </w:r>
          </w:p>
          <w:p w14:paraId="2F81C0A6" w14:textId="77777777" w:rsidR="00284D20" w:rsidRDefault="00284D20" w:rsidP="00284D20"/>
          <w:p w14:paraId="66A70A45" w14:textId="0826391C" w:rsidR="00284D20" w:rsidRDefault="00284D20" w:rsidP="00284D20">
            <w:r>
              <w:t>Toute personne quels que soient le genre, l'origine ou la situation administrative peut être accompagnée.</w:t>
            </w:r>
          </w:p>
          <w:p w14:paraId="1B543E6B" w14:textId="6BCAFCC0" w:rsidR="00264EBD" w:rsidRDefault="00284D20" w:rsidP="00D42BAE">
            <w:r w:rsidDel="00284D20">
              <w:t xml:space="preserve"> </w:t>
            </w:r>
          </w:p>
          <w:p w14:paraId="09EB52E9" w14:textId="77777777" w:rsidR="00555CAC" w:rsidRPr="00555CAC" w:rsidRDefault="00555CAC" w:rsidP="00555CAC">
            <w:pPr>
              <w:rPr>
                <w:b/>
              </w:rPr>
            </w:pPr>
            <w:r>
              <w:rPr>
                <w:b/>
              </w:rPr>
              <w:t>L’a</w:t>
            </w:r>
            <w:r w:rsidRPr="00555CAC">
              <w:rPr>
                <w:b/>
              </w:rPr>
              <w:t>ccompagnement</w:t>
            </w:r>
          </w:p>
          <w:p w14:paraId="23D8656D" w14:textId="77777777" w:rsidR="00555CAC" w:rsidRDefault="00555CAC" w:rsidP="00555CAC">
            <w:r>
              <w:t xml:space="preserve">L'accompagnement s'adaptera aux demandes, besoins et nécessités de chacun. L'ensemble des </w:t>
            </w:r>
            <w:proofErr w:type="spellStart"/>
            <w:r>
              <w:t>professionnel.</w:t>
            </w:r>
            <w:proofErr w:type="gramStart"/>
            <w:r>
              <w:t>le.s</w:t>
            </w:r>
            <w:proofErr w:type="spellEnd"/>
            <w:proofErr w:type="gramEnd"/>
            <w:r>
              <w:t xml:space="preserve"> accompagne les personnes en respectant les droits et volontés de </w:t>
            </w:r>
            <w:proofErr w:type="spellStart"/>
            <w:r>
              <w:t>chacun.e</w:t>
            </w:r>
            <w:proofErr w:type="spellEnd"/>
            <w:r>
              <w:t xml:space="preserve">. Un temps de rencontre et d'expression partagé pourra s'organiser pour favoriser l'expression et associer les personnes dans les décisions et évolutions liées à l'organisation et </w:t>
            </w:r>
            <w:r w:rsidR="00581C64">
              <w:t xml:space="preserve">au </w:t>
            </w:r>
            <w:r>
              <w:t>fonctionnement du dispositif.</w:t>
            </w:r>
          </w:p>
          <w:p w14:paraId="3FB7C397" w14:textId="77777777" w:rsidR="00264EBD" w:rsidRDefault="00264EBD" w:rsidP="00555CAC"/>
        </w:tc>
        <w:tc>
          <w:tcPr>
            <w:tcW w:w="4640" w:type="dxa"/>
          </w:tcPr>
          <w:p w14:paraId="02A77FBA" w14:textId="26A41475" w:rsidR="00140E0F" w:rsidRDefault="00B9799E" w:rsidP="00B9799E">
            <w:pPr>
              <w:jc w:val="center"/>
              <w:rPr>
                <w:b/>
                <w:u w:val="single"/>
              </w:rPr>
            </w:pPr>
            <w:r>
              <w:rPr>
                <w:b/>
                <w:u w:val="single"/>
              </w:rPr>
              <w:t>Présentation des EMSP</w:t>
            </w:r>
          </w:p>
          <w:p w14:paraId="7FB181A0" w14:textId="77777777" w:rsidR="00B9799E" w:rsidRPr="00B9799E" w:rsidRDefault="00B9799E" w:rsidP="00B9799E">
            <w:pPr>
              <w:jc w:val="center"/>
              <w:rPr>
                <w:b/>
                <w:u w:val="single"/>
              </w:rPr>
            </w:pPr>
          </w:p>
          <w:p w14:paraId="732C2AA4" w14:textId="66305AFE" w:rsidR="00E371BD" w:rsidRPr="00725C52" w:rsidRDefault="00140E0F" w:rsidP="00140E0F">
            <w:pPr>
              <w:rPr>
                <w:b/>
              </w:rPr>
            </w:pPr>
            <w:r w:rsidRPr="00725C52">
              <w:rPr>
                <w:b/>
              </w:rPr>
              <w:t>EMSP ALTAIR</w:t>
            </w:r>
            <w:r w:rsidR="00B33158">
              <w:rPr>
                <w:b/>
              </w:rPr>
              <w:t xml:space="preserve"> (Secteur nord)</w:t>
            </w:r>
          </w:p>
          <w:p w14:paraId="1B037D95" w14:textId="6C4A72BE" w:rsidR="005A5C79" w:rsidRDefault="005A5C79" w:rsidP="005A5C79">
            <w:r>
              <w:t>L’équipe est composée d’un médecin, d’une infirmière, d’une médiatrice santé, d’un chauffeur accueillant et d’une cheffe de service.</w:t>
            </w:r>
          </w:p>
          <w:p w14:paraId="6FF5862E" w14:textId="55894CFA" w:rsidR="005A5C79" w:rsidRDefault="00920262" w:rsidP="005A5C79">
            <w:r>
              <w:t>Les</w:t>
            </w:r>
            <w:r w:rsidR="005A5C79">
              <w:t xml:space="preserve"> actions s‘effectuent en unité mobile médicalisée ou dans des locaux mis à disposit</w:t>
            </w:r>
            <w:r>
              <w:t>ion par l’établissement qui</w:t>
            </w:r>
            <w:r w:rsidR="005A5C79">
              <w:t xml:space="preserve"> reçoit</w:t>
            </w:r>
            <w:r>
              <w:t xml:space="preserve"> l’EMSP</w:t>
            </w:r>
            <w:r w:rsidR="005A5C79">
              <w:t xml:space="preserve">. </w:t>
            </w:r>
          </w:p>
          <w:p w14:paraId="56358078" w14:textId="43903CD8" w:rsidR="00CE0D4E" w:rsidRDefault="00CE0D4E" w:rsidP="00140E0F"/>
          <w:p w14:paraId="5D8E63E4" w14:textId="681FB703" w:rsidR="00140E0F" w:rsidRDefault="00140E0F" w:rsidP="00140E0F">
            <w:pPr>
              <w:rPr>
                <w:b/>
              </w:rPr>
            </w:pPr>
            <w:r w:rsidRPr="00725C52">
              <w:rPr>
                <w:b/>
              </w:rPr>
              <w:t>EMSP CROIX ROUGE FRANCAISE </w:t>
            </w:r>
            <w:r w:rsidR="00B33158">
              <w:rPr>
                <w:b/>
              </w:rPr>
              <w:t>(Secteur centre)</w:t>
            </w:r>
          </w:p>
          <w:p w14:paraId="155E298C" w14:textId="4F2F7FE6" w:rsidR="00441484" w:rsidRPr="00E371BD" w:rsidRDefault="00E371BD" w:rsidP="00920262">
            <w:pPr>
              <w:rPr>
                <w:b/>
              </w:rPr>
            </w:pPr>
            <w:r w:rsidRPr="002D313F">
              <w:t>L’équipe est composée d’un travailleur</w:t>
            </w:r>
            <w:r>
              <w:t xml:space="preserve"> social,</w:t>
            </w:r>
            <w:r w:rsidR="00920262">
              <w:t xml:space="preserve"> </w:t>
            </w:r>
            <w:r>
              <w:t>d’un infirmier, d’un psychologue et d’</w:t>
            </w:r>
            <w:r w:rsidR="00441484" w:rsidRPr="00677EC6">
              <w:t xml:space="preserve">un médecin généraliste. </w:t>
            </w:r>
          </w:p>
          <w:p w14:paraId="586CA804" w14:textId="42E68C75" w:rsidR="00441484" w:rsidRDefault="00441484" w:rsidP="00441484">
            <w:r w:rsidRPr="00677EC6">
              <w:t>L’équipe de la CRF est pluridisciplinaire avec pour vocation une prise en charge généraliste (pathologie psychologique et/ou somatique).</w:t>
            </w:r>
            <w:r w:rsidR="00E371BD">
              <w:t xml:space="preserve"> </w:t>
            </w:r>
          </w:p>
          <w:p w14:paraId="03BCB7A9" w14:textId="5B767838" w:rsidR="00CE0D4E" w:rsidRDefault="00CE0D4E" w:rsidP="00140E0F"/>
          <w:p w14:paraId="79DE88C3" w14:textId="77777777" w:rsidR="00140E0F" w:rsidRPr="00DF083D" w:rsidRDefault="00140E0F" w:rsidP="00140E0F">
            <w:pPr>
              <w:rPr>
                <w:b/>
              </w:rPr>
            </w:pPr>
            <w:r w:rsidRPr="00DF083D">
              <w:rPr>
                <w:b/>
              </w:rPr>
              <w:t>EMSP AURORE</w:t>
            </w:r>
            <w:r w:rsidR="00B33158">
              <w:rPr>
                <w:b/>
              </w:rPr>
              <w:t xml:space="preserve"> (Secteur sud)</w:t>
            </w:r>
          </w:p>
          <w:p w14:paraId="039797BD" w14:textId="21A74E6B" w:rsidR="00E371BD" w:rsidRDefault="00E371BD" w:rsidP="00E371BD">
            <w:pPr>
              <w:rPr>
                <w:rFonts w:cstheme="minorHAnsi"/>
                <w:color w:val="000000"/>
              </w:rPr>
            </w:pPr>
            <w:r w:rsidRPr="002D313F">
              <w:t>L’équipe est composée</w:t>
            </w:r>
            <w:r>
              <w:rPr>
                <w:b/>
              </w:rPr>
              <w:t xml:space="preserve"> </w:t>
            </w:r>
            <w:r>
              <w:rPr>
                <w:rFonts w:cstheme="minorHAnsi"/>
                <w:color w:val="000000"/>
              </w:rPr>
              <w:t>d’infirmiers, de psychologues, de travailleurs sociaux, d’un médecin généraliste, d’un assistant administratif et d’un chef de service.</w:t>
            </w:r>
          </w:p>
          <w:p w14:paraId="69A4ED46" w14:textId="4C19661D" w:rsidR="00E371BD" w:rsidRDefault="00E371BD" w:rsidP="00E371BD">
            <w:pPr>
              <w:rPr>
                <w:rFonts w:cstheme="minorHAnsi"/>
                <w:color w:val="000000"/>
              </w:rPr>
            </w:pPr>
            <w:r>
              <w:rPr>
                <w:rFonts w:cstheme="minorHAnsi"/>
                <w:color w:val="000000"/>
              </w:rPr>
              <w:t xml:space="preserve">L’équipe propose des permanences régulières sur </w:t>
            </w:r>
            <w:r w:rsidRPr="00B9799E">
              <w:rPr>
                <w:rFonts w:cstheme="minorHAnsi"/>
                <w:color w:val="000000"/>
              </w:rPr>
              <w:t xml:space="preserve">site </w:t>
            </w:r>
            <w:r w:rsidR="00B9799E" w:rsidRPr="00B9799E">
              <w:rPr>
                <w:rFonts w:cstheme="minorHAnsi"/>
                <w:color w:val="000000"/>
              </w:rPr>
              <w:t xml:space="preserve">et </w:t>
            </w:r>
            <w:r w:rsidRPr="00B9799E">
              <w:rPr>
                <w:rFonts w:cstheme="minorHAnsi"/>
                <w:color w:val="000000"/>
              </w:rPr>
              <w:t>est</w:t>
            </w:r>
            <w:r>
              <w:rPr>
                <w:rFonts w:cstheme="minorHAnsi"/>
                <w:color w:val="000000"/>
              </w:rPr>
              <w:t xml:space="preserve"> opérationnelle pour intervenir sur des missions sanitaires ponctuelles. Elle a une spécialisation en prise en charge globale de personne ayant vécu des psycho-traumatismes dans des parcours d’exil.</w:t>
            </w:r>
          </w:p>
          <w:p w14:paraId="07A4A041" w14:textId="056F324B" w:rsidR="00B33158" w:rsidRDefault="00B33158" w:rsidP="00140E0F">
            <w:pPr>
              <w:rPr>
                <w:b/>
              </w:rPr>
            </w:pPr>
          </w:p>
          <w:p w14:paraId="51A4A3F8" w14:textId="57E6BF11" w:rsidR="00581C64" w:rsidRPr="00FC1A50" w:rsidRDefault="00140E0F" w:rsidP="00140E0F">
            <w:pPr>
              <w:rPr>
                <w:b/>
              </w:rPr>
            </w:pPr>
            <w:r w:rsidRPr="009C4267">
              <w:rPr>
                <w:b/>
              </w:rPr>
              <w:t>EMSP BASILIADE</w:t>
            </w:r>
            <w:r w:rsidR="00B33158">
              <w:rPr>
                <w:b/>
              </w:rPr>
              <w:t xml:space="preserve"> (Secteur </w:t>
            </w:r>
            <w:r w:rsidR="001E5F09">
              <w:rPr>
                <w:b/>
              </w:rPr>
              <w:t>Nord périnatalité</w:t>
            </w:r>
            <w:r w:rsidR="00B33158" w:rsidRPr="00FC1A50">
              <w:rPr>
                <w:b/>
              </w:rPr>
              <w:t>)</w:t>
            </w:r>
          </w:p>
          <w:p w14:paraId="489F6872" w14:textId="5ECB4C39" w:rsidR="00C343A2" w:rsidRDefault="00C343A2" w:rsidP="00C343A2">
            <w:r w:rsidRPr="002D313F">
              <w:lastRenderedPageBreak/>
              <w:t>L’équipe est composée</w:t>
            </w:r>
            <w:r>
              <w:t xml:space="preserve"> d’une infirmière puéricultrice, </w:t>
            </w:r>
            <w:proofErr w:type="gramStart"/>
            <w:r>
              <w:t>d’une médecin coordinatrice</w:t>
            </w:r>
            <w:proofErr w:type="gramEnd"/>
            <w:r>
              <w:t>, d’un travailleur social et d’une sage-femme.</w:t>
            </w:r>
          </w:p>
          <w:p w14:paraId="2FDF7B88" w14:textId="491CFDE2" w:rsidR="00C343A2" w:rsidRPr="0010616D" w:rsidRDefault="00C343A2" w:rsidP="00C343A2">
            <w:r w:rsidRPr="0010616D">
              <w:rPr>
                <w:iCs/>
              </w:rPr>
              <w:t>Un accompagnement médico-social à destination des femmes enceintes et/ou des familles avec enfants de moins de trois ans est proposé. La sollicitation de l’EMSP peut se faire au regard d'une situation particulière ou dans le cadre d'un questionnement plus global sur la période périnatale.</w:t>
            </w:r>
          </w:p>
          <w:p w14:paraId="7133E533" w14:textId="77777777" w:rsidR="002D313F" w:rsidRDefault="002D313F" w:rsidP="001E5F09">
            <w:pPr>
              <w:rPr>
                <w:highlight w:val="yellow"/>
              </w:rPr>
            </w:pPr>
          </w:p>
          <w:p w14:paraId="3A391CC9" w14:textId="77777777" w:rsidR="00140E0F" w:rsidRPr="00140E0F" w:rsidRDefault="00140E0F" w:rsidP="00F4269B">
            <w:pPr>
              <w:rPr>
                <w:b/>
                <w:u w:val="single"/>
              </w:rPr>
            </w:pPr>
          </w:p>
        </w:tc>
        <w:tc>
          <w:tcPr>
            <w:tcW w:w="4640" w:type="dxa"/>
          </w:tcPr>
          <w:p w14:paraId="3C121FB0" w14:textId="06168056" w:rsidR="00E90758" w:rsidRPr="009C4267" w:rsidRDefault="001B661D" w:rsidP="009C4267">
            <w:pPr>
              <w:jc w:val="center"/>
              <w:rPr>
                <w:b/>
                <w:u w:val="single"/>
              </w:rPr>
            </w:pPr>
            <w:r>
              <w:rPr>
                <w:b/>
                <w:u w:val="single"/>
              </w:rPr>
              <w:lastRenderedPageBreak/>
              <w:t>Actions</w:t>
            </w:r>
            <w:r w:rsidR="009C4267" w:rsidRPr="009C4267">
              <w:rPr>
                <w:b/>
                <w:u w:val="single"/>
              </w:rPr>
              <w:t xml:space="preserve"> et sp</w:t>
            </w:r>
            <w:r w:rsidR="00A84275">
              <w:rPr>
                <w:b/>
                <w:u w:val="single"/>
              </w:rPr>
              <w:t>écialités</w:t>
            </w:r>
            <w:r w:rsidR="009C4267" w:rsidRPr="009C4267">
              <w:rPr>
                <w:b/>
                <w:u w:val="single"/>
              </w:rPr>
              <w:t xml:space="preserve"> </w:t>
            </w:r>
          </w:p>
          <w:p w14:paraId="1E568685" w14:textId="77777777" w:rsidR="005E4DF3" w:rsidRDefault="005E4DF3" w:rsidP="00F433E4"/>
          <w:p w14:paraId="78735F26" w14:textId="2846299A" w:rsidR="001B661D" w:rsidRDefault="009C4267" w:rsidP="001B661D">
            <w:pPr>
              <w:rPr>
                <w:b/>
              </w:rPr>
            </w:pPr>
            <w:r w:rsidRPr="00C22203">
              <w:rPr>
                <w:b/>
              </w:rPr>
              <w:t xml:space="preserve">Les </w:t>
            </w:r>
            <w:r w:rsidR="001B661D">
              <w:rPr>
                <w:b/>
              </w:rPr>
              <w:t>actions</w:t>
            </w:r>
            <w:r>
              <w:rPr>
                <w:b/>
              </w:rPr>
              <w:t xml:space="preserve"> </w:t>
            </w:r>
          </w:p>
          <w:p w14:paraId="7D1635E7" w14:textId="249F653A" w:rsidR="001B661D" w:rsidRDefault="001B661D" w:rsidP="001B661D">
            <w:r>
              <w:t>Les EMSP interviennent en réponse à des signalements des partenaires, de manière ponctuelle ou durable, ou au moyen de permanences régulières.</w:t>
            </w:r>
          </w:p>
          <w:p w14:paraId="581EDDEC" w14:textId="77777777" w:rsidR="009C4267" w:rsidRPr="00C22203" w:rsidRDefault="009C4267" w:rsidP="009C4267">
            <w:pPr>
              <w:rPr>
                <w:b/>
              </w:rPr>
            </w:pPr>
          </w:p>
          <w:p w14:paraId="33347C14" w14:textId="77777777" w:rsidR="009C4267" w:rsidRDefault="009C4267" w:rsidP="009B4B22">
            <w:pPr>
              <w:pStyle w:val="Paragraphedeliste"/>
              <w:numPr>
                <w:ilvl w:val="0"/>
                <w:numId w:val="1"/>
              </w:numPr>
              <w:ind w:left="392"/>
            </w:pPr>
            <w:r>
              <w:t xml:space="preserve">Réalisation de soins techniques et suivi médical / paramédical </w:t>
            </w:r>
          </w:p>
          <w:p w14:paraId="7F88E0D5" w14:textId="77777777" w:rsidR="009C4267" w:rsidRDefault="009C4267" w:rsidP="009B4B22">
            <w:pPr>
              <w:pStyle w:val="Paragraphedeliste"/>
              <w:numPr>
                <w:ilvl w:val="0"/>
                <w:numId w:val="1"/>
              </w:numPr>
              <w:ind w:left="392"/>
            </w:pPr>
            <w:r>
              <w:t xml:space="preserve">Actions de prévention, d'hygiène et de santé publique </w:t>
            </w:r>
          </w:p>
          <w:p w14:paraId="412635DA" w14:textId="77777777" w:rsidR="009C4267" w:rsidRDefault="009C4267" w:rsidP="009B4B22">
            <w:pPr>
              <w:pStyle w:val="Paragraphedeliste"/>
              <w:numPr>
                <w:ilvl w:val="0"/>
                <w:numId w:val="1"/>
              </w:numPr>
              <w:ind w:left="392"/>
            </w:pPr>
            <w:r>
              <w:t xml:space="preserve">Vaccination et dépistage </w:t>
            </w:r>
          </w:p>
          <w:p w14:paraId="71ECCA61" w14:textId="77777777" w:rsidR="009C4267" w:rsidRDefault="009C4267" w:rsidP="009B4B22">
            <w:pPr>
              <w:pStyle w:val="Paragraphedeliste"/>
              <w:numPr>
                <w:ilvl w:val="0"/>
                <w:numId w:val="1"/>
              </w:numPr>
              <w:ind w:left="392"/>
            </w:pPr>
            <w:r>
              <w:t xml:space="preserve">Accès aux soins et mise en place d'une coordination médicale </w:t>
            </w:r>
          </w:p>
          <w:p w14:paraId="241CD171" w14:textId="77777777" w:rsidR="009C4267" w:rsidRDefault="009C4267" w:rsidP="009B4B22">
            <w:pPr>
              <w:pStyle w:val="Paragraphedeliste"/>
              <w:numPr>
                <w:ilvl w:val="0"/>
                <w:numId w:val="1"/>
              </w:numPr>
              <w:ind w:left="392"/>
            </w:pPr>
            <w:r>
              <w:t xml:space="preserve">Ouverture des droits </w:t>
            </w:r>
          </w:p>
          <w:p w14:paraId="009BAC9A" w14:textId="7A12604A" w:rsidR="009C4267" w:rsidRDefault="009C4267" w:rsidP="009B4B22">
            <w:pPr>
              <w:pStyle w:val="Paragraphedeliste"/>
              <w:numPr>
                <w:ilvl w:val="0"/>
                <w:numId w:val="1"/>
              </w:numPr>
              <w:ind w:left="392"/>
            </w:pPr>
            <w:r>
              <w:t xml:space="preserve">Actions d'informations auprès des </w:t>
            </w:r>
            <w:proofErr w:type="spellStart"/>
            <w:r>
              <w:t>professionnel.</w:t>
            </w:r>
            <w:proofErr w:type="gramStart"/>
            <w:r>
              <w:t>le.s</w:t>
            </w:r>
            <w:proofErr w:type="spellEnd"/>
            <w:proofErr w:type="gramEnd"/>
          </w:p>
          <w:p w14:paraId="6F394D89" w14:textId="77777777" w:rsidR="009C4267" w:rsidRDefault="009C4267" w:rsidP="00F433E4"/>
          <w:p w14:paraId="04606674" w14:textId="77777777" w:rsidR="00CF36F5" w:rsidRDefault="00CF36F5" w:rsidP="00F433E4"/>
          <w:p w14:paraId="01471B87" w14:textId="0CA7F9DA" w:rsidR="00555CAC" w:rsidRPr="00555CAC" w:rsidRDefault="00555CAC" w:rsidP="00F433E4">
            <w:pPr>
              <w:rPr>
                <w:b/>
              </w:rPr>
            </w:pPr>
            <w:r w:rsidRPr="00555CAC">
              <w:rPr>
                <w:b/>
              </w:rPr>
              <w:t>Spéci</w:t>
            </w:r>
            <w:r w:rsidR="009B483F">
              <w:rPr>
                <w:b/>
              </w:rPr>
              <w:t>alité</w:t>
            </w:r>
            <w:r w:rsidR="00A84275">
              <w:rPr>
                <w:b/>
              </w:rPr>
              <w:t xml:space="preserve"> : </w:t>
            </w:r>
            <w:r w:rsidR="009B483F">
              <w:rPr>
                <w:b/>
              </w:rPr>
              <w:t>périnatalité (EMSP BASILIADE)</w:t>
            </w:r>
          </w:p>
          <w:p w14:paraId="1FF7C40A" w14:textId="77777777" w:rsidR="00CF36F5" w:rsidRPr="00CF36F5" w:rsidRDefault="00CF36F5" w:rsidP="009B4B22">
            <w:pPr>
              <w:pStyle w:val="Paragraphedeliste"/>
              <w:numPr>
                <w:ilvl w:val="0"/>
                <w:numId w:val="1"/>
              </w:numPr>
              <w:ind w:left="392"/>
            </w:pPr>
            <w:r w:rsidRPr="00CF36F5">
              <w:t>1er bilan de suivi de grossesse</w:t>
            </w:r>
          </w:p>
          <w:p w14:paraId="7F287DBC" w14:textId="77777777" w:rsidR="00CF36F5" w:rsidRPr="00CF36F5" w:rsidRDefault="00CF36F5" w:rsidP="009B4B22">
            <w:pPr>
              <w:pStyle w:val="Paragraphedeliste"/>
              <w:numPr>
                <w:ilvl w:val="0"/>
                <w:numId w:val="1"/>
              </w:numPr>
              <w:ind w:left="392"/>
            </w:pPr>
            <w:r w:rsidRPr="00CF36F5">
              <w:t>Délivrance des premiers soins et appui à</w:t>
            </w:r>
          </w:p>
          <w:p w14:paraId="4F6C934A" w14:textId="77777777" w:rsidR="00CF36F5" w:rsidRPr="00CF36F5" w:rsidRDefault="00CF36F5" w:rsidP="009B4B22">
            <w:pPr>
              <w:pStyle w:val="Paragraphedeliste"/>
              <w:ind w:left="392"/>
            </w:pPr>
            <w:proofErr w:type="gramStart"/>
            <w:r w:rsidRPr="00CF36F5">
              <w:t>l’hospitali</w:t>
            </w:r>
            <w:bookmarkStart w:id="0" w:name="_GoBack"/>
            <w:bookmarkEnd w:id="0"/>
            <w:r w:rsidRPr="00CF36F5">
              <w:t>sation</w:t>
            </w:r>
            <w:proofErr w:type="gramEnd"/>
            <w:r w:rsidRPr="00CF36F5">
              <w:t xml:space="preserve"> si nécessaire</w:t>
            </w:r>
          </w:p>
          <w:p w14:paraId="135B5507" w14:textId="77777777" w:rsidR="00CF36F5" w:rsidRPr="00CF36F5" w:rsidRDefault="00CF36F5" w:rsidP="009B4B22">
            <w:pPr>
              <w:pStyle w:val="Paragraphedeliste"/>
              <w:numPr>
                <w:ilvl w:val="0"/>
                <w:numId w:val="1"/>
              </w:numPr>
              <w:ind w:left="392"/>
            </w:pPr>
            <w:r w:rsidRPr="00CF36F5">
              <w:t>Orientation vers les maternités, les structures</w:t>
            </w:r>
            <w:r>
              <w:t xml:space="preserve"> </w:t>
            </w:r>
            <w:r w:rsidRPr="00CF36F5">
              <w:t>médico-sociales et les centres de soins spécialisés</w:t>
            </w:r>
          </w:p>
          <w:p w14:paraId="31D9AA89" w14:textId="44BACBB1" w:rsidR="00555CAC" w:rsidRDefault="00CF36F5" w:rsidP="009B4B22">
            <w:pPr>
              <w:pStyle w:val="Paragraphedeliste"/>
              <w:numPr>
                <w:ilvl w:val="0"/>
                <w:numId w:val="1"/>
              </w:numPr>
              <w:ind w:left="392"/>
            </w:pPr>
            <w:r w:rsidRPr="00CF36F5">
              <w:t xml:space="preserve">Orientation PMI pour </w:t>
            </w:r>
            <w:r w:rsidR="00392F11">
              <w:t xml:space="preserve">un suivi ante et post natal de la mère et de </w:t>
            </w:r>
            <w:r w:rsidRPr="00CF36F5">
              <w:t xml:space="preserve">l’enfant </w:t>
            </w:r>
          </w:p>
          <w:p w14:paraId="0FD1E518" w14:textId="77777777" w:rsidR="00555CAC" w:rsidRDefault="00555CAC" w:rsidP="009B483F"/>
        </w:tc>
      </w:tr>
    </w:tbl>
    <w:p w14:paraId="1A36A10B" w14:textId="77777777" w:rsidR="00EE03AE" w:rsidRDefault="00EE03AE" w:rsidP="00287750"/>
    <w:sectPr w:rsidR="00EE03AE" w:rsidSect="00005A5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1AE"/>
    <w:multiLevelType w:val="hybridMultilevel"/>
    <w:tmpl w:val="02CA82DA"/>
    <w:lvl w:ilvl="0" w:tplc="6B70023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0824DC3"/>
    <w:multiLevelType w:val="hybridMultilevel"/>
    <w:tmpl w:val="ED627C36"/>
    <w:lvl w:ilvl="0" w:tplc="C48A84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55"/>
    <w:rsid w:val="00005A55"/>
    <w:rsid w:val="000342E8"/>
    <w:rsid w:val="000576E6"/>
    <w:rsid w:val="000812F2"/>
    <w:rsid w:val="0010616D"/>
    <w:rsid w:val="00140E0F"/>
    <w:rsid w:val="00157D5B"/>
    <w:rsid w:val="00166B0A"/>
    <w:rsid w:val="001725F8"/>
    <w:rsid w:val="001B661D"/>
    <w:rsid w:val="001E5F09"/>
    <w:rsid w:val="00230FDE"/>
    <w:rsid w:val="00264EBD"/>
    <w:rsid w:val="00284D20"/>
    <w:rsid w:val="00287750"/>
    <w:rsid w:val="002D313F"/>
    <w:rsid w:val="00310159"/>
    <w:rsid w:val="00382D45"/>
    <w:rsid w:val="00392F11"/>
    <w:rsid w:val="0044116A"/>
    <w:rsid w:val="00441484"/>
    <w:rsid w:val="004C3CFF"/>
    <w:rsid w:val="004D32C2"/>
    <w:rsid w:val="00555CAC"/>
    <w:rsid w:val="00581C64"/>
    <w:rsid w:val="005A5C79"/>
    <w:rsid w:val="005B0407"/>
    <w:rsid w:val="005B1D49"/>
    <w:rsid w:val="005C1EAD"/>
    <w:rsid w:val="005E4DF3"/>
    <w:rsid w:val="0066592A"/>
    <w:rsid w:val="00677EC6"/>
    <w:rsid w:val="00725C52"/>
    <w:rsid w:val="00765629"/>
    <w:rsid w:val="00817490"/>
    <w:rsid w:val="00854DDE"/>
    <w:rsid w:val="008A3558"/>
    <w:rsid w:val="008B664E"/>
    <w:rsid w:val="009110A8"/>
    <w:rsid w:val="00920262"/>
    <w:rsid w:val="009B483F"/>
    <w:rsid w:val="009B4B22"/>
    <w:rsid w:val="009C0556"/>
    <w:rsid w:val="009C4267"/>
    <w:rsid w:val="00A84275"/>
    <w:rsid w:val="00AF1B8E"/>
    <w:rsid w:val="00B33158"/>
    <w:rsid w:val="00B9799E"/>
    <w:rsid w:val="00C22203"/>
    <w:rsid w:val="00C343A2"/>
    <w:rsid w:val="00CE0D4E"/>
    <w:rsid w:val="00CE181B"/>
    <w:rsid w:val="00CE4AFF"/>
    <w:rsid w:val="00CF36F5"/>
    <w:rsid w:val="00CF3B9D"/>
    <w:rsid w:val="00D42BAE"/>
    <w:rsid w:val="00DC5A95"/>
    <w:rsid w:val="00DD1436"/>
    <w:rsid w:val="00DE110F"/>
    <w:rsid w:val="00DF083D"/>
    <w:rsid w:val="00E371BD"/>
    <w:rsid w:val="00E90758"/>
    <w:rsid w:val="00EE03AE"/>
    <w:rsid w:val="00F30475"/>
    <w:rsid w:val="00F4269B"/>
    <w:rsid w:val="00F464DD"/>
    <w:rsid w:val="00F6041C"/>
    <w:rsid w:val="00FC1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208E"/>
  <w15:chartTrackingRefBased/>
  <w15:docId w15:val="{5D46EFEE-E1B7-4E92-88B9-DBAC94A6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05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22203"/>
    <w:pPr>
      <w:ind w:left="720"/>
      <w:contextualSpacing/>
    </w:pPr>
  </w:style>
  <w:style w:type="paragraph" w:styleId="Textedebulles">
    <w:name w:val="Balloon Text"/>
    <w:basedOn w:val="Normal"/>
    <w:link w:val="TextedebullesCar"/>
    <w:uiPriority w:val="99"/>
    <w:semiHidden/>
    <w:unhideWhenUsed/>
    <w:rsid w:val="00581C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C64"/>
    <w:rPr>
      <w:rFonts w:ascii="Segoe UI" w:hAnsi="Segoe UI" w:cs="Segoe UI"/>
      <w:sz w:val="18"/>
      <w:szCs w:val="18"/>
    </w:rPr>
  </w:style>
  <w:style w:type="character" w:styleId="Lienhypertexte">
    <w:name w:val="Hyperlink"/>
    <w:basedOn w:val="Policepardfaut"/>
    <w:uiPriority w:val="99"/>
    <w:unhideWhenUsed/>
    <w:rsid w:val="001E5F09"/>
    <w:rPr>
      <w:color w:val="0563C1" w:themeColor="hyperlink"/>
      <w:u w:val="single"/>
    </w:rPr>
  </w:style>
  <w:style w:type="character" w:styleId="Marquedecommentaire">
    <w:name w:val="annotation reference"/>
    <w:basedOn w:val="Policepardfaut"/>
    <w:uiPriority w:val="99"/>
    <w:semiHidden/>
    <w:unhideWhenUsed/>
    <w:rsid w:val="00166B0A"/>
    <w:rPr>
      <w:sz w:val="16"/>
      <w:szCs w:val="16"/>
    </w:rPr>
  </w:style>
  <w:style w:type="paragraph" w:styleId="Commentaire">
    <w:name w:val="annotation text"/>
    <w:basedOn w:val="Normal"/>
    <w:link w:val="CommentaireCar"/>
    <w:uiPriority w:val="99"/>
    <w:semiHidden/>
    <w:unhideWhenUsed/>
    <w:rsid w:val="00166B0A"/>
    <w:pPr>
      <w:spacing w:line="240" w:lineRule="auto"/>
    </w:pPr>
    <w:rPr>
      <w:sz w:val="20"/>
      <w:szCs w:val="20"/>
    </w:rPr>
  </w:style>
  <w:style w:type="character" w:customStyle="1" w:styleId="CommentaireCar">
    <w:name w:val="Commentaire Car"/>
    <w:basedOn w:val="Policepardfaut"/>
    <w:link w:val="Commentaire"/>
    <w:uiPriority w:val="99"/>
    <w:semiHidden/>
    <w:rsid w:val="00166B0A"/>
    <w:rPr>
      <w:sz w:val="20"/>
      <w:szCs w:val="20"/>
    </w:rPr>
  </w:style>
  <w:style w:type="paragraph" w:styleId="Objetducommentaire">
    <w:name w:val="annotation subject"/>
    <w:basedOn w:val="Commentaire"/>
    <w:next w:val="Commentaire"/>
    <w:link w:val="ObjetducommentaireCar"/>
    <w:uiPriority w:val="99"/>
    <w:semiHidden/>
    <w:unhideWhenUsed/>
    <w:rsid w:val="00166B0A"/>
    <w:rPr>
      <w:b/>
      <w:bCs/>
    </w:rPr>
  </w:style>
  <w:style w:type="character" w:customStyle="1" w:styleId="ObjetducommentaireCar">
    <w:name w:val="Objet du commentaire Car"/>
    <w:basedOn w:val="CommentaireCar"/>
    <w:link w:val="Objetducommentaire"/>
    <w:uiPriority w:val="99"/>
    <w:semiHidden/>
    <w:rsid w:val="00166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871">
      <w:bodyDiv w:val="1"/>
      <w:marLeft w:val="0"/>
      <w:marRight w:val="0"/>
      <w:marTop w:val="0"/>
      <w:marBottom w:val="0"/>
      <w:divBdr>
        <w:top w:val="none" w:sz="0" w:space="0" w:color="auto"/>
        <w:left w:val="none" w:sz="0" w:space="0" w:color="auto"/>
        <w:bottom w:val="none" w:sz="0" w:space="0" w:color="auto"/>
        <w:right w:val="none" w:sz="0" w:space="0" w:color="auto"/>
      </w:divBdr>
    </w:div>
    <w:div w:id="78720280">
      <w:bodyDiv w:val="1"/>
      <w:marLeft w:val="0"/>
      <w:marRight w:val="0"/>
      <w:marTop w:val="0"/>
      <w:marBottom w:val="0"/>
      <w:divBdr>
        <w:top w:val="none" w:sz="0" w:space="0" w:color="auto"/>
        <w:left w:val="none" w:sz="0" w:space="0" w:color="auto"/>
        <w:bottom w:val="none" w:sz="0" w:space="0" w:color="auto"/>
        <w:right w:val="none" w:sz="0" w:space="0" w:color="auto"/>
      </w:divBdr>
    </w:div>
    <w:div w:id="146285572">
      <w:bodyDiv w:val="1"/>
      <w:marLeft w:val="0"/>
      <w:marRight w:val="0"/>
      <w:marTop w:val="0"/>
      <w:marBottom w:val="0"/>
      <w:divBdr>
        <w:top w:val="none" w:sz="0" w:space="0" w:color="auto"/>
        <w:left w:val="none" w:sz="0" w:space="0" w:color="auto"/>
        <w:bottom w:val="none" w:sz="0" w:space="0" w:color="auto"/>
        <w:right w:val="none" w:sz="0" w:space="0" w:color="auto"/>
      </w:divBdr>
    </w:div>
    <w:div w:id="1349478741">
      <w:bodyDiv w:val="1"/>
      <w:marLeft w:val="0"/>
      <w:marRight w:val="0"/>
      <w:marTop w:val="0"/>
      <w:marBottom w:val="0"/>
      <w:divBdr>
        <w:top w:val="none" w:sz="0" w:space="0" w:color="auto"/>
        <w:left w:val="none" w:sz="0" w:space="0" w:color="auto"/>
        <w:bottom w:val="none" w:sz="0" w:space="0" w:color="auto"/>
        <w:right w:val="none" w:sz="0" w:space="0" w:color="auto"/>
      </w:divBdr>
    </w:div>
    <w:div w:id="13817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pemobileperinat@basiliade.org"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emsp9294@aurore.asso.fr"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SP92@croix-rouge.fr"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3</Pages>
  <Words>686</Words>
  <Characters>3778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COLONNA, Jade</dc:creator>
  <cp:keywords/>
  <dc:description/>
  <cp:lastModifiedBy>COLONNA, Jade</cp:lastModifiedBy>
  <cp:revision>53</cp:revision>
  <dcterms:created xsi:type="dcterms:W3CDTF">2022-11-08T13:34:00Z</dcterms:created>
  <dcterms:modified xsi:type="dcterms:W3CDTF">2023-02-13T13:16:00Z</dcterms:modified>
</cp:coreProperties>
</file>