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E04" w:rsidRDefault="00536E04" w:rsidP="00EF591B">
      <w:pPr>
        <w:ind w:left="567"/>
        <w:jc w:val="center"/>
        <w:rPr>
          <w:rFonts w:ascii="Arial" w:hAnsi="Arial" w:cs="Arial"/>
          <w:b/>
          <w:sz w:val="28"/>
        </w:rPr>
      </w:pPr>
    </w:p>
    <w:p w:rsidR="009202EF" w:rsidRDefault="009202EF" w:rsidP="00EF591B">
      <w:pPr>
        <w:ind w:left="567"/>
        <w:jc w:val="center"/>
        <w:rPr>
          <w:rFonts w:ascii="Arial" w:hAnsi="Arial" w:cs="Arial"/>
          <w:b/>
          <w:sz w:val="28"/>
        </w:rPr>
      </w:pPr>
    </w:p>
    <w:p w:rsidR="009202EF" w:rsidRDefault="009202EF" w:rsidP="00EF591B">
      <w:pPr>
        <w:ind w:left="567"/>
        <w:jc w:val="right"/>
        <w:rPr>
          <w:rFonts w:ascii="Arial" w:hAnsi="Arial" w:cs="Arial"/>
          <w:i/>
          <w:sz w:val="18"/>
        </w:rPr>
      </w:pPr>
      <w:r w:rsidRPr="009202EF">
        <w:rPr>
          <w:rFonts w:ascii="Arial" w:hAnsi="Arial" w:cs="Arial"/>
          <w:i/>
          <w:sz w:val="18"/>
        </w:rPr>
        <w:t>Mis à jour le 25/05/2022</w:t>
      </w:r>
    </w:p>
    <w:p w:rsidR="009202EF" w:rsidRPr="009202EF" w:rsidRDefault="009202EF" w:rsidP="00EF591B">
      <w:pPr>
        <w:ind w:left="567"/>
        <w:jc w:val="right"/>
        <w:rPr>
          <w:rFonts w:ascii="Arial" w:hAnsi="Arial" w:cs="Arial"/>
          <w:i/>
          <w:sz w:val="18"/>
        </w:rPr>
      </w:pPr>
    </w:p>
    <w:p w:rsidR="00BA7D75" w:rsidRPr="00536E04" w:rsidRDefault="00687805" w:rsidP="00EF591B">
      <w:pPr>
        <w:pBdr>
          <w:top w:val="single" w:sz="18" w:space="1" w:color="00589A"/>
          <w:left w:val="single" w:sz="18" w:space="0" w:color="00589A"/>
          <w:bottom w:val="single" w:sz="18" w:space="1" w:color="00589A"/>
          <w:right w:val="single" w:sz="18" w:space="4" w:color="00589A"/>
          <w:between w:val="single" w:sz="18" w:space="1" w:color="00B0F0"/>
          <w:bar w:val="single" w:sz="18" w:color="00B0F0"/>
        </w:pBdr>
        <w:ind w:left="567"/>
        <w:jc w:val="center"/>
        <w:rPr>
          <w:rFonts w:ascii="Arial" w:hAnsi="Arial" w:cs="Arial"/>
          <w:b/>
          <w:sz w:val="28"/>
        </w:rPr>
      </w:pPr>
      <w:r w:rsidRPr="00536E04">
        <w:rPr>
          <w:rFonts w:ascii="Arial" w:hAnsi="Arial" w:cs="Arial"/>
          <w:b/>
          <w:sz w:val="28"/>
        </w:rPr>
        <w:t>Fiche Appui au</w:t>
      </w:r>
      <w:r w:rsidR="00315855">
        <w:rPr>
          <w:rFonts w:ascii="Arial" w:hAnsi="Arial" w:cs="Arial"/>
          <w:b/>
          <w:sz w:val="28"/>
        </w:rPr>
        <w:t>x</w:t>
      </w:r>
      <w:r w:rsidRPr="00536E04">
        <w:rPr>
          <w:rFonts w:ascii="Arial" w:hAnsi="Arial" w:cs="Arial"/>
          <w:b/>
          <w:sz w:val="28"/>
        </w:rPr>
        <w:t xml:space="preserve"> ESMS dans l’utilisation de </w:t>
      </w:r>
      <w:proofErr w:type="spellStart"/>
      <w:r w:rsidRPr="00536E04">
        <w:rPr>
          <w:rFonts w:ascii="Arial" w:hAnsi="Arial" w:cs="Arial"/>
          <w:b/>
          <w:sz w:val="28"/>
        </w:rPr>
        <w:t>ViaTrajectoire</w:t>
      </w:r>
      <w:proofErr w:type="spellEnd"/>
      <w:r w:rsidRPr="00536E04">
        <w:rPr>
          <w:rFonts w:ascii="Arial" w:hAnsi="Arial" w:cs="Arial"/>
          <w:b/>
          <w:sz w:val="28"/>
        </w:rPr>
        <w:t xml:space="preserve"> module Handicap</w:t>
      </w:r>
    </w:p>
    <w:p w:rsidR="001F31D0" w:rsidRPr="00536E04" w:rsidRDefault="001F31D0" w:rsidP="00EF591B">
      <w:pPr>
        <w:ind w:left="567"/>
        <w:jc w:val="center"/>
        <w:rPr>
          <w:rFonts w:ascii="Arial" w:hAnsi="Arial" w:cs="Arial"/>
          <w:b/>
        </w:rPr>
      </w:pPr>
    </w:p>
    <w:p w:rsidR="00687805" w:rsidRPr="00EF591B" w:rsidRDefault="00950895" w:rsidP="00EF591B">
      <w:pPr>
        <w:pStyle w:val="Titre1"/>
        <w:ind w:left="567"/>
      </w:pPr>
      <w:bookmarkStart w:id="0" w:name="_Toc75803292"/>
      <w:r w:rsidRPr="00EF591B">
        <w:t xml:space="preserve">Système d’information de suivi des orientations : </w:t>
      </w:r>
      <w:r w:rsidR="002E39E4" w:rsidRPr="00EF591B">
        <w:t>Contexte</w:t>
      </w:r>
      <w:r w:rsidR="006B34ED" w:rsidRPr="00EF591B">
        <w:t xml:space="preserve"> et enjeux</w:t>
      </w:r>
      <w:bookmarkEnd w:id="0"/>
    </w:p>
    <w:p w:rsidR="002E39E4" w:rsidRDefault="00C342EB" w:rsidP="00EF591B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117475</wp:posOffset>
            </wp:positionV>
            <wp:extent cx="605790" cy="634365"/>
            <wp:effectExtent l="0" t="0" r="3810" b="0"/>
            <wp:wrapTight wrapText="bothSides">
              <wp:wrapPolygon edited="0">
                <wp:start x="0" y="0"/>
                <wp:lineTo x="0" y="20757"/>
                <wp:lineTo x="21057" y="20757"/>
                <wp:lineTo x="21057" y="0"/>
                <wp:lineTo x="0" y="0"/>
              </wp:wrapPolygon>
            </wp:wrapTight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E4" w:rsidRPr="00536E04">
        <w:rPr>
          <w:rFonts w:ascii="Arial" w:hAnsi="Arial" w:cs="Arial"/>
        </w:rPr>
        <w:t>Le système d’information de suivi des orientations est indispensable pour accompagner le déploiement de la réponse accompagnée pour tous et plus particulièrement pour outiller le dispositif d’orientation permanent. L</w:t>
      </w:r>
      <w:r w:rsidR="005B1D9E" w:rsidRPr="00536E04">
        <w:rPr>
          <w:rFonts w:ascii="Arial" w:hAnsi="Arial" w:cs="Arial"/>
        </w:rPr>
        <w:t xml:space="preserve">’instruction N° 2016-139 du 23 septembre 2016 </w:t>
      </w:r>
      <w:r w:rsidR="002E39E4" w:rsidRPr="00536E04">
        <w:rPr>
          <w:rFonts w:ascii="Arial" w:hAnsi="Arial" w:cs="Arial"/>
        </w:rPr>
        <w:t>définit le cadre de l</w:t>
      </w:r>
      <w:r w:rsidR="005B1D9E" w:rsidRPr="00536E04">
        <w:rPr>
          <w:rFonts w:ascii="Arial" w:hAnsi="Arial" w:cs="Arial"/>
        </w:rPr>
        <w:t>a mise en œuvre</w:t>
      </w:r>
      <w:r w:rsidR="002E39E4" w:rsidRPr="00536E04">
        <w:rPr>
          <w:rFonts w:ascii="Arial" w:hAnsi="Arial" w:cs="Arial"/>
        </w:rPr>
        <w:t xml:space="preserve"> du système d’information de suivi des orientations et rappelle les enjeux</w:t>
      </w:r>
      <w:r w:rsidR="005B1D9E" w:rsidRPr="00536E04">
        <w:rPr>
          <w:rFonts w:ascii="Arial" w:hAnsi="Arial" w:cs="Arial"/>
        </w:rPr>
        <w:t>.</w:t>
      </w:r>
      <w:r w:rsidR="002E39E4" w:rsidRPr="00536E04">
        <w:rPr>
          <w:rFonts w:ascii="Arial" w:hAnsi="Arial" w:cs="Arial"/>
        </w:rPr>
        <w:t xml:space="preserve"> </w:t>
      </w:r>
    </w:p>
    <w:p w:rsidR="00F2235E" w:rsidRPr="00536E04" w:rsidRDefault="00F2235E" w:rsidP="00EF591B">
      <w:pPr>
        <w:ind w:left="567"/>
        <w:jc w:val="both"/>
        <w:rPr>
          <w:rFonts w:ascii="Arial" w:hAnsi="Arial" w:cs="Arial"/>
        </w:rPr>
      </w:pPr>
    </w:p>
    <w:p w:rsidR="000D5D36" w:rsidRPr="00536E04" w:rsidRDefault="00D40959" w:rsidP="00EF591B">
      <w:pPr>
        <w:ind w:left="567"/>
        <w:jc w:val="both"/>
        <w:rPr>
          <w:rFonts w:ascii="Arial" w:hAnsi="Arial" w:cs="Arial"/>
        </w:rPr>
      </w:pPr>
      <w:r w:rsidRPr="00536E04">
        <w:rPr>
          <w:rFonts w:ascii="Arial" w:hAnsi="Arial" w:cs="Arial"/>
          <w:b/>
          <w:u w:val="single"/>
        </w:rPr>
        <w:t>L</w:t>
      </w:r>
      <w:r w:rsidR="000D5D36" w:rsidRPr="00536E04">
        <w:rPr>
          <w:rFonts w:ascii="Arial" w:hAnsi="Arial" w:cs="Arial"/>
          <w:b/>
          <w:u w:val="single"/>
        </w:rPr>
        <w:t xml:space="preserve">es </w:t>
      </w:r>
      <w:r w:rsidR="002E39E4" w:rsidRPr="00536E04">
        <w:rPr>
          <w:rFonts w:ascii="Arial" w:hAnsi="Arial" w:cs="Arial"/>
          <w:b/>
          <w:u w:val="single"/>
        </w:rPr>
        <w:t xml:space="preserve">principaux </w:t>
      </w:r>
      <w:r w:rsidR="00BA7D75" w:rsidRPr="00536E04">
        <w:rPr>
          <w:rFonts w:ascii="Arial" w:hAnsi="Arial" w:cs="Arial"/>
          <w:b/>
          <w:u w:val="single"/>
        </w:rPr>
        <w:t>enjeux sont</w:t>
      </w:r>
      <w:r w:rsidR="002E39E4" w:rsidRPr="00536E04">
        <w:rPr>
          <w:rFonts w:ascii="Arial" w:hAnsi="Arial" w:cs="Arial"/>
        </w:rPr>
        <w:t> :</w:t>
      </w:r>
    </w:p>
    <w:p w:rsidR="00D40959" w:rsidRPr="00536E04" w:rsidRDefault="00D40959" w:rsidP="00EF591B">
      <w:pPr>
        <w:pStyle w:val="Paragraphedeliste"/>
        <w:numPr>
          <w:ilvl w:val="0"/>
          <w:numId w:val="2"/>
        </w:numPr>
        <w:ind w:left="567"/>
        <w:jc w:val="both"/>
        <w:rPr>
          <w:rFonts w:ascii="Arial" w:hAnsi="Arial" w:cs="Arial"/>
        </w:rPr>
      </w:pPr>
      <w:proofErr w:type="gramStart"/>
      <w:r w:rsidRPr="00536E04">
        <w:rPr>
          <w:rFonts w:ascii="Arial" w:hAnsi="Arial" w:cs="Arial"/>
        </w:rPr>
        <w:t>permettre</w:t>
      </w:r>
      <w:proofErr w:type="gramEnd"/>
      <w:r w:rsidRPr="00536E04">
        <w:rPr>
          <w:rFonts w:ascii="Arial" w:hAnsi="Arial" w:cs="Arial"/>
        </w:rPr>
        <w:t xml:space="preserve"> au</w:t>
      </w:r>
      <w:r w:rsidR="002E39E4" w:rsidRPr="00536E04">
        <w:rPr>
          <w:rFonts w:ascii="Arial" w:hAnsi="Arial" w:cs="Arial"/>
        </w:rPr>
        <w:t>x</w:t>
      </w:r>
      <w:r w:rsidRPr="00536E04">
        <w:rPr>
          <w:rFonts w:ascii="Arial" w:hAnsi="Arial" w:cs="Arial"/>
        </w:rPr>
        <w:t xml:space="preserve"> MDPH de suivre la mise en œuvre des orientations qu’elles statuent et de mieux connaitre l’offre disponible</w:t>
      </w:r>
    </w:p>
    <w:p w:rsidR="000D5D36" w:rsidRPr="00536E04" w:rsidRDefault="000D5D36" w:rsidP="00EF591B">
      <w:pPr>
        <w:pStyle w:val="Paragraphedeliste"/>
        <w:numPr>
          <w:ilvl w:val="0"/>
          <w:numId w:val="2"/>
        </w:numPr>
        <w:ind w:left="567"/>
        <w:jc w:val="both"/>
        <w:rPr>
          <w:rFonts w:ascii="Arial" w:hAnsi="Arial" w:cs="Arial"/>
        </w:rPr>
      </w:pPr>
      <w:proofErr w:type="gramStart"/>
      <w:r w:rsidRPr="00536E04">
        <w:rPr>
          <w:rFonts w:ascii="Arial" w:hAnsi="Arial" w:cs="Arial"/>
        </w:rPr>
        <w:t>permettre</w:t>
      </w:r>
      <w:proofErr w:type="gramEnd"/>
      <w:r w:rsidRPr="00536E04">
        <w:rPr>
          <w:rFonts w:ascii="Arial" w:hAnsi="Arial" w:cs="Arial"/>
        </w:rPr>
        <w:t xml:space="preserve"> aux établissements et services médico-sociaux d’accéder aux décisio</w:t>
      </w:r>
      <w:r w:rsidR="00D40959" w:rsidRPr="00536E04">
        <w:rPr>
          <w:rFonts w:ascii="Arial" w:hAnsi="Arial" w:cs="Arial"/>
        </w:rPr>
        <w:t xml:space="preserve">ns d’orientation les concernant, de les gérer </w:t>
      </w:r>
      <w:r w:rsidRPr="00536E04">
        <w:rPr>
          <w:rFonts w:ascii="Arial" w:hAnsi="Arial" w:cs="Arial"/>
        </w:rPr>
        <w:t>et</w:t>
      </w:r>
      <w:r w:rsidR="00D40959" w:rsidRPr="00536E04">
        <w:rPr>
          <w:rFonts w:ascii="Arial" w:hAnsi="Arial" w:cs="Arial"/>
        </w:rPr>
        <w:t xml:space="preserve"> d’</w:t>
      </w:r>
      <w:r w:rsidRPr="00536E04">
        <w:rPr>
          <w:rFonts w:ascii="Arial" w:hAnsi="Arial" w:cs="Arial"/>
        </w:rPr>
        <w:t xml:space="preserve"> informer les MDPH des suites données à leurs décisions ;</w:t>
      </w:r>
    </w:p>
    <w:p w:rsidR="00D40959" w:rsidRPr="00536E04" w:rsidRDefault="00D40959" w:rsidP="00EF591B">
      <w:pPr>
        <w:pStyle w:val="Paragraphedeliste"/>
        <w:numPr>
          <w:ilvl w:val="0"/>
          <w:numId w:val="2"/>
        </w:numPr>
        <w:ind w:left="567"/>
        <w:jc w:val="both"/>
        <w:rPr>
          <w:rFonts w:ascii="Arial" w:hAnsi="Arial" w:cs="Arial"/>
        </w:rPr>
      </w:pPr>
      <w:proofErr w:type="gramStart"/>
      <w:r w:rsidRPr="00536E04">
        <w:rPr>
          <w:rFonts w:ascii="Arial" w:hAnsi="Arial" w:cs="Arial"/>
        </w:rPr>
        <w:t>permettre</w:t>
      </w:r>
      <w:proofErr w:type="gramEnd"/>
      <w:r w:rsidRPr="00536E04">
        <w:rPr>
          <w:rFonts w:ascii="Arial" w:hAnsi="Arial" w:cs="Arial"/>
        </w:rPr>
        <w:t xml:space="preserve"> aux personnes de prendre contact avec un établissement ou un service médico-social (correspondant à la décision d’orientation de la CDAPH) afin de déposer une demande d’admission ; </w:t>
      </w:r>
    </w:p>
    <w:p w:rsidR="00D40959" w:rsidRPr="00536E04" w:rsidRDefault="00D40959" w:rsidP="00EF591B">
      <w:pPr>
        <w:pStyle w:val="Paragraphedeliste"/>
        <w:numPr>
          <w:ilvl w:val="0"/>
          <w:numId w:val="2"/>
        </w:numPr>
        <w:ind w:left="567"/>
        <w:jc w:val="both"/>
        <w:rPr>
          <w:rFonts w:ascii="Arial" w:hAnsi="Arial" w:cs="Arial"/>
        </w:rPr>
      </w:pPr>
      <w:proofErr w:type="gramStart"/>
      <w:r w:rsidRPr="00536E04">
        <w:rPr>
          <w:rFonts w:ascii="Arial" w:hAnsi="Arial" w:cs="Arial"/>
        </w:rPr>
        <w:t>mettre</w:t>
      </w:r>
      <w:proofErr w:type="gramEnd"/>
      <w:r w:rsidRPr="00536E04">
        <w:rPr>
          <w:rFonts w:ascii="Arial" w:hAnsi="Arial" w:cs="Arial"/>
        </w:rPr>
        <w:t xml:space="preserve"> à disposition des agences régionales de santé et des conseils départementaux des données agrégées et homogènes permettant d’éclairer leurs choix en termes de planification et de programmation territoriale ;</w:t>
      </w:r>
    </w:p>
    <w:p w:rsidR="002E39E4" w:rsidRPr="00536E04" w:rsidRDefault="002E39E4" w:rsidP="00EF591B">
      <w:pPr>
        <w:pStyle w:val="Paragraphedeliste"/>
        <w:ind w:left="567"/>
        <w:jc w:val="both"/>
        <w:rPr>
          <w:rFonts w:ascii="Arial" w:hAnsi="Arial" w:cs="Arial"/>
        </w:rPr>
      </w:pPr>
    </w:p>
    <w:p w:rsidR="002E39E4" w:rsidRPr="00536E04" w:rsidRDefault="002E39E4" w:rsidP="00EF591B">
      <w:pPr>
        <w:ind w:left="567"/>
        <w:jc w:val="both"/>
        <w:rPr>
          <w:rFonts w:ascii="Arial" w:hAnsi="Arial" w:cs="Arial"/>
        </w:rPr>
      </w:pPr>
      <w:r w:rsidRPr="00536E04">
        <w:rPr>
          <w:rFonts w:ascii="Arial" w:hAnsi="Arial" w:cs="Arial"/>
        </w:rPr>
        <w:t xml:space="preserve">La région Ile-de-France comme l’ensemble des régions métropolitaines a fait </w:t>
      </w:r>
      <w:r w:rsidRPr="00536E04">
        <w:rPr>
          <w:rFonts w:ascii="Arial" w:hAnsi="Arial" w:cs="Arial"/>
          <w:b/>
        </w:rPr>
        <w:t xml:space="preserve">le choix de </w:t>
      </w:r>
      <w:proofErr w:type="spellStart"/>
      <w:r w:rsidRPr="00536E04">
        <w:rPr>
          <w:rFonts w:ascii="Arial" w:hAnsi="Arial" w:cs="Arial"/>
          <w:b/>
        </w:rPr>
        <w:t>ViaTrajectoire</w:t>
      </w:r>
      <w:proofErr w:type="spellEnd"/>
      <w:r w:rsidRPr="00536E04">
        <w:rPr>
          <w:rFonts w:ascii="Arial" w:hAnsi="Arial" w:cs="Arial"/>
          <w:b/>
        </w:rPr>
        <w:t xml:space="preserve"> comme outil de suivi des orientations</w:t>
      </w:r>
      <w:r w:rsidRPr="00536E04">
        <w:rPr>
          <w:rFonts w:ascii="Arial" w:hAnsi="Arial" w:cs="Arial"/>
        </w:rPr>
        <w:t>. Via Trajectoire est un outil de suivi des orientations médico-sociales émises par la MDPH. Il est connecté au fichier national des établissements sanitaires et sociaux (</w:t>
      </w:r>
      <w:r w:rsidRPr="00536E04">
        <w:rPr>
          <w:rFonts w:ascii="Arial" w:hAnsi="Arial" w:cs="Arial"/>
          <w:b/>
        </w:rPr>
        <w:t>FINESS</w:t>
      </w:r>
      <w:r w:rsidRPr="00536E04">
        <w:rPr>
          <w:rFonts w:ascii="Arial" w:hAnsi="Arial" w:cs="Arial"/>
        </w:rPr>
        <w:t>) et dialogue également avec le répertoire opérationnel des ressources (</w:t>
      </w:r>
      <w:r w:rsidRPr="00536E04">
        <w:rPr>
          <w:rFonts w:ascii="Arial" w:hAnsi="Arial" w:cs="Arial"/>
          <w:b/>
        </w:rPr>
        <w:t>ROR</w:t>
      </w:r>
      <w:r w:rsidRPr="00536E04">
        <w:rPr>
          <w:rFonts w:ascii="Arial" w:hAnsi="Arial" w:cs="Arial"/>
        </w:rPr>
        <w:t>) médico-social.</w:t>
      </w:r>
    </w:p>
    <w:p w:rsidR="006B34ED" w:rsidRPr="00536E04" w:rsidRDefault="006B34ED" w:rsidP="00EF591B">
      <w:pPr>
        <w:ind w:left="567"/>
        <w:jc w:val="both"/>
        <w:rPr>
          <w:rFonts w:ascii="Arial" w:hAnsi="Arial" w:cs="Arial"/>
        </w:rPr>
      </w:pPr>
    </w:p>
    <w:p w:rsidR="001F31D0" w:rsidRPr="00536E04" w:rsidRDefault="001F31D0" w:rsidP="00EF591B">
      <w:pPr>
        <w:ind w:left="567"/>
        <w:jc w:val="both"/>
        <w:rPr>
          <w:rFonts w:ascii="Arial" w:hAnsi="Arial" w:cs="Arial"/>
        </w:rPr>
      </w:pPr>
      <w:r w:rsidRPr="00536E04">
        <w:rPr>
          <w:rFonts w:ascii="Arial" w:hAnsi="Arial" w:cs="Arial"/>
          <w:b/>
          <w:u w:val="single"/>
        </w:rPr>
        <w:t>L’objectif de cet outil étant de déclarer et retracer en temps réel </w:t>
      </w:r>
      <w:r w:rsidRPr="00536E04">
        <w:rPr>
          <w:rFonts w:ascii="Arial" w:hAnsi="Arial" w:cs="Arial"/>
        </w:rPr>
        <w:t>:</w:t>
      </w:r>
    </w:p>
    <w:p w:rsidR="001F31D0" w:rsidRPr="00536E04" w:rsidRDefault="00C577CF" w:rsidP="00EF591B">
      <w:pPr>
        <w:pStyle w:val="Paragraphedeliste"/>
        <w:numPr>
          <w:ilvl w:val="0"/>
          <w:numId w:val="1"/>
        </w:numPr>
        <w:ind w:left="567"/>
        <w:jc w:val="both"/>
        <w:rPr>
          <w:rFonts w:ascii="Arial" w:hAnsi="Arial" w:cs="Arial"/>
        </w:rPr>
      </w:pPr>
      <w:r w:rsidRPr="00C577CF">
        <w:rPr>
          <w:rFonts w:ascii="Arial" w:hAnsi="Arial" w:cs="Arial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-628197</wp:posOffset>
            </wp:positionH>
            <wp:positionV relativeFrom="paragraph">
              <wp:posOffset>186690</wp:posOffset>
            </wp:positionV>
            <wp:extent cx="513715" cy="513715"/>
            <wp:effectExtent l="0" t="0" r="0" b="635"/>
            <wp:wrapTight wrapText="bothSides">
              <wp:wrapPolygon edited="0">
                <wp:start x="8811" y="0"/>
                <wp:lineTo x="2403" y="6408"/>
                <wp:lineTo x="801" y="10413"/>
                <wp:lineTo x="1602" y="13617"/>
                <wp:lineTo x="8811" y="20826"/>
                <wp:lineTo x="12015" y="20826"/>
                <wp:lineTo x="19224" y="13617"/>
                <wp:lineTo x="20025" y="10413"/>
                <wp:lineTo x="18423" y="6408"/>
                <wp:lineTo x="12015" y="0"/>
                <wp:lineTo x="8811" y="0"/>
              </wp:wrapPolygon>
            </wp:wrapTight>
            <wp:docPr id="11" name="Graphique 10" descr="Cible contour">
              <a:extLst xmlns:a="http://schemas.openxmlformats.org/drawingml/2006/main">
                <a:ext uri="{FF2B5EF4-FFF2-40B4-BE49-F238E27FC236}">
                  <a16:creationId xmlns:a16="http://schemas.microsoft.com/office/drawing/2014/main" id="{C3350B38-D7A5-4E67-8B7C-3EA9585C01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que 10" descr="Cible contour">
                      <a:extLst>
                        <a:ext uri="{FF2B5EF4-FFF2-40B4-BE49-F238E27FC236}">
                          <a16:creationId xmlns:a16="http://schemas.microsoft.com/office/drawing/2014/main" id="{C3350B38-D7A5-4E67-8B7C-3EA9585C01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p="http://schemas.openxmlformats.org/presentationml/2006/main" xmlns:asvg="http://schemas.microsoft.com/office/drawing/2016/SVG/main" xmlns="" xmlns:lc="http://schemas.openxmlformats.org/drawingml/2006/lockedCanvas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5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1D0" w:rsidRPr="00536E04">
        <w:rPr>
          <w:rFonts w:ascii="Arial" w:hAnsi="Arial" w:cs="Arial"/>
        </w:rPr>
        <w:t xml:space="preserve">La liste des </w:t>
      </w:r>
      <w:r w:rsidR="00BA7D75" w:rsidRPr="00536E04">
        <w:rPr>
          <w:rFonts w:ascii="Arial" w:hAnsi="Arial" w:cs="Arial"/>
        </w:rPr>
        <w:t xml:space="preserve">admissions, des sorties, des réorientations en cours </w:t>
      </w:r>
      <w:r w:rsidR="001F31D0" w:rsidRPr="00536E04">
        <w:rPr>
          <w:rFonts w:ascii="Arial" w:hAnsi="Arial" w:cs="Arial"/>
        </w:rPr>
        <w:t xml:space="preserve">au sein de chaque </w:t>
      </w:r>
      <w:r w:rsidR="00BA7D75" w:rsidRPr="00536E04">
        <w:rPr>
          <w:rFonts w:ascii="Arial" w:hAnsi="Arial" w:cs="Arial"/>
        </w:rPr>
        <w:t xml:space="preserve">établissement et service médico-social </w:t>
      </w:r>
      <w:r w:rsidR="001F31D0" w:rsidRPr="00536E04">
        <w:rPr>
          <w:rFonts w:ascii="Arial" w:hAnsi="Arial" w:cs="Arial"/>
        </w:rPr>
        <w:t>connecté</w:t>
      </w:r>
    </w:p>
    <w:p w:rsidR="00BA7D75" w:rsidRPr="00536E04" w:rsidRDefault="001F31D0" w:rsidP="00EF591B">
      <w:pPr>
        <w:pStyle w:val="Paragraphedeliste"/>
        <w:numPr>
          <w:ilvl w:val="0"/>
          <w:numId w:val="1"/>
        </w:numPr>
        <w:ind w:left="567"/>
        <w:jc w:val="both"/>
        <w:rPr>
          <w:rFonts w:ascii="Arial" w:hAnsi="Arial" w:cs="Arial"/>
        </w:rPr>
      </w:pPr>
      <w:r w:rsidRPr="00536E04">
        <w:rPr>
          <w:rFonts w:ascii="Arial" w:hAnsi="Arial" w:cs="Arial"/>
        </w:rPr>
        <w:t xml:space="preserve">La liste d’attente </w:t>
      </w:r>
      <w:r w:rsidR="00BA7D75" w:rsidRPr="00536E04">
        <w:rPr>
          <w:rFonts w:ascii="Arial" w:hAnsi="Arial" w:cs="Arial"/>
        </w:rPr>
        <w:t xml:space="preserve">qualifiée et </w:t>
      </w:r>
      <w:r w:rsidRPr="00536E04">
        <w:rPr>
          <w:rFonts w:ascii="Arial" w:hAnsi="Arial" w:cs="Arial"/>
        </w:rPr>
        <w:t>actualisée des ESMS</w:t>
      </w:r>
    </w:p>
    <w:p w:rsidR="00BA7D75" w:rsidRPr="00536E04" w:rsidRDefault="00BA7D75" w:rsidP="00EF591B">
      <w:pPr>
        <w:pStyle w:val="Paragraphedeliste"/>
        <w:numPr>
          <w:ilvl w:val="0"/>
          <w:numId w:val="1"/>
        </w:numPr>
        <w:ind w:left="567"/>
        <w:jc w:val="both"/>
        <w:rPr>
          <w:rFonts w:ascii="Arial" w:hAnsi="Arial" w:cs="Arial"/>
        </w:rPr>
      </w:pPr>
      <w:r w:rsidRPr="00536E04">
        <w:rPr>
          <w:rFonts w:ascii="Arial" w:hAnsi="Arial" w:cs="Arial"/>
        </w:rPr>
        <w:t>Identifier</w:t>
      </w:r>
      <w:r w:rsidR="001F31D0" w:rsidRPr="00536E04">
        <w:rPr>
          <w:rFonts w:ascii="Arial" w:hAnsi="Arial" w:cs="Arial"/>
        </w:rPr>
        <w:t xml:space="preserve"> sur les personnes </w:t>
      </w:r>
      <w:r w:rsidRPr="00536E04">
        <w:rPr>
          <w:rFonts w:ascii="Arial" w:hAnsi="Arial" w:cs="Arial"/>
        </w:rPr>
        <w:t xml:space="preserve">dites </w:t>
      </w:r>
      <w:r w:rsidR="001F31D0" w:rsidRPr="00536E04">
        <w:rPr>
          <w:rFonts w:ascii="Arial" w:hAnsi="Arial" w:cs="Arial"/>
        </w:rPr>
        <w:t>« sans solution »</w:t>
      </w:r>
      <w:r w:rsidRPr="00536E04">
        <w:rPr>
          <w:rFonts w:ascii="Arial" w:hAnsi="Arial" w:cs="Arial"/>
        </w:rPr>
        <w:t xml:space="preserve"> c’est-à-dire les personnes disposant d’une orientation médico-sociale non suivie d’effet </w:t>
      </w:r>
    </w:p>
    <w:p w:rsidR="001F31D0" w:rsidRDefault="001F31D0" w:rsidP="00EF591B">
      <w:pPr>
        <w:pStyle w:val="Paragraphedeliste"/>
        <w:ind w:left="567"/>
        <w:jc w:val="both"/>
        <w:rPr>
          <w:rFonts w:ascii="Arial" w:hAnsi="Arial" w:cs="Arial"/>
        </w:rPr>
      </w:pPr>
    </w:p>
    <w:p w:rsidR="009202EF" w:rsidRDefault="009202EF" w:rsidP="00EF591B">
      <w:pPr>
        <w:pStyle w:val="Paragraphedeliste"/>
        <w:ind w:left="567"/>
        <w:jc w:val="both"/>
        <w:rPr>
          <w:rFonts w:ascii="Arial" w:hAnsi="Arial" w:cs="Arial"/>
        </w:rPr>
      </w:pPr>
    </w:p>
    <w:p w:rsidR="009202EF" w:rsidRDefault="009202EF" w:rsidP="00EF591B">
      <w:pPr>
        <w:pStyle w:val="Paragraphedeliste"/>
        <w:ind w:left="567"/>
        <w:jc w:val="both"/>
        <w:rPr>
          <w:rFonts w:ascii="Arial" w:hAnsi="Arial" w:cs="Arial"/>
        </w:rPr>
      </w:pPr>
    </w:p>
    <w:p w:rsidR="009202EF" w:rsidRPr="00536E04" w:rsidRDefault="009202EF" w:rsidP="00EF591B">
      <w:pPr>
        <w:pStyle w:val="Paragraphedeliste"/>
        <w:ind w:left="567"/>
        <w:jc w:val="both"/>
        <w:rPr>
          <w:rFonts w:ascii="Arial" w:hAnsi="Arial" w:cs="Arial"/>
        </w:rPr>
      </w:pPr>
    </w:p>
    <w:p w:rsidR="00BA7D75" w:rsidRDefault="00950895" w:rsidP="00EF591B">
      <w:pPr>
        <w:pStyle w:val="Titre1"/>
        <w:ind w:left="567"/>
      </w:pPr>
      <w:bookmarkStart w:id="1" w:name="_Toc75803293"/>
      <w:r w:rsidRPr="00536E04">
        <w:t>Prise en main de l</w:t>
      </w:r>
      <w:r w:rsidR="00D8475A" w:rsidRPr="00536E04">
        <w:t>’</w:t>
      </w:r>
      <w:r w:rsidRPr="00536E04">
        <w:t>outil</w:t>
      </w:r>
      <w:bookmarkEnd w:id="1"/>
    </w:p>
    <w:p w:rsidR="00C5539D" w:rsidRPr="00C5539D" w:rsidRDefault="00C5539D" w:rsidP="00EF591B">
      <w:pPr>
        <w:ind w:left="567"/>
      </w:pPr>
    </w:p>
    <w:p w:rsidR="00536E04" w:rsidRPr="00536E04" w:rsidRDefault="00536E04" w:rsidP="00EF591B">
      <w:pPr>
        <w:pStyle w:val="Titre2"/>
        <w:ind w:left="567"/>
        <w:rPr>
          <w:rFonts w:ascii="Arial" w:hAnsi="Arial" w:cs="Arial"/>
          <w:sz w:val="24"/>
        </w:rPr>
      </w:pPr>
      <w:bookmarkStart w:id="2" w:name="_Toc75803294"/>
      <w:r w:rsidRPr="00536E04">
        <w:rPr>
          <w:rFonts w:ascii="Arial" w:hAnsi="Arial" w:cs="Arial"/>
          <w:sz w:val="24"/>
        </w:rPr>
        <w:t>Le SESAN</w:t>
      </w:r>
      <w:bookmarkEnd w:id="2"/>
      <w:r w:rsidR="00EF591B">
        <w:rPr>
          <w:rFonts w:ascii="Arial" w:hAnsi="Arial" w:cs="Arial"/>
          <w:sz w:val="24"/>
        </w:rPr>
        <w:t>, c’est quoi ?</w:t>
      </w:r>
    </w:p>
    <w:p w:rsidR="00536E04" w:rsidRPr="00536E04" w:rsidRDefault="00C577CF" w:rsidP="00EF591B">
      <w:pPr>
        <w:ind w:left="567"/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leftMargin">
              <wp:posOffset>200660</wp:posOffset>
            </wp:positionH>
            <wp:positionV relativeFrom="paragraph">
              <wp:posOffset>327660</wp:posOffset>
            </wp:positionV>
            <wp:extent cx="760730" cy="582295"/>
            <wp:effectExtent l="0" t="0" r="1270" b="8255"/>
            <wp:wrapTight wrapText="bothSides">
              <wp:wrapPolygon edited="0">
                <wp:start x="0" y="0"/>
                <wp:lineTo x="0" y="21200"/>
                <wp:lineTo x="21095" y="21200"/>
                <wp:lineTo x="21095" y="0"/>
                <wp:lineTo x="0" y="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E04" w:rsidRPr="00536E04">
        <w:rPr>
          <w:rFonts w:ascii="Arial" w:hAnsi="Arial" w:cs="Arial"/>
        </w:rPr>
        <w:t xml:space="preserve">Dans le cadre de ce projet, le Service Numérique en Santé (SESAN), a été missionné par l’ARS d’Ile-de-France pour déployer Via Trajectoire sur l’Ile-de-France en accompagnant activement les MDPH et les ESMS dans leur prise en main des outils ROR (répertoire opérationnel des ressources) et </w:t>
      </w:r>
      <w:proofErr w:type="spellStart"/>
      <w:r w:rsidR="00536E04" w:rsidRPr="00536E04">
        <w:rPr>
          <w:rFonts w:ascii="Arial" w:hAnsi="Arial" w:cs="Arial"/>
        </w:rPr>
        <w:t>ViaTrajectoire</w:t>
      </w:r>
      <w:proofErr w:type="spellEnd"/>
      <w:r w:rsidR="00536E04" w:rsidRPr="00536E04">
        <w:rPr>
          <w:rFonts w:ascii="Arial" w:hAnsi="Arial" w:cs="Arial"/>
        </w:rPr>
        <w:t>.</w:t>
      </w:r>
    </w:p>
    <w:p w:rsidR="00E53948" w:rsidRDefault="00536E04" w:rsidP="00EF591B">
      <w:pPr>
        <w:ind w:left="567"/>
        <w:jc w:val="both"/>
        <w:rPr>
          <w:rFonts w:ascii="Arial" w:hAnsi="Arial" w:cs="Arial"/>
        </w:rPr>
      </w:pPr>
      <w:r w:rsidRPr="00536E04">
        <w:rPr>
          <w:rFonts w:ascii="Arial" w:hAnsi="Arial" w:cs="Arial"/>
        </w:rPr>
        <w:t xml:space="preserve">Le SESAN est donc votre interlocuteur privilégié pour l’ensemble des questions concernant l’utilisation de Via Trajectoire. </w:t>
      </w:r>
      <w:r w:rsidR="00E53948" w:rsidRPr="00536E04">
        <w:rPr>
          <w:rFonts w:ascii="Arial" w:hAnsi="Arial" w:cs="Arial"/>
        </w:rPr>
        <w:t xml:space="preserve">Point d’entrée unique permettant de centraliser l’ensemble des demandes sur le projet. </w:t>
      </w:r>
    </w:p>
    <w:p w:rsidR="009202EF" w:rsidRPr="00536E04" w:rsidRDefault="009202EF" w:rsidP="00EF591B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335967</wp:posOffset>
                </wp:positionH>
                <wp:positionV relativeFrom="paragraph">
                  <wp:posOffset>185196</wp:posOffset>
                </wp:positionV>
                <wp:extent cx="5748363" cy="864973"/>
                <wp:effectExtent l="0" t="0" r="24130" b="11430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8363" cy="86497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247835" id="Rectangle à coins arrondis 4" o:spid="_x0000_s1026" style="position:absolute;margin-left:26.45pt;margin-top:14.6pt;width:452.65pt;height:68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" filled="f" strokecolor="red" strokeweight="1pt">
                <v:stroke joinstyle="miter"/>
                <w10:wrap anchorx="margin"/>
              </v:roundrect>
            </w:pict>
          </mc:Fallback>
        </mc:AlternateContent>
      </w:r>
    </w:p>
    <w:p w:rsidR="00536E04" w:rsidRPr="00536E04" w:rsidRDefault="002B472C" w:rsidP="00EF591B">
      <w:pPr>
        <w:ind w:left="567"/>
        <w:jc w:val="center"/>
        <w:rPr>
          <w:rFonts w:ascii="Arial" w:hAnsi="Arial" w:cs="Arial"/>
        </w:rPr>
      </w:pPr>
      <w:r>
        <w:rPr>
          <w:rStyle w:val="Lienhypertexte"/>
          <w:rFonts w:ascii="Arial" w:hAnsi="Arial" w:cs="Arial"/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479511</wp:posOffset>
            </wp:positionH>
            <wp:positionV relativeFrom="paragraph">
              <wp:posOffset>100330</wp:posOffset>
            </wp:positionV>
            <wp:extent cx="494030" cy="494030"/>
            <wp:effectExtent l="0" t="0" r="1270" b="1270"/>
            <wp:wrapTight wrapText="bothSides">
              <wp:wrapPolygon edited="0">
                <wp:start x="0" y="0"/>
                <wp:lineTo x="0" y="5830"/>
                <wp:lineTo x="4165" y="13326"/>
                <wp:lineTo x="0" y="20823"/>
                <wp:lineTo x="20823" y="20823"/>
                <wp:lineTo x="20823" y="14992"/>
                <wp:lineTo x="18324" y="3332"/>
                <wp:lineTo x="16658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E04" w:rsidRPr="00536E04">
        <w:rPr>
          <w:rFonts w:ascii="Arial" w:hAnsi="Arial" w:cs="Arial"/>
        </w:rPr>
        <w:t>Une cellule support est à votre disposition afin de répondre à vos questions :</w:t>
      </w:r>
    </w:p>
    <w:p w:rsidR="00536E04" w:rsidRPr="00536E04" w:rsidRDefault="00CA68B8" w:rsidP="00EF591B">
      <w:pPr>
        <w:ind w:left="567"/>
        <w:jc w:val="center"/>
        <w:rPr>
          <w:rFonts w:ascii="Arial" w:hAnsi="Arial" w:cs="Arial"/>
        </w:rPr>
      </w:pPr>
      <w:hyperlink r:id="rId13" w:history="1">
        <w:r w:rsidR="00536E04" w:rsidRPr="00536E04">
          <w:rPr>
            <w:rStyle w:val="Lienhypertexte"/>
            <w:rFonts w:ascii="Arial" w:hAnsi="Arial" w:cs="Arial"/>
          </w:rPr>
          <w:t>https://formulaire-support.sante-idf.fr/</w:t>
        </w:r>
      </w:hyperlink>
    </w:p>
    <w:p w:rsidR="00536E04" w:rsidRPr="00536E04" w:rsidRDefault="00536E04" w:rsidP="00EF591B">
      <w:pPr>
        <w:ind w:left="567"/>
        <w:jc w:val="center"/>
        <w:rPr>
          <w:rFonts w:ascii="Arial" w:hAnsi="Arial" w:cs="Arial"/>
        </w:rPr>
      </w:pPr>
      <w:r w:rsidRPr="00536E04">
        <w:rPr>
          <w:rFonts w:ascii="Arial" w:hAnsi="Arial" w:cs="Arial"/>
        </w:rPr>
        <w:t>Tel : 01.83.76.30.31</w:t>
      </w:r>
    </w:p>
    <w:p w:rsidR="00E53948" w:rsidRDefault="00E53948" w:rsidP="00EF591B">
      <w:pPr>
        <w:ind w:left="567"/>
        <w:jc w:val="both"/>
        <w:rPr>
          <w:rFonts w:ascii="Arial" w:hAnsi="Arial" w:cs="Arial"/>
          <w:b/>
          <w:u w:val="single"/>
        </w:rPr>
      </w:pPr>
    </w:p>
    <w:p w:rsidR="00536E04" w:rsidRPr="00536E04" w:rsidRDefault="00C577CF" w:rsidP="00EF591B">
      <w:pPr>
        <w:ind w:left="567"/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150495</wp:posOffset>
            </wp:positionV>
            <wp:extent cx="587375" cy="511810"/>
            <wp:effectExtent l="0" t="0" r="3175" b="2540"/>
            <wp:wrapTight wrapText="bothSides">
              <wp:wrapPolygon edited="0">
                <wp:start x="0" y="0"/>
                <wp:lineTo x="0" y="20903"/>
                <wp:lineTo x="21016" y="20903"/>
                <wp:lineTo x="21016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E04" w:rsidRPr="00EF591B">
        <w:rPr>
          <w:rFonts w:ascii="Arial" w:hAnsi="Arial" w:cs="Arial"/>
          <w:b/>
          <w:color w:val="00589A"/>
          <w:u w:val="single"/>
        </w:rPr>
        <w:t>Attention</w:t>
      </w:r>
      <w:r w:rsidR="00536E04" w:rsidRPr="00536E04">
        <w:rPr>
          <w:rFonts w:ascii="Arial" w:hAnsi="Arial" w:cs="Arial"/>
        </w:rPr>
        <w:t xml:space="preserve">, cette cellule ne substitue pas à la MDPH. Pour les questions concernant les décisions d’orientation c’est-à-dire les notifications MDPH vous devez vous adresser à la MDPH dont dépend la personne. Afin de faciliter le lien ESMS-MDPH sur ce projet, </w:t>
      </w:r>
      <w:proofErr w:type="spellStart"/>
      <w:r w:rsidR="00536E04" w:rsidRPr="00536E04">
        <w:rPr>
          <w:rFonts w:ascii="Arial" w:hAnsi="Arial" w:cs="Arial"/>
        </w:rPr>
        <w:t>ViaTrajectoire</w:t>
      </w:r>
      <w:proofErr w:type="spellEnd"/>
      <w:r w:rsidR="00536E04" w:rsidRPr="00536E04">
        <w:rPr>
          <w:rFonts w:ascii="Arial" w:hAnsi="Arial" w:cs="Arial"/>
        </w:rPr>
        <w:t xml:space="preserve"> a mis en place un annuaire « MDPH » national reprenant l’ensemble des contacts internes MDPH positionnés sur le projet : </w:t>
      </w:r>
      <w:hyperlink r:id="rId15" w:history="1">
        <w:r w:rsidR="00536E04" w:rsidRPr="00536E04">
          <w:rPr>
            <w:rStyle w:val="Lienhypertexte"/>
            <w:rFonts w:ascii="Arial" w:hAnsi="Arial" w:cs="Arial"/>
          </w:rPr>
          <w:t>https://trajectoire.sante-ra.fr/Trajectoire/Pages/AccesLibre/Annuaires/MDPH.aspx</w:t>
        </w:r>
      </w:hyperlink>
    </w:p>
    <w:p w:rsidR="00536E04" w:rsidRPr="00536E04" w:rsidRDefault="00536E04" w:rsidP="00EF591B">
      <w:pPr>
        <w:ind w:left="567"/>
        <w:rPr>
          <w:rFonts w:ascii="Arial" w:hAnsi="Arial" w:cs="Arial"/>
        </w:rPr>
      </w:pPr>
    </w:p>
    <w:p w:rsidR="00D8475A" w:rsidRPr="00536E04" w:rsidRDefault="00950895" w:rsidP="00EF591B">
      <w:pPr>
        <w:pStyle w:val="Titre2"/>
        <w:ind w:left="567"/>
        <w:rPr>
          <w:rFonts w:ascii="Arial" w:hAnsi="Arial" w:cs="Arial"/>
        </w:rPr>
      </w:pPr>
      <w:bookmarkStart w:id="3" w:name="_Toc75803295"/>
      <w:r w:rsidRPr="00536E04">
        <w:rPr>
          <w:rFonts w:ascii="Arial" w:hAnsi="Arial" w:cs="Arial"/>
        </w:rPr>
        <w:t>Répertoire Opérationnel des Ressources (ROR)</w:t>
      </w:r>
      <w:bookmarkEnd w:id="3"/>
      <w:r w:rsidRPr="00536E04">
        <w:rPr>
          <w:rFonts w:ascii="Arial" w:hAnsi="Arial" w:cs="Arial"/>
        </w:rPr>
        <w:t xml:space="preserve"> </w:t>
      </w:r>
    </w:p>
    <w:p w:rsidR="00D8475A" w:rsidRPr="00536E04" w:rsidRDefault="00123451" w:rsidP="00EF591B">
      <w:pPr>
        <w:ind w:left="567"/>
        <w:jc w:val="both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01248" behindDoc="1" locked="0" layoutInCell="1" allowOverlap="1" wp14:anchorId="1CB0882B" wp14:editId="3B64ADEB">
            <wp:simplePos x="0" y="0"/>
            <wp:positionH relativeFrom="leftMargin">
              <wp:align>right</wp:align>
            </wp:positionH>
            <wp:positionV relativeFrom="paragraph">
              <wp:posOffset>421912</wp:posOffset>
            </wp:positionV>
            <wp:extent cx="605790" cy="634365"/>
            <wp:effectExtent l="0" t="0" r="3810" b="0"/>
            <wp:wrapTight wrapText="bothSides">
              <wp:wrapPolygon edited="0">
                <wp:start x="0" y="0"/>
                <wp:lineTo x="0" y="20757"/>
                <wp:lineTo x="21057" y="20757"/>
                <wp:lineTo x="21057" y="0"/>
                <wp:lineTo x="0" y="0"/>
              </wp:wrapPolygon>
            </wp:wrapTight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75A" w:rsidRPr="00536E04">
        <w:rPr>
          <w:rFonts w:ascii="Arial" w:hAnsi="Arial" w:cs="Arial"/>
          <w:color w:val="000000"/>
          <w:szCs w:val="20"/>
        </w:rPr>
        <w:t xml:space="preserve">Le Répertoire Opérationnel des Ressources (ROR) est l’outil unique de description de l’ensemble de l’offre de santé : secteur sanitaire, secteur médico-social et social et les professionnels libéraux. Il a un </w:t>
      </w:r>
      <w:r w:rsidR="00D8475A" w:rsidRPr="00536E04">
        <w:rPr>
          <w:rFonts w:ascii="Arial" w:hAnsi="Arial" w:cs="Arial"/>
          <w:b/>
          <w:color w:val="000000"/>
          <w:szCs w:val="20"/>
        </w:rPr>
        <w:t>rôle de référentiel pour alimenter un ensemble de système d’informations</w:t>
      </w:r>
      <w:r w:rsidR="00D8475A" w:rsidRPr="00536E04">
        <w:rPr>
          <w:rFonts w:ascii="Arial" w:hAnsi="Arial" w:cs="Arial"/>
          <w:color w:val="000000"/>
          <w:szCs w:val="20"/>
        </w:rPr>
        <w:t xml:space="preserve"> (</w:t>
      </w:r>
      <w:proofErr w:type="spellStart"/>
      <w:r w:rsidR="00D8475A" w:rsidRPr="00536E04">
        <w:rPr>
          <w:rFonts w:ascii="Arial" w:hAnsi="Arial" w:cs="Arial"/>
          <w:color w:val="000000"/>
          <w:szCs w:val="20"/>
        </w:rPr>
        <w:t>ViaTrajectoire</w:t>
      </w:r>
      <w:proofErr w:type="spellEnd"/>
      <w:r w:rsidR="00D8475A" w:rsidRPr="00536E04">
        <w:rPr>
          <w:rFonts w:ascii="Arial" w:hAnsi="Arial" w:cs="Arial"/>
          <w:color w:val="000000"/>
          <w:szCs w:val="20"/>
        </w:rPr>
        <w:t xml:space="preserve">, </w:t>
      </w:r>
      <w:proofErr w:type="spellStart"/>
      <w:r w:rsidR="00D8475A" w:rsidRPr="00536E04">
        <w:rPr>
          <w:rFonts w:ascii="Arial" w:hAnsi="Arial" w:cs="Arial"/>
          <w:color w:val="000000"/>
          <w:szCs w:val="20"/>
        </w:rPr>
        <w:t>Terr-</w:t>
      </w:r>
      <w:proofErr w:type="gramStart"/>
      <w:r w:rsidR="00D8475A" w:rsidRPr="00536E04">
        <w:rPr>
          <w:rFonts w:ascii="Arial" w:hAnsi="Arial" w:cs="Arial"/>
          <w:color w:val="000000"/>
          <w:szCs w:val="20"/>
        </w:rPr>
        <w:t>esanté</w:t>
      </w:r>
      <w:proofErr w:type="spellEnd"/>
      <w:r w:rsidR="00D8475A" w:rsidRPr="00536E04">
        <w:rPr>
          <w:rFonts w:ascii="Arial" w:hAnsi="Arial" w:cs="Arial"/>
          <w:color w:val="000000"/>
          <w:szCs w:val="20"/>
        </w:rPr>
        <w:t>,...</w:t>
      </w:r>
      <w:proofErr w:type="gramEnd"/>
      <w:r w:rsidR="00D8475A" w:rsidRPr="00536E04">
        <w:rPr>
          <w:rFonts w:ascii="Arial" w:hAnsi="Arial" w:cs="Arial"/>
          <w:color w:val="000000"/>
          <w:szCs w:val="20"/>
        </w:rPr>
        <w:t>).</w:t>
      </w:r>
    </w:p>
    <w:p w:rsidR="00D8475A" w:rsidRPr="00536E04" w:rsidRDefault="00D8475A" w:rsidP="00EF591B">
      <w:pPr>
        <w:ind w:left="567"/>
        <w:jc w:val="both"/>
        <w:rPr>
          <w:rFonts w:ascii="Arial" w:hAnsi="Arial" w:cs="Arial"/>
          <w:color w:val="000000"/>
          <w:szCs w:val="20"/>
        </w:rPr>
      </w:pPr>
      <w:r w:rsidRPr="00536E04">
        <w:rPr>
          <w:rFonts w:ascii="Arial" w:hAnsi="Arial" w:cs="Arial"/>
          <w:color w:val="000000"/>
          <w:szCs w:val="20"/>
        </w:rPr>
        <w:t xml:space="preserve">Quels liens entre </w:t>
      </w:r>
      <w:proofErr w:type="spellStart"/>
      <w:r w:rsidRPr="00536E04">
        <w:rPr>
          <w:rFonts w:ascii="Arial" w:hAnsi="Arial" w:cs="Arial"/>
          <w:color w:val="000000"/>
          <w:szCs w:val="20"/>
        </w:rPr>
        <w:t>ViaTrajectoire</w:t>
      </w:r>
      <w:proofErr w:type="spellEnd"/>
      <w:r w:rsidRPr="00536E04">
        <w:rPr>
          <w:rFonts w:ascii="Arial" w:hAnsi="Arial" w:cs="Arial"/>
          <w:color w:val="000000"/>
          <w:szCs w:val="20"/>
        </w:rPr>
        <w:t xml:space="preserve"> handicap et le ROR ? </w:t>
      </w:r>
    </w:p>
    <w:p w:rsidR="00D8475A" w:rsidRPr="00536E04" w:rsidRDefault="00D8475A" w:rsidP="00EF591B">
      <w:pPr>
        <w:pStyle w:val="Paragraphedeliste"/>
        <w:numPr>
          <w:ilvl w:val="0"/>
          <w:numId w:val="1"/>
        </w:numPr>
        <w:ind w:left="567"/>
        <w:jc w:val="both"/>
        <w:rPr>
          <w:rFonts w:ascii="Arial" w:hAnsi="Arial" w:cs="Arial"/>
          <w:color w:val="000000"/>
          <w:szCs w:val="20"/>
        </w:rPr>
      </w:pPr>
      <w:proofErr w:type="spellStart"/>
      <w:r w:rsidRPr="00536E04">
        <w:rPr>
          <w:rFonts w:ascii="Arial" w:hAnsi="Arial" w:cs="Arial"/>
          <w:color w:val="000000"/>
          <w:szCs w:val="20"/>
        </w:rPr>
        <w:t>ViaTrajectoire</w:t>
      </w:r>
      <w:proofErr w:type="spellEnd"/>
      <w:r w:rsidRPr="00536E04">
        <w:rPr>
          <w:rFonts w:ascii="Arial" w:hAnsi="Arial" w:cs="Arial"/>
          <w:color w:val="000000"/>
          <w:szCs w:val="20"/>
        </w:rPr>
        <w:t xml:space="preserve"> est interfacé avec le ROR : les données saisies dans le ROR sont reprises dans l’annuaire de </w:t>
      </w:r>
      <w:proofErr w:type="spellStart"/>
      <w:r w:rsidRPr="00536E04">
        <w:rPr>
          <w:rFonts w:ascii="Arial" w:hAnsi="Arial" w:cs="Arial"/>
          <w:color w:val="000000"/>
          <w:szCs w:val="20"/>
        </w:rPr>
        <w:t>ViaTrajectoire</w:t>
      </w:r>
      <w:proofErr w:type="spellEnd"/>
      <w:r w:rsidRPr="00536E04">
        <w:rPr>
          <w:rFonts w:ascii="Arial" w:hAnsi="Arial" w:cs="Arial"/>
          <w:color w:val="000000"/>
          <w:szCs w:val="20"/>
        </w:rPr>
        <w:t>.</w:t>
      </w:r>
    </w:p>
    <w:p w:rsidR="00D8475A" w:rsidRPr="00536E04" w:rsidRDefault="00D8475A" w:rsidP="00EF591B">
      <w:pPr>
        <w:pStyle w:val="Paragraphedeliste"/>
        <w:numPr>
          <w:ilvl w:val="0"/>
          <w:numId w:val="1"/>
        </w:numPr>
        <w:ind w:left="567"/>
        <w:jc w:val="both"/>
        <w:rPr>
          <w:rFonts w:ascii="Arial" w:hAnsi="Arial" w:cs="Arial"/>
          <w:color w:val="000000"/>
          <w:szCs w:val="20"/>
        </w:rPr>
      </w:pPr>
      <w:r w:rsidRPr="00536E04">
        <w:rPr>
          <w:rFonts w:ascii="Arial" w:hAnsi="Arial" w:cs="Arial"/>
          <w:color w:val="000000"/>
          <w:szCs w:val="20"/>
        </w:rPr>
        <w:t xml:space="preserve">Le moteur de recherche de </w:t>
      </w:r>
      <w:proofErr w:type="spellStart"/>
      <w:r w:rsidRPr="00536E04">
        <w:rPr>
          <w:rFonts w:ascii="Arial" w:hAnsi="Arial" w:cs="Arial"/>
          <w:color w:val="000000"/>
          <w:szCs w:val="20"/>
        </w:rPr>
        <w:t>ViaTrajectoire</w:t>
      </w:r>
      <w:proofErr w:type="spellEnd"/>
      <w:r w:rsidRPr="00536E04">
        <w:rPr>
          <w:rFonts w:ascii="Arial" w:hAnsi="Arial" w:cs="Arial"/>
          <w:color w:val="000000"/>
          <w:szCs w:val="20"/>
        </w:rPr>
        <w:t xml:space="preserve"> se base sur les valeurs de votre fiche établissement nécessaires et suffisantes à l’orientation des personnes en situation de handicap. </w:t>
      </w:r>
    </w:p>
    <w:p w:rsidR="00D8475A" w:rsidRDefault="00D8475A" w:rsidP="00EF591B">
      <w:pPr>
        <w:ind w:left="567"/>
        <w:jc w:val="both"/>
        <w:rPr>
          <w:rFonts w:ascii="Arial" w:hAnsi="Arial" w:cs="Arial"/>
          <w:b/>
          <w:color w:val="000000"/>
          <w:szCs w:val="20"/>
        </w:rPr>
      </w:pPr>
      <w:r w:rsidRPr="00536E04">
        <w:rPr>
          <w:rFonts w:ascii="Arial" w:hAnsi="Arial" w:cs="Arial"/>
          <w:b/>
          <w:color w:val="000000"/>
          <w:szCs w:val="20"/>
        </w:rPr>
        <w:t xml:space="preserve">Toutes vos données sont à mettre à jour dans le ROR sauf les informations suivantes : photos, pièce jointes, type de droit et prestation et le triplé FINESS qui elles doivent être modifiées directement dans </w:t>
      </w:r>
      <w:proofErr w:type="spellStart"/>
      <w:r w:rsidRPr="00536E04">
        <w:rPr>
          <w:rFonts w:ascii="Arial" w:hAnsi="Arial" w:cs="Arial"/>
          <w:b/>
          <w:color w:val="000000"/>
          <w:szCs w:val="20"/>
        </w:rPr>
        <w:t>ViaTrajectoire</w:t>
      </w:r>
      <w:proofErr w:type="spellEnd"/>
      <w:r w:rsidRPr="00536E04">
        <w:rPr>
          <w:rFonts w:ascii="Arial" w:hAnsi="Arial" w:cs="Arial"/>
          <w:b/>
          <w:color w:val="000000"/>
          <w:szCs w:val="20"/>
        </w:rPr>
        <w:t>.</w:t>
      </w:r>
    </w:p>
    <w:p w:rsidR="009202EF" w:rsidRDefault="009202EF" w:rsidP="00EF591B">
      <w:pPr>
        <w:ind w:left="567"/>
        <w:jc w:val="both"/>
        <w:rPr>
          <w:rFonts w:ascii="Arial" w:hAnsi="Arial" w:cs="Arial"/>
          <w:b/>
          <w:color w:val="000000"/>
          <w:szCs w:val="20"/>
        </w:rPr>
      </w:pPr>
    </w:p>
    <w:p w:rsidR="009202EF" w:rsidRDefault="009202EF" w:rsidP="00EF591B">
      <w:pPr>
        <w:ind w:left="567"/>
        <w:jc w:val="both"/>
        <w:rPr>
          <w:rFonts w:ascii="Arial" w:hAnsi="Arial" w:cs="Arial"/>
          <w:b/>
          <w:color w:val="000000"/>
          <w:szCs w:val="20"/>
        </w:rPr>
      </w:pPr>
    </w:p>
    <w:p w:rsidR="00D8475A" w:rsidRPr="00536E04" w:rsidRDefault="00D8475A" w:rsidP="00EF591B">
      <w:pPr>
        <w:ind w:left="567"/>
        <w:jc w:val="both"/>
        <w:rPr>
          <w:rFonts w:ascii="Arial" w:hAnsi="Arial" w:cs="Arial"/>
          <w:color w:val="000000"/>
          <w:szCs w:val="20"/>
        </w:rPr>
      </w:pPr>
      <w:r w:rsidRPr="00536E04">
        <w:rPr>
          <w:rFonts w:ascii="Arial" w:hAnsi="Arial" w:cs="Arial"/>
          <w:color w:val="000000"/>
          <w:szCs w:val="20"/>
        </w:rPr>
        <w:t xml:space="preserve">Afin de vous aider dans la modification ou la complétude de votre fiche ESMS dans le répertoire opérationnel des ressources, une vidéo vous expliquant comment mettre à jour vos données a été réalisée et est accessible via le lien suivant : </w:t>
      </w:r>
      <w:hyperlink r:id="rId16" w:history="1">
        <w:r w:rsidRPr="00536E04">
          <w:rPr>
            <w:rStyle w:val="Lienhypertexte"/>
            <w:rFonts w:ascii="Arial" w:hAnsi="Arial" w:cs="Arial"/>
            <w:szCs w:val="20"/>
          </w:rPr>
          <w:t>https://formation.sesan.fr/ror-if/exercices/comment-mettre-a-jour-ma-fiche-etablissement/</w:t>
        </w:r>
      </w:hyperlink>
      <w:r w:rsidRPr="00536E04">
        <w:rPr>
          <w:rFonts w:ascii="Arial" w:hAnsi="Arial" w:cs="Arial"/>
          <w:color w:val="000000"/>
          <w:szCs w:val="20"/>
        </w:rPr>
        <w:t xml:space="preserve"> </w:t>
      </w:r>
    </w:p>
    <w:p w:rsidR="00D8475A" w:rsidRDefault="00D8475A" w:rsidP="00EF591B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 w:val="20"/>
          <w:szCs w:val="20"/>
        </w:rPr>
      </w:pPr>
    </w:p>
    <w:p w:rsidR="00123451" w:rsidRPr="00633AC2" w:rsidRDefault="00123451" w:rsidP="00123451">
      <w:pPr>
        <w:ind w:left="567"/>
        <w:jc w:val="both"/>
        <w:rPr>
          <w:rFonts w:ascii="Arial" w:hAnsi="Arial" w:cs="Arial"/>
          <w:color w:val="000000"/>
          <w:sz w:val="4"/>
          <w:szCs w:val="20"/>
        </w:rPr>
      </w:pPr>
      <w:bookmarkStart w:id="4" w:name="_Toc75803296"/>
      <w:r>
        <w:rPr>
          <w:noProof/>
          <w:lang w:eastAsia="fr-F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2052137</wp:posOffset>
            </wp:positionH>
            <wp:positionV relativeFrom="paragraph">
              <wp:posOffset>128583</wp:posOffset>
            </wp:positionV>
            <wp:extent cx="493819" cy="463336"/>
            <wp:effectExtent l="0" t="0" r="1905" b="0"/>
            <wp:wrapTight wrapText="bothSides">
              <wp:wrapPolygon edited="0">
                <wp:start x="0" y="0"/>
                <wp:lineTo x="0" y="20444"/>
                <wp:lineTo x="20849" y="20444"/>
                <wp:lineTo x="20849" y="0"/>
                <wp:lineTo x="0" y="0"/>
              </wp:wrapPolygon>
            </wp:wrapTight>
            <wp:docPr id="3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19" cy="463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439A" w:rsidRDefault="00D8475A" w:rsidP="00EF591B">
      <w:pPr>
        <w:pStyle w:val="Titre2"/>
        <w:ind w:left="567"/>
        <w:rPr>
          <w:rFonts w:ascii="Arial" w:hAnsi="Arial" w:cs="Arial"/>
        </w:rPr>
      </w:pPr>
      <w:r w:rsidRPr="00536E04">
        <w:rPr>
          <w:rFonts w:ascii="Arial" w:hAnsi="Arial" w:cs="Arial"/>
        </w:rPr>
        <w:t>S</w:t>
      </w:r>
      <w:r w:rsidR="005B439A" w:rsidRPr="00536E04">
        <w:rPr>
          <w:rFonts w:ascii="Arial" w:hAnsi="Arial" w:cs="Arial"/>
        </w:rPr>
        <w:t>ite de e-learning</w:t>
      </w:r>
      <w:bookmarkEnd w:id="4"/>
    </w:p>
    <w:p w:rsidR="00123451" w:rsidRPr="00123451" w:rsidRDefault="00123451" w:rsidP="00123451"/>
    <w:p w:rsidR="00F00DB9" w:rsidRPr="00C5539D" w:rsidRDefault="00950895" w:rsidP="00EF591B">
      <w:pPr>
        <w:autoSpaceDE w:val="0"/>
        <w:autoSpaceDN w:val="0"/>
        <w:spacing w:after="0" w:line="240" w:lineRule="auto"/>
        <w:ind w:left="567"/>
        <w:jc w:val="both"/>
        <w:rPr>
          <w:rStyle w:val="Lienhypertexte"/>
          <w:szCs w:val="20"/>
        </w:rPr>
      </w:pPr>
      <w:r w:rsidRPr="00536E04">
        <w:rPr>
          <w:rFonts w:ascii="Arial" w:hAnsi="Arial" w:cs="Arial"/>
          <w:color w:val="000000"/>
          <w:szCs w:val="20"/>
        </w:rPr>
        <w:t>A</w:t>
      </w:r>
      <w:r w:rsidR="005B439A" w:rsidRPr="00536E04">
        <w:rPr>
          <w:rFonts w:ascii="Arial" w:hAnsi="Arial" w:cs="Arial"/>
          <w:color w:val="000000"/>
          <w:szCs w:val="20"/>
        </w:rPr>
        <w:t xml:space="preserve">fin </w:t>
      </w:r>
      <w:r w:rsidRPr="00536E04">
        <w:rPr>
          <w:rFonts w:ascii="Arial" w:hAnsi="Arial" w:cs="Arial"/>
          <w:color w:val="000000"/>
          <w:szCs w:val="20"/>
        </w:rPr>
        <w:t xml:space="preserve">de </w:t>
      </w:r>
      <w:r w:rsidR="005B439A" w:rsidRPr="00536E04">
        <w:rPr>
          <w:rFonts w:ascii="Arial" w:hAnsi="Arial" w:cs="Arial"/>
          <w:color w:val="000000"/>
          <w:szCs w:val="20"/>
        </w:rPr>
        <w:t>permettre le meilleur accompagnement le SESAN a mis en place un site de e-learning sur lequel vous pourrez retrouver un contenu actualisé :</w:t>
      </w:r>
      <w:r w:rsidR="00F00DB9" w:rsidRPr="00536E04">
        <w:rPr>
          <w:rFonts w:ascii="Arial" w:hAnsi="Arial" w:cs="Arial"/>
          <w:color w:val="000000"/>
          <w:szCs w:val="20"/>
        </w:rPr>
        <w:t xml:space="preserve"> </w:t>
      </w:r>
      <w:hyperlink r:id="rId18" w:history="1">
        <w:r w:rsidR="00C85124" w:rsidRPr="00C5539D">
          <w:rPr>
            <w:rStyle w:val="Lienhypertexte"/>
            <w:rFonts w:ascii="Arial" w:hAnsi="Arial" w:cs="Arial"/>
            <w:szCs w:val="20"/>
          </w:rPr>
          <w:t>https://forma</w:t>
        </w:r>
        <w:r w:rsidR="00C85124" w:rsidRPr="00C5539D">
          <w:rPr>
            <w:rStyle w:val="Lienhypertexte"/>
            <w:rFonts w:ascii="Arial" w:hAnsi="Arial" w:cs="Arial"/>
            <w:szCs w:val="20"/>
          </w:rPr>
          <w:t>t</w:t>
        </w:r>
        <w:r w:rsidR="00C85124" w:rsidRPr="00C5539D">
          <w:rPr>
            <w:rStyle w:val="Lienhypertexte"/>
            <w:rFonts w:ascii="Arial" w:hAnsi="Arial" w:cs="Arial"/>
            <w:szCs w:val="20"/>
          </w:rPr>
          <w:t>ion.sesan.fr/via-trajectoire/cat_exercices/handicap/</w:t>
        </w:r>
      </w:hyperlink>
    </w:p>
    <w:p w:rsidR="00C85124" w:rsidRPr="00536E04" w:rsidRDefault="00C85124" w:rsidP="00EF591B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40499A" w:rsidRDefault="0040499A" w:rsidP="00EF591B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F00DB9" w:rsidRDefault="00123451" w:rsidP="00EF591B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b/>
          <w:color w:val="538135" w:themeColor="accent6" w:themeShade="BF"/>
          <w:szCs w:val="20"/>
        </w:rPr>
      </w:pPr>
      <w:r>
        <w:rPr>
          <w:rFonts w:ascii="Calibri" w:hAnsi="Calibri" w:cs="Arial"/>
          <w:b/>
          <w:color w:val="538135" w:themeColor="accent6" w:themeShade="BF"/>
          <w:szCs w:val="20"/>
        </w:rPr>
        <w:t>→</w:t>
      </w:r>
      <w:r>
        <w:rPr>
          <w:rFonts w:ascii="Arial" w:hAnsi="Arial" w:cs="Arial"/>
          <w:b/>
          <w:color w:val="538135" w:themeColor="accent6" w:themeShade="BF"/>
          <w:szCs w:val="20"/>
        </w:rPr>
        <w:t xml:space="preserve"> </w:t>
      </w:r>
      <w:r w:rsidR="00F00DB9" w:rsidRPr="00123451">
        <w:rPr>
          <w:rFonts w:ascii="Arial" w:hAnsi="Arial" w:cs="Arial"/>
          <w:b/>
          <w:color w:val="538135" w:themeColor="accent6" w:themeShade="BF"/>
          <w:szCs w:val="20"/>
        </w:rPr>
        <w:t xml:space="preserve">Sur ce site figure plusieurs catégories vous permettant de prendre en main </w:t>
      </w:r>
      <w:r w:rsidR="00DB4EAB" w:rsidRPr="00123451">
        <w:rPr>
          <w:rFonts w:ascii="Arial" w:hAnsi="Arial" w:cs="Arial"/>
          <w:b/>
          <w:color w:val="538135" w:themeColor="accent6" w:themeShade="BF"/>
          <w:szCs w:val="20"/>
        </w:rPr>
        <w:t>l’outil </w:t>
      </w:r>
      <w:r w:rsidR="00F00DB9" w:rsidRPr="00123451">
        <w:rPr>
          <w:rFonts w:ascii="Arial" w:hAnsi="Arial" w:cs="Arial"/>
          <w:b/>
          <w:color w:val="538135" w:themeColor="accent6" w:themeShade="BF"/>
          <w:szCs w:val="20"/>
        </w:rPr>
        <w:t>de façon autonome:</w:t>
      </w:r>
    </w:p>
    <w:p w:rsidR="00123451" w:rsidRDefault="00123451" w:rsidP="00EF591B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b/>
          <w:color w:val="538135" w:themeColor="accent6" w:themeShade="BF"/>
          <w:szCs w:val="20"/>
        </w:rPr>
      </w:pPr>
    </w:p>
    <w:p w:rsidR="00EF591B" w:rsidRPr="00536E04" w:rsidRDefault="00EF591B" w:rsidP="00EF591B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F00DB9" w:rsidRPr="00995CCA" w:rsidRDefault="00995CCA" w:rsidP="00995CCA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  <w:r w:rsidRPr="00123451">
        <w:rPr>
          <w:rFonts w:ascii="Arial" w:hAnsi="Arial" w:cs="Arial"/>
        </w:rPr>
        <w:drawing>
          <wp:anchor distT="0" distB="0" distL="114300" distR="114300" simplePos="0" relativeHeight="251705344" behindDoc="1" locked="0" layoutInCell="1" allowOverlap="1" wp14:anchorId="507CE27A" wp14:editId="620936EA">
            <wp:simplePos x="0" y="0"/>
            <wp:positionH relativeFrom="leftMargin">
              <wp:posOffset>370474</wp:posOffset>
            </wp:positionH>
            <wp:positionV relativeFrom="paragraph">
              <wp:posOffset>483978</wp:posOffset>
            </wp:positionV>
            <wp:extent cx="516890" cy="568325"/>
            <wp:effectExtent l="0" t="0" r="0" b="3175"/>
            <wp:wrapTight wrapText="bothSides">
              <wp:wrapPolygon edited="0">
                <wp:start x="0" y="0"/>
                <wp:lineTo x="0" y="20997"/>
                <wp:lineTo x="20698" y="20997"/>
                <wp:lineTo x="20698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20" w:history="1">
        <w:r w:rsidR="00F00DB9" w:rsidRPr="00995CCA">
          <w:rPr>
            <w:rStyle w:val="Lienhypertexte"/>
            <w:rFonts w:ascii="Arial" w:hAnsi="Arial" w:cs="Arial"/>
            <w:b/>
            <w:szCs w:val="20"/>
          </w:rPr>
          <w:t>Tutoriels</w:t>
        </w:r>
        <w:r w:rsidRPr="00995CCA">
          <w:rPr>
            <w:rStyle w:val="Lienhypertexte"/>
            <w:rFonts w:ascii="Arial" w:hAnsi="Arial" w:cs="Arial"/>
            <w:b/>
            <w:szCs w:val="20"/>
          </w:rPr>
          <w:t> </w:t>
        </w:r>
      </w:hyperlink>
      <w:r w:rsidRPr="00995CCA">
        <w:rPr>
          <w:rFonts w:ascii="Arial" w:hAnsi="Arial" w:cs="Arial"/>
          <w:b/>
          <w:color w:val="000000"/>
          <w:szCs w:val="20"/>
        </w:rPr>
        <w:t xml:space="preserve">: </w:t>
      </w:r>
      <w:r w:rsidRPr="00995CCA">
        <w:rPr>
          <w:rFonts w:ascii="Arial" w:hAnsi="Arial" w:cs="Arial"/>
          <w:color w:val="000000"/>
          <w:szCs w:val="20"/>
        </w:rPr>
        <w:t xml:space="preserve">Vous avez déjà utilisé Via Trajectoire mais vous avez besoin </w:t>
      </w:r>
      <w:r>
        <w:rPr>
          <w:rFonts w:ascii="Arial" w:hAnsi="Arial" w:cs="Arial"/>
          <w:color w:val="000000"/>
          <w:szCs w:val="20"/>
        </w:rPr>
        <w:t>de quelques petits rappels</w:t>
      </w:r>
      <w:r w:rsidRPr="00995CCA">
        <w:rPr>
          <w:rFonts w:ascii="Arial" w:hAnsi="Arial" w:cs="Arial"/>
          <w:color w:val="000000"/>
          <w:szCs w:val="20"/>
        </w:rPr>
        <w:t xml:space="preserve"> sur certains </w:t>
      </w:r>
      <w:r>
        <w:rPr>
          <w:rFonts w:ascii="Arial" w:hAnsi="Arial" w:cs="Arial"/>
          <w:color w:val="000000"/>
          <w:szCs w:val="20"/>
        </w:rPr>
        <w:t>points spécifique, les tutoriels peuvent réponde à votre besoins. Ils reprennent</w:t>
      </w:r>
      <w:r w:rsidR="00F00DB9" w:rsidRPr="00995CCA">
        <w:rPr>
          <w:rFonts w:ascii="Arial" w:hAnsi="Arial" w:cs="Arial"/>
          <w:color w:val="000000"/>
          <w:szCs w:val="20"/>
        </w:rPr>
        <w:t xml:space="preserve"> les « exercices » </w:t>
      </w:r>
      <w:r w:rsidR="00AF68B4" w:rsidRPr="00995CCA">
        <w:rPr>
          <w:rFonts w:ascii="Arial" w:hAnsi="Arial" w:cs="Arial"/>
          <w:color w:val="000000"/>
          <w:szCs w:val="20"/>
        </w:rPr>
        <w:t>et vidéos explicative</w:t>
      </w:r>
      <w:r w:rsidR="00F00DB9" w:rsidRPr="00995CCA">
        <w:rPr>
          <w:rFonts w:ascii="Arial" w:hAnsi="Arial" w:cs="Arial"/>
          <w:color w:val="000000"/>
          <w:szCs w:val="20"/>
        </w:rPr>
        <w:t>s des fonctionnalités du module</w:t>
      </w:r>
      <w:r w:rsidR="00AF68B4" w:rsidRPr="00995CCA">
        <w:rPr>
          <w:rFonts w:ascii="Arial" w:hAnsi="Arial" w:cs="Arial"/>
          <w:color w:val="000000"/>
          <w:szCs w:val="20"/>
        </w:rPr>
        <w:t xml:space="preserve"> Handicap (des vidéos à destination des ESMS et/ou des usagers).</w:t>
      </w:r>
    </w:p>
    <w:p w:rsidR="00D81BAE" w:rsidRPr="00536E04" w:rsidRDefault="00D81BAE" w:rsidP="00EF591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Pr="00536E04" w:rsidRDefault="00123451" w:rsidP="00EF591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Pr="00DB4EAB" w:rsidRDefault="00123451" w:rsidP="00DB4EAB">
      <w:pPr>
        <w:pStyle w:val="Paragraphedeliste"/>
        <w:tabs>
          <w:tab w:val="center" w:pos="4756"/>
        </w:tabs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  <w:r w:rsidRPr="00123451">
        <w:rPr>
          <w:rStyle w:val="Lienhypertexte"/>
          <w:rFonts w:ascii="Arial" w:hAnsi="Arial" w:cs="Arial"/>
          <w:b/>
          <w:szCs w:val="20"/>
        </w:rPr>
        <w:t>Vidéos « d’auto-formation »</w:t>
      </w:r>
      <w:r w:rsidR="00995CCA" w:rsidRPr="00995CCA">
        <w:rPr>
          <w:rStyle w:val="Lienhypertexte"/>
          <w:rFonts w:ascii="Arial" w:hAnsi="Arial" w:cs="Arial"/>
          <w:b/>
          <w:szCs w:val="20"/>
          <w:u w:val="none"/>
        </w:rPr>
        <w:t> </w:t>
      </w:r>
      <w:r w:rsidR="00995CCA" w:rsidRPr="00995CCA">
        <w:rPr>
          <w:color w:val="000000"/>
        </w:rPr>
        <w:t xml:space="preserve">: </w:t>
      </w:r>
      <w:r w:rsidR="00995CCA" w:rsidRPr="00995CCA">
        <w:rPr>
          <w:rFonts w:ascii="Arial" w:hAnsi="Arial" w:cs="Arial"/>
          <w:color w:val="000000"/>
          <w:szCs w:val="20"/>
        </w:rPr>
        <w:t>Vous connaissez Via Trajectoire mais vous n’avez jamais réellement</w:t>
      </w:r>
      <w:r w:rsidR="00DB4EAB">
        <w:rPr>
          <w:rFonts w:ascii="Arial" w:hAnsi="Arial" w:cs="Arial"/>
          <w:color w:val="000000"/>
          <w:szCs w:val="20"/>
        </w:rPr>
        <w:t xml:space="preserve"> utilisé</w:t>
      </w:r>
      <w:r w:rsidR="00995CCA" w:rsidRPr="00995CCA">
        <w:rPr>
          <w:rFonts w:ascii="Arial" w:hAnsi="Arial" w:cs="Arial"/>
          <w:color w:val="000000"/>
          <w:szCs w:val="20"/>
        </w:rPr>
        <w:t xml:space="preserve"> l’outil.</w:t>
      </w:r>
      <w:r w:rsidR="00995CCA" w:rsidRPr="00995CCA">
        <w:rPr>
          <w:color w:val="000000"/>
        </w:rPr>
        <w:t xml:space="preserve">  </w:t>
      </w:r>
      <w:r w:rsidRPr="00536E04">
        <w:rPr>
          <w:rFonts w:ascii="Arial" w:hAnsi="Arial" w:cs="Arial"/>
          <w:color w:val="000000"/>
          <w:szCs w:val="20"/>
        </w:rPr>
        <w:t xml:space="preserve">Plusieurs vidéos « d’auto-formation » ont été réalisées par le SESAN et mise en ligne sur le site de e-learning afin de permettre aux utilisateurs le souhaitant de se former de façon autonome en les consultant. </w:t>
      </w:r>
      <w:r w:rsidR="00DB4EAB" w:rsidRPr="00DB4EAB">
        <w:rPr>
          <w:rFonts w:ascii="Arial" w:hAnsi="Arial" w:cs="Arial"/>
          <w:color w:val="000000"/>
          <w:szCs w:val="20"/>
        </w:rPr>
        <w:t xml:space="preserve">A tout moment, à votre rythme et de n’importe où, vous pourrez consulter </w:t>
      </w:r>
      <w:r w:rsidR="00DB4EAB">
        <w:rPr>
          <w:rFonts w:ascii="Arial" w:hAnsi="Arial" w:cs="Arial"/>
          <w:color w:val="000000"/>
          <w:szCs w:val="20"/>
        </w:rPr>
        <w:t>ces</w:t>
      </w:r>
      <w:r w:rsidR="00DB4EAB" w:rsidRPr="00DB4EAB">
        <w:rPr>
          <w:rFonts w:ascii="Arial" w:hAnsi="Arial" w:cs="Arial"/>
          <w:color w:val="000000"/>
          <w:szCs w:val="20"/>
        </w:rPr>
        <w:t xml:space="preserve"> vidéos de prise en main du module Handicap et ainsi avancer en autonomie.</w:t>
      </w:r>
      <w:r w:rsidR="00DB4EAB">
        <w:rPr>
          <w:rFonts w:ascii="Arial" w:hAnsi="Arial" w:cs="Arial"/>
          <w:color w:val="000000"/>
          <w:szCs w:val="20"/>
        </w:rPr>
        <w:t xml:space="preserve"> </w:t>
      </w:r>
      <w:r w:rsidRPr="00DB4EAB">
        <w:rPr>
          <w:rFonts w:ascii="Arial" w:hAnsi="Arial" w:cs="Arial"/>
          <w:color w:val="000000"/>
          <w:szCs w:val="20"/>
        </w:rPr>
        <w:t xml:space="preserve"> Ces vidéos en accès sont accessibles en vous connectant à votre compte.</w:t>
      </w:r>
    </w:p>
    <w:p w:rsidR="00123451" w:rsidRDefault="00123451" w:rsidP="00123451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CA68B8" w:rsidP="00123451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  <w:r w:rsidRPr="00536E04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06368" behindDoc="1" locked="0" layoutInCell="1" allowOverlap="1" wp14:anchorId="168C8B9F" wp14:editId="28D519B8">
            <wp:simplePos x="0" y="0"/>
            <wp:positionH relativeFrom="margin">
              <wp:posOffset>-349721</wp:posOffset>
            </wp:positionH>
            <wp:positionV relativeFrom="paragraph">
              <wp:posOffset>185513</wp:posOffset>
            </wp:positionV>
            <wp:extent cx="2442903" cy="1368862"/>
            <wp:effectExtent l="0" t="0" r="0" b="31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5"/>
                    <a:stretch/>
                  </pic:blipFill>
                  <pic:spPr bwMode="auto">
                    <a:xfrm>
                      <a:off x="0" y="0"/>
                      <a:ext cx="2442903" cy="136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EAB">
        <w:rPr>
          <w:noProof/>
          <w:lang w:eastAsia="fr-FR"/>
        </w:rPr>
        <w:drawing>
          <wp:anchor distT="0" distB="0" distL="114300" distR="114300" simplePos="0" relativeHeight="251712512" behindDoc="1" locked="0" layoutInCell="1" allowOverlap="1" wp14:anchorId="6E36D1D2" wp14:editId="481C5994">
            <wp:simplePos x="0" y="0"/>
            <wp:positionH relativeFrom="margin">
              <wp:posOffset>2228850</wp:posOffset>
            </wp:positionH>
            <wp:positionV relativeFrom="paragraph">
              <wp:posOffset>107315</wp:posOffset>
            </wp:positionV>
            <wp:extent cx="3925570" cy="1635760"/>
            <wp:effectExtent l="0" t="0" r="0" b="2540"/>
            <wp:wrapTight wrapText="bothSides">
              <wp:wrapPolygon edited="0">
                <wp:start x="0" y="0"/>
                <wp:lineTo x="0" y="21382"/>
                <wp:lineTo x="21488" y="21382"/>
                <wp:lineTo x="21488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" t="-256" r="6235" b="256"/>
                    <a:stretch/>
                  </pic:blipFill>
                  <pic:spPr bwMode="auto">
                    <a:xfrm>
                      <a:off x="0" y="0"/>
                      <a:ext cx="3925570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EAB">
        <w:rPr>
          <w:rFonts w:ascii="Arial" w:hAnsi="Arial" w:cs="Arial"/>
          <w:noProof/>
          <w:color w:val="00000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4195882</wp:posOffset>
                </wp:positionH>
                <wp:positionV relativeFrom="paragraph">
                  <wp:posOffset>23478</wp:posOffset>
                </wp:positionV>
                <wp:extent cx="1999282" cy="433598"/>
                <wp:effectExtent l="19050" t="19050" r="20320" b="24130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9282" cy="43359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E1CEE" id="Ellipse 38" o:spid="_x0000_s1026" style="position:absolute;margin-left:330.4pt;margin-top:1.85pt;width:157.4pt;height:34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</w:p>
    <w:p w:rsidR="00123451" w:rsidRDefault="00123451" w:rsidP="00123451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P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  <w:bookmarkStart w:id="5" w:name="_GoBack"/>
      <w:bookmarkEnd w:id="5"/>
    </w:p>
    <w:p w:rsidR="00C85124" w:rsidRDefault="00C85124" w:rsidP="00EF591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DB4EAB" w:rsidRDefault="00DB4EAB" w:rsidP="00DB4EA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Style w:val="Lienhypertexte"/>
          <w:rFonts w:ascii="Arial" w:hAnsi="Arial" w:cs="Arial"/>
          <w:b/>
          <w:szCs w:val="20"/>
        </w:rPr>
      </w:pPr>
    </w:p>
    <w:p w:rsidR="00123451" w:rsidRDefault="00123451" w:rsidP="00DB4EA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Style w:val="Lienhypertexte"/>
          <w:rFonts w:ascii="Arial" w:hAnsi="Arial" w:cs="Arial"/>
          <w:b/>
          <w:szCs w:val="20"/>
        </w:rPr>
      </w:pPr>
      <w:hyperlink r:id="rId23" w:history="1">
        <w:proofErr w:type="spellStart"/>
        <w:r w:rsidRPr="00123451">
          <w:rPr>
            <w:rStyle w:val="Lienhypertexte"/>
            <w:rFonts w:ascii="Arial" w:hAnsi="Arial" w:cs="Arial"/>
            <w:b/>
            <w:szCs w:val="20"/>
          </w:rPr>
          <w:t>Webconférence</w:t>
        </w:r>
        <w:proofErr w:type="spellEnd"/>
      </w:hyperlink>
    </w:p>
    <w:p w:rsidR="00123451" w:rsidRP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Style w:val="Lienhypertexte"/>
          <w:rFonts w:ascii="Arial" w:hAnsi="Arial" w:cs="Arial"/>
          <w:b/>
          <w:szCs w:val="20"/>
        </w:rPr>
      </w:pPr>
    </w:p>
    <w:p w:rsidR="00DB4EAB" w:rsidRDefault="00123451" w:rsidP="00123451">
      <w:pPr>
        <w:ind w:left="567"/>
        <w:jc w:val="both"/>
        <w:rPr>
          <w:rFonts w:ascii="Arial" w:hAnsi="Arial" w:cs="Arial"/>
          <w:color w:val="000000"/>
          <w:szCs w:val="20"/>
        </w:rPr>
      </w:pPr>
      <w:r w:rsidRPr="00D81BAE">
        <w:rPr>
          <w:rFonts w:ascii="Arial" w:hAnsi="Arial" w:cs="Arial"/>
          <w:color w:val="000000"/>
          <w:szCs w:val="20"/>
        </w:rPr>
        <w:t xml:space="preserve">Pour accompagner les ESMS dans leur utilisation de </w:t>
      </w:r>
      <w:proofErr w:type="spellStart"/>
      <w:r w:rsidRPr="00D81BAE">
        <w:rPr>
          <w:rFonts w:ascii="Arial" w:hAnsi="Arial" w:cs="Arial"/>
          <w:color w:val="000000"/>
          <w:szCs w:val="20"/>
        </w:rPr>
        <w:t>ViaTrajectoire</w:t>
      </w:r>
      <w:proofErr w:type="spellEnd"/>
      <w:r w:rsidRPr="00D81BAE">
        <w:rPr>
          <w:rFonts w:ascii="Arial" w:hAnsi="Arial" w:cs="Arial"/>
          <w:color w:val="000000"/>
          <w:szCs w:val="20"/>
        </w:rPr>
        <w:t xml:space="preserve">, le SESAN </w:t>
      </w:r>
      <w:r>
        <w:rPr>
          <w:rFonts w:ascii="Arial" w:hAnsi="Arial" w:cs="Arial"/>
          <w:color w:val="000000"/>
          <w:szCs w:val="20"/>
        </w:rPr>
        <w:t>propose</w:t>
      </w:r>
      <w:r w:rsidRPr="00D81BAE">
        <w:rPr>
          <w:rFonts w:ascii="Arial" w:hAnsi="Arial" w:cs="Arial"/>
          <w:color w:val="000000"/>
          <w:szCs w:val="20"/>
        </w:rPr>
        <w:t xml:space="preserve"> des sessions de formations sous</w:t>
      </w:r>
      <w:r w:rsidR="00DB4EAB">
        <w:rPr>
          <w:rFonts w:ascii="Arial" w:hAnsi="Arial" w:cs="Arial"/>
          <w:color w:val="000000"/>
          <w:szCs w:val="20"/>
        </w:rPr>
        <w:t xml:space="preserve"> la forme de « </w:t>
      </w:r>
      <w:proofErr w:type="spellStart"/>
      <w:r w:rsidR="00DB4EAB">
        <w:rPr>
          <w:rFonts w:ascii="Arial" w:hAnsi="Arial" w:cs="Arial"/>
          <w:color w:val="000000"/>
          <w:szCs w:val="20"/>
        </w:rPr>
        <w:t>Webconférence</w:t>
      </w:r>
      <w:proofErr w:type="spellEnd"/>
      <w:r w:rsidR="00DB4EAB">
        <w:rPr>
          <w:rFonts w:ascii="Arial" w:hAnsi="Arial" w:cs="Arial"/>
          <w:color w:val="000000"/>
          <w:szCs w:val="20"/>
        </w:rPr>
        <w:t xml:space="preserve"> ». </w:t>
      </w:r>
    </w:p>
    <w:p w:rsidR="00123451" w:rsidRPr="00D81BAE" w:rsidRDefault="00123451" w:rsidP="00123451">
      <w:pPr>
        <w:ind w:left="567"/>
        <w:jc w:val="both"/>
        <w:rPr>
          <w:rFonts w:ascii="Arial" w:hAnsi="Arial" w:cs="Arial"/>
          <w:color w:val="000000"/>
          <w:szCs w:val="20"/>
        </w:rPr>
      </w:pPr>
      <w:r w:rsidRPr="00D81BAE">
        <w:rPr>
          <w:rFonts w:ascii="Arial" w:hAnsi="Arial" w:cs="Arial"/>
          <w:color w:val="000000"/>
          <w:szCs w:val="20"/>
        </w:rPr>
        <w:t xml:space="preserve">L’objectif de ces sessions est d’accompagner les ESMS dans la prise en main des outils en proposant une démonstration de différentes fonctionnalités existantes.  Trois types de thématiques sont proposés : </w:t>
      </w:r>
    </w:p>
    <w:p w:rsidR="00123451" w:rsidRPr="00D81BAE" w:rsidRDefault="00123451" w:rsidP="00123451">
      <w:pPr>
        <w:pStyle w:val="Paragraphedeliste"/>
        <w:numPr>
          <w:ilvl w:val="0"/>
          <w:numId w:val="1"/>
        </w:num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b/>
          <w:color w:val="000000"/>
          <w:szCs w:val="20"/>
          <w:u w:val="single"/>
        </w:rPr>
      </w:pPr>
      <w:r w:rsidRPr="00D81BAE">
        <w:rPr>
          <w:rFonts w:ascii="Arial" w:hAnsi="Arial" w:cs="Arial"/>
          <w:b/>
          <w:color w:val="000000"/>
          <w:szCs w:val="20"/>
          <w:u w:val="single"/>
        </w:rPr>
        <w:t>Administration</w:t>
      </w:r>
    </w:p>
    <w:p w:rsidR="00123451" w:rsidRPr="00D81BAE" w:rsidRDefault="00DB4EAB" w:rsidP="00123451">
      <w:pPr>
        <w:ind w:left="567"/>
        <w:jc w:val="both"/>
        <w:rPr>
          <w:rFonts w:ascii="Arial" w:hAnsi="Arial" w:cs="Arial"/>
          <w:color w:val="000000"/>
          <w:szCs w:val="20"/>
        </w:rPr>
      </w:pPr>
      <w:r w:rsidRPr="00123451">
        <w:rPr>
          <w:rFonts w:ascii="Arial" w:hAnsi="Arial" w:cs="Arial"/>
        </w:rPr>
        <w:drawing>
          <wp:anchor distT="0" distB="0" distL="114300" distR="114300" simplePos="0" relativeHeight="251720704" behindDoc="1" locked="0" layoutInCell="1" allowOverlap="1" wp14:anchorId="6941536A" wp14:editId="0A29E825">
            <wp:simplePos x="0" y="0"/>
            <wp:positionH relativeFrom="leftMargin">
              <wp:posOffset>245110</wp:posOffset>
            </wp:positionH>
            <wp:positionV relativeFrom="paragraph">
              <wp:posOffset>165735</wp:posOffset>
            </wp:positionV>
            <wp:extent cx="516890" cy="568325"/>
            <wp:effectExtent l="0" t="0" r="0" b="3175"/>
            <wp:wrapTight wrapText="bothSides">
              <wp:wrapPolygon edited="0">
                <wp:start x="0" y="0"/>
                <wp:lineTo x="0" y="20997"/>
                <wp:lineTo x="20698" y="20997"/>
                <wp:lineTo x="20698" y="0"/>
                <wp:lineTo x="0" y="0"/>
              </wp:wrapPolygon>
            </wp:wrapTight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451" w:rsidRPr="00D81BAE">
        <w:rPr>
          <w:rFonts w:ascii="Arial" w:hAnsi="Arial" w:cs="Arial"/>
          <w:color w:val="000000"/>
          <w:szCs w:val="20"/>
        </w:rPr>
        <w:t xml:space="preserve">Gestion des comptes utilisateurs de ma structure et mise à jour de ma fiche </w:t>
      </w:r>
      <w:proofErr w:type="spellStart"/>
      <w:r w:rsidR="00123451" w:rsidRPr="00D81BAE">
        <w:rPr>
          <w:rFonts w:ascii="Arial" w:hAnsi="Arial" w:cs="Arial"/>
          <w:color w:val="000000"/>
          <w:szCs w:val="20"/>
        </w:rPr>
        <w:t>ViaTrajectoire</w:t>
      </w:r>
      <w:proofErr w:type="spellEnd"/>
    </w:p>
    <w:p w:rsidR="00123451" w:rsidRPr="00D81BAE" w:rsidRDefault="00123451" w:rsidP="00123451">
      <w:pPr>
        <w:pStyle w:val="Paragraphedeliste"/>
        <w:numPr>
          <w:ilvl w:val="0"/>
          <w:numId w:val="1"/>
        </w:num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b/>
          <w:color w:val="000000"/>
          <w:szCs w:val="20"/>
          <w:u w:val="single"/>
        </w:rPr>
      </w:pPr>
      <w:r w:rsidRPr="00D81BAE">
        <w:rPr>
          <w:rFonts w:ascii="Arial" w:hAnsi="Arial" w:cs="Arial"/>
          <w:b/>
          <w:color w:val="000000"/>
          <w:szCs w:val="20"/>
          <w:u w:val="single"/>
        </w:rPr>
        <w:t>Utilisation de mon tableau de bord</w:t>
      </w:r>
    </w:p>
    <w:p w:rsidR="00123451" w:rsidRPr="00D81BAE" w:rsidRDefault="00123451" w:rsidP="00123451">
      <w:pPr>
        <w:ind w:left="567"/>
        <w:jc w:val="both"/>
        <w:rPr>
          <w:rFonts w:ascii="Arial" w:hAnsi="Arial" w:cs="Arial"/>
          <w:color w:val="000000"/>
          <w:szCs w:val="20"/>
        </w:rPr>
      </w:pPr>
      <w:r w:rsidRPr="00D81BAE">
        <w:rPr>
          <w:rFonts w:ascii="Arial" w:hAnsi="Arial" w:cs="Arial"/>
          <w:color w:val="000000"/>
          <w:szCs w:val="20"/>
        </w:rPr>
        <w:t>Comment répondre à une notification ?</w:t>
      </w:r>
    </w:p>
    <w:p w:rsidR="00123451" w:rsidRPr="00D81BAE" w:rsidRDefault="00123451" w:rsidP="00123451">
      <w:pPr>
        <w:pStyle w:val="Paragraphedeliste"/>
        <w:numPr>
          <w:ilvl w:val="0"/>
          <w:numId w:val="1"/>
        </w:num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b/>
          <w:color w:val="000000"/>
          <w:szCs w:val="20"/>
          <w:u w:val="single"/>
        </w:rPr>
      </w:pPr>
      <w:r w:rsidRPr="00D81BAE">
        <w:rPr>
          <w:rFonts w:ascii="Arial" w:hAnsi="Arial" w:cs="Arial"/>
          <w:b/>
          <w:color w:val="000000"/>
          <w:szCs w:val="20"/>
          <w:u w:val="single"/>
        </w:rPr>
        <w:t>Utilisation du ROR</w:t>
      </w:r>
    </w:p>
    <w:p w:rsidR="00123451" w:rsidRDefault="00123451" w:rsidP="00123451">
      <w:pPr>
        <w:ind w:left="567"/>
        <w:jc w:val="both"/>
        <w:rPr>
          <w:rFonts w:ascii="Arial" w:hAnsi="Arial" w:cs="Arial"/>
          <w:color w:val="000000"/>
          <w:szCs w:val="20"/>
        </w:rPr>
      </w:pPr>
      <w:r w:rsidRPr="00D81BAE">
        <w:rPr>
          <w:rFonts w:ascii="Arial" w:hAnsi="Arial" w:cs="Arial"/>
          <w:color w:val="000000"/>
          <w:szCs w:val="20"/>
        </w:rPr>
        <w:t>Comment modifier ma fiche établissement dans le ROR ?</w:t>
      </w:r>
    </w:p>
    <w:p w:rsidR="00123451" w:rsidRDefault="00123451" w:rsidP="00123451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DB4EAB" w:rsidRDefault="00DB4EAB" w:rsidP="00DB4EAB">
      <w:pPr>
        <w:ind w:left="567"/>
        <w:jc w:val="both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color w:val="000000"/>
          <w:szCs w:val="20"/>
        </w:rPr>
        <w:t xml:space="preserve">Pour vous inscrire rendez-vous sur la page agenda : </w:t>
      </w:r>
    </w:p>
    <w:p w:rsidR="00123451" w:rsidRDefault="00DB4EAB" w:rsidP="00DB4EAB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  <w:hyperlink r:id="rId24" w:history="1">
        <w:r w:rsidRPr="00922336">
          <w:rPr>
            <w:rStyle w:val="Lienhypertexte"/>
            <w:rFonts w:ascii="Arial" w:hAnsi="Arial" w:cs="Arial"/>
          </w:rPr>
          <w:t>https://formation.sesan.fr/via-trajectoire/agenda/categories/web-conferences/</w:t>
        </w:r>
      </w:hyperlink>
    </w:p>
    <w:p w:rsidR="00123451" w:rsidRDefault="00123451" w:rsidP="00123451">
      <w:pPr>
        <w:autoSpaceDE w:val="0"/>
        <w:autoSpaceDN w:val="0"/>
        <w:spacing w:after="0" w:line="240" w:lineRule="auto"/>
        <w:ind w:left="567" w:firstLine="708"/>
        <w:jc w:val="both"/>
        <w:rPr>
          <w:rFonts w:ascii="Arial" w:hAnsi="Arial" w:cs="Arial"/>
          <w:color w:val="000000"/>
          <w:szCs w:val="20"/>
        </w:rPr>
      </w:pPr>
    </w:p>
    <w:p w:rsidR="00123451" w:rsidRPr="00536E04" w:rsidRDefault="00123451" w:rsidP="00123451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DB4EA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  <w:hyperlink r:id="rId25" w:history="1">
        <w:r w:rsidRPr="00C85124">
          <w:rPr>
            <w:rStyle w:val="Lienhypertexte"/>
            <w:rFonts w:ascii="Arial" w:hAnsi="Arial" w:cs="Arial"/>
            <w:b/>
            <w:szCs w:val="20"/>
          </w:rPr>
          <w:t>Base documentaire</w:t>
        </w:r>
        <w:r w:rsidRPr="00C85124">
          <w:rPr>
            <w:rStyle w:val="Lienhypertexte"/>
            <w:rFonts w:ascii="Arial" w:hAnsi="Arial" w:cs="Arial"/>
            <w:szCs w:val="20"/>
          </w:rPr>
          <w:t> </w:t>
        </w:r>
      </w:hyperlink>
      <w:r w:rsidRPr="00536E04">
        <w:rPr>
          <w:rFonts w:ascii="Arial" w:hAnsi="Arial" w:cs="Arial"/>
          <w:b/>
          <w:color w:val="000000"/>
          <w:szCs w:val="20"/>
        </w:rPr>
        <w:t>:</w:t>
      </w:r>
      <w:r w:rsidR="00DB4EAB">
        <w:rPr>
          <w:rFonts w:ascii="Arial" w:hAnsi="Arial" w:cs="Arial"/>
          <w:b/>
          <w:color w:val="000000"/>
          <w:szCs w:val="20"/>
        </w:rPr>
        <w:t xml:space="preserve"> </w:t>
      </w:r>
      <w:r w:rsidR="00DB4EAB" w:rsidRPr="00DB4EAB">
        <w:rPr>
          <w:rFonts w:ascii="Arial" w:hAnsi="Arial" w:cs="Arial"/>
          <w:color w:val="000000"/>
          <w:szCs w:val="20"/>
        </w:rPr>
        <w:t>Elle permet de</w:t>
      </w:r>
      <w:r w:rsidR="00DB4EAB">
        <w:rPr>
          <w:rFonts w:ascii="Arial" w:hAnsi="Arial" w:cs="Arial"/>
          <w:b/>
          <w:color w:val="000000"/>
          <w:szCs w:val="20"/>
        </w:rPr>
        <w:t xml:space="preserve"> </w:t>
      </w:r>
      <w:r w:rsidRPr="00536E04">
        <w:rPr>
          <w:rFonts w:ascii="Arial" w:hAnsi="Arial" w:cs="Arial"/>
          <w:color w:val="000000"/>
          <w:szCs w:val="20"/>
        </w:rPr>
        <w:t>retrouver l’ensemble de la base documentaire existante mise à jour (guide utilisateur, …)</w:t>
      </w:r>
    </w:p>
    <w:p w:rsidR="00123451" w:rsidRDefault="00123451" w:rsidP="00123451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Pr="00C85124" w:rsidRDefault="00123451" w:rsidP="00123451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DB4EAB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noProof/>
          <w:color w:val="000000"/>
          <w:szCs w:val="20"/>
          <w:lang w:eastAsia="fr-FR"/>
        </w:rPr>
        <w:drawing>
          <wp:anchor distT="0" distB="0" distL="114300" distR="114300" simplePos="0" relativeHeight="251709440" behindDoc="1" locked="0" layoutInCell="1" allowOverlap="1" wp14:anchorId="03DCBAB5" wp14:editId="45F35C03">
            <wp:simplePos x="0" y="0"/>
            <wp:positionH relativeFrom="leftMargin">
              <wp:posOffset>395605</wp:posOffset>
            </wp:positionH>
            <wp:positionV relativeFrom="paragraph">
              <wp:posOffset>112395</wp:posOffset>
            </wp:positionV>
            <wp:extent cx="424180" cy="429895"/>
            <wp:effectExtent l="0" t="0" r="0" b="8255"/>
            <wp:wrapTight wrapText="bothSides">
              <wp:wrapPolygon edited="0">
                <wp:start x="3880" y="0"/>
                <wp:lineTo x="0" y="4786"/>
                <wp:lineTo x="0" y="21058"/>
                <wp:lineTo x="11641" y="21058"/>
                <wp:lineTo x="15521" y="21058"/>
                <wp:lineTo x="20371" y="18186"/>
                <wp:lineTo x="20371" y="957"/>
                <wp:lineTo x="14551" y="0"/>
                <wp:lineTo x="388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451">
        <w:rPr>
          <w:noProof/>
          <w:lang w:eastAsia="fr-FR"/>
        </w:rPr>
        <w:drawing>
          <wp:anchor distT="0" distB="0" distL="114300" distR="114300" simplePos="0" relativeHeight="251708416" behindDoc="1" locked="0" layoutInCell="1" allowOverlap="1" wp14:anchorId="4C16C7FB" wp14:editId="2102CF70">
            <wp:simplePos x="0" y="0"/>
            <wp:positionH relativeFrom="column">
              <wp:posOffset>717550</wp:posOffset>
            </wp:positionH>
            <wp:positionV relativeFrom="paragraph">
              <wp:posOffset>19685</wp:posOffset>
            </wp:positionV>
            <wp:extent cx="4549140" cy="2044065"/>
            <wp:effectExtent l="0" t="0" r="3810" b="0"/>
            <wp:wrapTight wrapText="bothSides">
              <wp:wrapPolygon edited="0">
                <wp:start x="0" y="0"/>
                <wp:lineTo x="0" y="21338"/>
                <wp:lineTo x="21528" y="21338"/>
                <wp:lineTo x="2152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123451" w:rsidRDefault="00123451" w:rsidP="00EF591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9202EF" w:rsidRDefault="009202EF" w:rsidP="00EF591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9202EF" w:rsidRPr="00536E04" w:rsidRDefault="009202EF" w:rsidP="00EF591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DB4EAB" w:rsidRDefault="00DB4EAB" w:rsidP="00DB4EA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b/>
          <w:color w:val="000000"/>
          <w:szCs w:val="20"/>
          <w:u w:val="single"/>
        </w:rPr>
      </w:pPr>
    </w:p>
    <w:p w:rsidR="00DB4EAB" w:rsidRDefault="00DB4EAB" w:rsidP="00DB4EA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b/>
          <w:color w:val="000000"/>
          <w:szCs w:val="20"/>
          <w:u w:val="single"/>
        </w:rPr>
      </w:pPr>
    </w:p>
    <w:p w:rsidR="00F00DB9" w:rsidRDefault="00922336" w:rsidP="00DB4EA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  <w:hyperlink r:id="rId28" w:history="1">
        <w:r w:rsidR="00F00DB9" w:rsidRPr="00922336">
          <w:rPr>
            <w:rStyle w:val="Lienhypertexte"/>
            <w:rFonts w:ascii="Arial" w:hAnsi="Arial" w:cs="Arial"/>
            <w:b/>
            <w:szCs w:val="20"/>
          </w:rPr>
          <w:t>FAQ</w:t>
        </w:r>
      </w:hyperlink>
      <w:r w:rsidR="00F00DB9" w:rsidRPr="00536E04">
        <w:rPr>
          <w:rFonts w:ascii="Arial" w:hAnsi="Arial" w:cs="Arial"/>
          <w:color w:val="000000"/>
          <w:szCs w:val="20"/>
        </w:rPr>
        <w:t> </w:t>
      </w:r>
      <w:r w:rsidR="00F00DB9" w:rsidRPr="00536E04">
        <w:rPr>
          <w:rFonts w:ascii="Arial" w:hAnsi="Arial" w:cs="Arial"/>
          <w:b/>
          <w:color w:val="000000"/>
          <w:szCs w:val="20"/>
        </w:rPr>
        <w:t>:</w:t>
      </w:r>
      <w:r w:rsidR="00DB4EAB">
        <w:rPr>
          <w:rFonts w:ascii="Arial" w:hAnsi="Arial" w:cs="Arial"/>
          <w:b/>
          <w:color w:val="000000"/>
          <w:szCs w:val="20"/>
        </w:rPr>
        <w:t xml:space="preserve"> </w:t>
      </w:r>
      <w:r w:rsidR="00DB4EAB" w:rsidRPr="00DB4EAB">
        <w:rPr>
          <w:rFonts w:ascii="Arial" w:hAnsi="Arial" w:cs="Arial"/>
          <w:color w:val="000000"/>
          <w:szCs w:val="20"/>
        </w:rPr>
        <w:t>Elle reprend</w:t>
      </w:r>
      <w:r w:rsidR="00F00DB9" w:rsidRPr="00536E04">
        <w:rPr>
          <w:rFonts w:ascii="Arial" w:hAnsi="Arial" w:cs="Arial"/>
          <w:color w:val="000000"/>
          <w:szCs w:val="20"/>
        </w:rPr>
        <w:t xml:space="preserve"> l’ensemble des questions/réponses fréquentes remontées par les ESMS lors des sessions de formation</w:t>
      </w:r>
      <w:r w:rsidR="00C85124">
        <w:rPr>
          <w:rFonts w:ascii="Arial" w:hAnsi="Arial" w:cs="Arial"/>
          <w:color w:val="000000"/>
          <w:szCs w:val="20"/>
        </w:rPr>
        <w:t xml:space="preserve"> </w:t>
      </w:r>
      <w:hyperlink r:id="rId29" w:history="1">
        <w:r w:rsidR="00C85124" w:rsidRPr="005B54A3">
          <w:rPr>
            <w:rStyle w:val="Lienhypertexte"/>
            <w:rFonts w:ascii="Arial" w:hAnsi="Arial" w:cs="Arial"/>
            <w:szCs w:val="20"/>
          </w:rPr>
          <w:t>https://formation.sesan.fr/via-trajectoire/faq/</w:t>
        </w:r>
      </w:hyperlink>
      <w:r w:rsidR="00C85124">
        <w:rPr>
          <w:rFonts w:ascii="Arial" w:hAnsi="Arial" w:cs="Arial"/>
          <w:color w:val="000000"/>
          <w:szCs w:val="20"/>
        </w:rPr>
        <w:t xml:space="preserve"> </w:t>
      </w:r>
    </w:p>
    <w:p w:rsidR="00C85124" w:rsidRPr="00C85124" w:rsidRDefault="00C85124" w:rsidP="00EF591B">
      <w:pPr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D81BAE" w:rsidRPr="00536E04" w:rsidRDefault="005D5A0F" w:rsidP="00EF591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  <w:r w:rsidRPr="009202EF">
        <w:rPr>
          <w:rFonts w:ascii="Arial" w:hAnsi="Arial" w:cs="Arial"/>
          <w:color w:val="00000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-575334</wp:posOffset>
            </wp:positionH>
            <wp:positionV relativeFrom="paragraph">
              <wp:posOffset>227446</wp:posOffset>
            </wp:positionV>
            <wp:extent cx="644978" cy="644978"/>
            <wp:effectExtent l="0" t="0" r="3175" b="3175"/>
            <wp:wrapNone/>
            <wp:docPr id="4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3D9F528-C810-42E4-BB5D-16D1A82AA5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6">
                      <a:extLst>
                        <a:ext uri="{FF2B5EF4-FFF2-40B4-BE49-F238E27FC236}">
                          <a16:creationId xmlns:a16="http://schemas.microsoft.com/office/drawing/2014/main" id="{53D9F528-C810-42E4-BB5D-16D1A82AA53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78" cy="6449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85124" w:rsidRPr="00C85124" w:rsidRDefault="00DB4EAB" w:rsidP="00EF591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5080</wp:posOffset>
            </wp:positionV>
            <wp:extent cx="459232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504" y="21181"/>
                <wp:lineTo x="21504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481"/>
                    <a:stretch/>
                  </pic:blipFill>
                  <pic:spPr bwMode="auto">
                    <a:xfrm>
                      <a:off x="0" y="0"/>
                      <a:ext cx="4592320" cy="114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124" w:rsidRPr="00C85124" w:rsidRDefault="00C85124" w:rsidP="00EF591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C85124" w:rsidRPr="00C85124" w:rsidRDefault="00C85124" w:rsidP="00EF591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C85124" w:rsidRPr="00C85124" w:rsidRDefault="00C85124" w:rsidP="00EF591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C85124" w:rsidRPr="00C85124" w:rsidRDefault="00C85124" w:rsidP="00EF591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C85124" w:rsidRPr="00C85124" w:rsidRDefault="00C85124" w:rsidP="00EF591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C85124" w:rsidRPr="00C85124" w:rsidRDefault="00C85124" w:rsidP="00EF591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</w:p>
    <w:p w:rsidR="00D81BAE" w:rsidRPr="00D81BAE" w:rsidRDefault="00D81BAE" w:rsidP="00EF591B">
      <w:pPr>
        <w:pStyle w:val="Paragraphedeliste"/>
        <w:ind w:left="567"/>
        <w:jc w:val="both"/>
        <w:rPr>
          <w:rFonts w:ascii="Arial" w:hAnsi="Arial" w:cs="Arial"/>
          <w:sz w:val="24"/>
        </w:rPr>
      </w:pPr>
    </w:p>
    <w:p w:rsidR="003F091B" w:rsidRDefault="003F091B" w:rsidP="00EF591B">
      <w:pPr>
        <w:pStyle w:val="Titre2"/>
        <w:numPr>
          <w:ilvl w:val="0"/>
          <w:numId w:val="0"/>
        </w:numPr>
        <w:autoSpaceDE w:val="0"/>
        <w:autoSpaceDN w:val="0"/>
        <w:spacing w:after="0" w:line="240" w:lineRule="auto"/>
        <w:ind w:left="567"/>
      </w:pPr>
    </w:p>
    <w:p w:rsidR="00123451" w:rsidRDefault="00123451" w:rsidP="00DB4EA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  <w:hyperlink r:id="rId32" w:history="1">
        <w:r w:rsidRPr="00C85124">
          <w:rPr>
            <w:rStyle w:val="Lienhypertexte"/>
            <w:rFonts w:ascii="Arial" w:hAnsi="Arial" w:cs="Arial"/>
            <w:b/>
            <w:szCs w:val="20"/>
          </w:rPr>
          <w:t>Agenda</w:t>
        </w:r>
      </w:hyperlink>
      <w:r w:rsidRPr="00536E04">
        <w:rPr>
          <w:rFonts w:ascii="Arial" w:hAnsi="Arial" w:cs="Arial"/>
          <w:color w:val="000000"/>
          <w:szCs w:val="20"/>
        </w:rPr>
        <w:t> </w:t>
      </w:r>
      <w:r w:rsidRPr="00536E04">
        <w:rPr>
          <w:rFonts w:ascii="Arial" w:hAnsi="Arial" w:cs="Arial"/>
          <w:b/>
          <w:color w:val="000000"/>
          <w:szCs w:val="20"/>
        </w:rPr>
        <w:t>:</w:t>
      </w:r>
      <w:r w:rsidRPr="00536E04">
        <w:rPr>
          <w:rFonts w:ascii="Arial" w:hAnsi="Arial" w:cs="Arial"/>
          <w:color w:val="000000"/>
          <w:szCs w:val="20"/>
        </w:rPr>
        <w:t xml:space="preserve"> </w:t>
      </w:r>
    </w:p>
    <w:p w:rsidR="00123451" w:rsidRPr="00536E04" w:rsidRDefault="00DB4EAB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  <w:r w:rsidRPr="00DB4EAB">
        <w:rPr>
          <w:rFonts w:ascii="Arial" w:hAnsi="Arial" w:cs="Arial"/>
          <w:color w:val="000000"/>
          <w:szCs w:val="2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163195</wp:posOffset>
            </wp:positionV>
            <wp:extent cx="557530" cy="557530"/>
            <wp:effectExtent l="0" t="0" r="0" b="0"/>
            <wp:wrapTight wrapText="bothSides">
              <wp:wrapPolygon edited="0">
                <wp:start x="4428" y="1476"/>
                <wp:lineTo x="2214" y="3690"/>
                <wp:lineTo x="738" y="8856"/>
                <wp:lineTo x="2214" y="19927"/>
                <wp:lineTo x="18451" y="19927"/>
                <wp:lineTo x="19927" y="9595"/>
                <wp:lineTo x="18451" y="2952"/>
                <wp:lineTo x="16237" y="1476"/>
                <wp:lineTo x="4428" y="1476"/>
              </wp:wrapPolygon>
            </wp:wrapTight>
            <wp:docPr id="40" name="Graphique 10" descr="Calendrier journalier contour">
              <a:extLst xmlns:a="http://schemas.openxmlformats.org/drawingml/2006/main">
                <a:ext uri="{FF2B5EF4-FFF2-40B4-BE49-F238E27FC236}">
                  <a16:creationId xmlns:a16="http://schemas.microsoft.com/office/drawing/2014/main" id="{E3ACAAC9-D907-41CA-98E8-52BCF39E7A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que 10" descr="Calendrier journalier contour">
                      <a:extLst>
                        <a:ext uri="{FF2B5EF4-FFF2-40B4-BE49-F238E27FC236}">
                          <a16:creationId xmlns:a16="http://schemas.microsoft.com/office/drawing/2014/main" id="{E3ACAAC9-D907-41CA-98E8-52BCF39E7A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p="http://schemas.openxmlformats.org/presentationml/2006/main" xmlns:asvg="http://schemas.microsoft.com/office/drawing/2016/SVG/main" xmlns="" xmlns:lc="http://schemas.openxmlformats.org/drawingml/2006/lockedCanvas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451" w:rsidRPr="00123451" w:rsidRDefault="00123451" w:rsidP="00DB4EAB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  <w:r w:rsidRPr="00123451">
        <w:rPr>
          <w:rFonts w:ascii="Arial" w:hAnsi="Arial" w:cs="Arial"/>
          <w:color w:val="000000"/>
          <w:szCs w:val="20"/>
        </w:rPr>
        <w:t>Permet de retrouver l’ensemble des liens d’inscriptions aux différents webinaires proposés par le SESAN pour une mei</w:t>
      </w:r>
      <w:r w:rsidR="005D5A0F">
        <w:rPr>
          <w:rFonts w:ascii="Arial" w:hAnsi="Arial" w:cs="Arial"/>
          <w:color w:val="000000"/>
          <w:szCs w:val="20"/>
        </w:rPr>
        <w:t xml:space="preserve">lleure prise en main de l’outil : </w:t>
      </w:r>
      <w:r w:rsidRPr="00123451">
        <w:rPr>
          <w:rFonts w:ascii="Arial" w:hAnsi="Arial" w:cs="Arial"/>
          <w:color w:val="000000"/>
          <w:szCs w:val="20"/>
        </w:rPr>
        <w:t xml:space="preserve"> </w:t>
      </w:r>
    </w:p>
    <w:p w:rsidR="00123451" w:rsidRDefault="00123451" w:rsidP="00123451">
      <w:pPr>
        <w:pStyle w:val="Paragraphedeliste"/>
        <w:autoSpaceDE w:val="0"/>
        <w:autoSpaceDN w:val="0"/>
        <w:spacing w:after="0" w:line="240" w:lineRule="auto"/>
        <w:ind w:left="567"/>
        <w:jc w:val="both"/>
        <w:rPr>
          <w:rFonts w:ascii="Arial" w:hAnsi="Arial" w:cs="Arial"/>
          <w:color w:val="000000"/>
          <w:szCs w:val="20"/>
        </w:rPr>
      </w:pPr>
      <w:hyperlink r:id="rId35" w:history="1">
        <w:r w:rsidRPr="005B54A3">
          <w:rPr>
            <w:rStyle w:val="Lienhypertexte"/>
            <w:rFonts w:ascii="Arial" w:hAnsi="Arial" w:cs="Arial"/>
            <w:szCs w:val="20"/>
          </w:rPr>
          <w:t>https://formation.sesan.fr/via-trajectoire/agenda/</w:t>
        </w:r>
      </w:hyperlink>
    </w:p>
    <w:p w:rsidR="003F091B" w:rsidRDefault="003F091B" w:rsidP="00EF591B">
      <w:pPr>
        <w:pStyle w:val="Titre2"/>
        <w:numPr>
          <w:ilvl w:val="0"/>
          <w:numId w:val="0"/>
        </w:numPr>
        <w:autoSpaceDE w:val="0"/>
        <w:autoSpaceDN w:val="0"/>
        <w:spacing w:after="0" w:line="240" w:lineRule="auto"/>
        <w:ind w:left="567"/>
      </w:pPr>
    </w:p>
    <w:p w:rsidR="003F091B" w:rsidRPr="003F091B" w:rsidRDefault="003F091B" w:rsidP="00EF591B">
      <w:pPr>
        <w:ind w:left="567"/>
      </w:pPr>
    </w:p>
    <w:p w:rsidR="00AF68B4" w:rsidRDefault="00922336" w:rsidP="00EF591B">
      <w:pPr>
        <w:pStyle w:val="Titre2"/>
        <w:autoSpaceDE w:val="0"/>
        <w:autoSpaceDN w:val="0"/>
        <w:spacing w:after="0" w:line="240" w:lineRule="auto"/>
        <w:ind w:left="567"/>
      </w:pPr>
      <w:r>
        <w:t>Module usagers :</w:t>
      </w:r>
    </w:p>
    <w:p w:rsidR="00922336" w:rsidRDefault="00922336" w:rsidP="00EF591B">
      <w:pPr>
        <w:ind w:left="567"/>
      </w:pPr>
    </w:p>
    <w:p w:rsidR="00922336" w:rsidRDefault="005D5A0F" w:rsidP="00EF591B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27872" behindDoc="1" locked="0" layoutInCell="1" allowOverlap="1" wp14:anchorId="2B05D0CE" wp14:editId="192831AD">
            <wp:simplePos x="0" y="0"/>
            <wp:positionH relativeFrom="leftMargin">
              <wp:align>right</wp:align>
            </wp:positionH>
            <wp:positionV relativeFrom="paragraph">
              <wp:posOffset>289098</wp:posOffset>
            </wp:positionV>
            <wp:extent cx="605790" cy="634365"/>
            <wp:effectExtent l="0" t="0" r="3810" b="0"/>
            <wp:wrapTight wrapText="bothSides">
              <wp:wrapPolygon edited="0">
                <wp:start x="0" y="0"/>
                <wp:lineTo x="0" y="20757"/>
                <wp:lineTo x="21057" y="20757"/>
                <wp:lineTo x="21057" y="0"/>
                <wp:lineTo x="0" y="0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336" w:rsidRPr="00922336">
        <w:rPr>
          <w:rFonts w:ascii="Arial" w:hAnsi="Arial" w:cs="Arial"/>
        </w:rPr>
        <w:t xml:space="preserve">Aujourd’hui deux territoires ont ouvert le module usagers, le 78 et 94. Cela signifie que la personne en situation de handicap ou son représentant </w:t>
      </w:r>
      <w:r w:rsidR="00B80706">
        <w:rPr>
          <w:rFonts w:ascii="Arial" w:hAnsi="Arial" w:cs="Arial"/>
        </w:rPr>
        <w:t xml:space="preserve">légal </w:t>
      </w:r>
      <w:r w:rsidR="00922336" w:rsidRPr="00922336">
        <w:rPr>
          <w:rFonts w:ascii="Arial" w:hAnsi="Arial" w:cs="Arial"/>
        </w:rPr>
        <w:t xml:space="preserve">peut suivre le parcours </w:t>
      </w:r>
      <w:r w:rsidR="00B80706">
        <w:rPr>
          <w:rFonts w:ascii="Arial" w:hAnsi="Arial" w:cs="Arial"/>
        </w:rPr>
        <w:t>de</w:t>
      </w:r>
      <w:r w:rsidR="00922336" w:rsidRPr="0092233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sa </w:t>
      </w:r>
      <w:r w:rsidR="00922336" w:rsidRPr="00922336">
        <w:rPr>
          <w:rFonts w:ascii="Arial" w:hAnsi="Arial" w:cs="Arial"/>
        </w:rPr>
        <w:t xml:space="preserve">notification MDPH </w:t>
      </w:r>
      <w:r w:rsidR="00B80706">
        <w:rPr>
          <w:rFonts w:ascii="Arial" w:hAnsi="Arial" w:cs="Arial"/>
        </w:rPr>
        <w:t xml:space="preserve">sur Via </w:t>
      </w:r>
      <w:proofErr w:type="spellStart"/>
      <w:r w:rsidR="00B80706">
        <w:rPr>
          <w:rFonts w:ascii="Arial" w:hAnsi="Arial" w:cs="Arial"/>
        </w:rPr>
        <w:t>Trajetoire</w:t>
      </w:r>
      <w:proofErr w:type="spellEnd"/>
      <w:r>
        <w:rPr>
          <w:rFonts w:ascii="Arial" w:hAnsi="Arial" w:cs="Arial"/>
        </w:rPr>
        <w:t xml:space="preserve"> : </w:t>
      </w:r>
      <w:r w:rsidR="00922336" w:rsidRPr="00922336">
        <w:rPr>
          <w:rFonts w:ascii="Arial" w:hAnsi="Arial" w:cs="Arial"/>
        </w:rPr>
        <w:t xml:space="preserve">l’établissement </w:t>
      </w:r>
      <w:proofErr w:type="spellStart"/>
      <w:r w:rsidR="00922336" w:rsidRPr="00922336">
        <w:rPr>
          <w:rFonts w:ascii="Arial" w:hAnsi="Arial" w:cs="Arial"/>
        </w:rPr>
        <w:t>a-t-il</w:t>
      </w:r>
      <w:proofErr w:type="spellEnd"/>
      <w:r w:rsidR="00922336" w:rsidRPr="00922336">
        <w:rPr>
          <w:rFonts w:ascii="Arial" w:hAnsi="Arial" w:cs="Arial"/>
        </w:rPr>
        <w:t xml:space="preserve"> reçu la notification, </w:t>
      </w:r>
      <w:proofErr w:type="spellStart"/>
      <w:r w:rsidR="00922336" w:rsidRPr="00922336">
        <w:rPr>
          <w:rFonts w:ascii="Arial" w:hAnsi="Arial" w:cs="Arial"/>
        </w:rPr>
        <w:t>a-t-il</w:t>
      </w:r>
      <w:proofErr w:type="spellEnd"/>
      <w:r w:rsidR="00922336" w:rsidRPr="00922336">
        <w:rPr>
          <w:rFonts w:ascii="Arial" w:hAnsi="Arial" w:cs="Arial"/>
        </w:rPr>
        <w:t xml:space="preserve"> lu, traitée</w:t>
      </w:r>
      <w:r>
        <w:rPr>
          <w:rFonts w:ascii="Arial" w:hAnsi="Arial" w:cs="Arial"/>
        </w:rPr>
        <w:t xml:space="preserve"> la notification, suis-je en liste d’attente ?</w:t>
      </w:r>
      <w:r w:rsidR="00922336" w:rsidRPr="00922336">
        <w:rPr>
          <w:rFonts w:ascii="Arial" w:hAnsi="Arial" w:cs="Arial"/>
        </w:rPr>
        <w:t xml:space="preserve"> etc… Il est donc important que vous puissiez traiter au fil de l’eau l’ensemble des demandes reçues pour permettre à l’usager de savoir où en est son dossier.</w:t>
      </w:r>
      <w:r w:rsidR="00922336">
        <w:rPr>
          <w:rFonts w:ascii="Arial" w:hAnsi="Arial" w:cs="Arial"/>
        </w:rPr>
        <w:t xml:space="preserve"> A terme l’ouverture du module usager sera généralisé sur l’ensemble de l’Ile de France.</w:t>
      </w:r>
    </w:p>
    <w:p w:rsidR="00922336" w:rsidRDefault="00922336" w:rsidP="00EF591B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Vous voulez en savoir plus, cliquez </w:t>
      </w:r>
      <w:hyperlink r:id="rId36" w:history="1">
        <w:r w:rsidRPr="00922336">
          <w:rPr>
            <w:rStyle w:val="Lienhypertexte"/>
            <w:rFonts w:ascii="Arial" w:hAnsi="Arial" w:cs="Arial"/>
          </w:rPr>
          <w:t>ici</w:t>
        </w:r>
      </w:hyperlink>
      <w:r>
        <w:rPr>
          <w:rFonts w:ascii="Arial" w:hAnsi="Arial" w:cs="Arial"/>
        </w:rPr>
        <w:t xml:space="preserve"> ou suivez ce lien : </w:t>
      </w:r>
      <w:hyperlink r:id="rId37" w:history="1">
        <w:r w:rsidRPr="005B54A3">
          <w:rPr>
            <w:rStyle w:val="Lienhypertexte"/>
            <w:rFonts w:ascii="Arial" w:hAnsi="Arial" w:cs="Arial"/>
          </w:rPr>
          <w:t>https://formation.sesan.fr/via-trajectoire/cat_exercices/usagers/</w:t>
        </w:r>
      </w:hyperlink>
      <w:r>
        <w:rPr>
          <w:rFonts w:ascii="Arial" w:hAnsi="Arial" w:cs="Arial"/>
        </w:rPr>
        <w:t xml:space="preserve"> </w:t>
      </w:r>
    </w:p>
    <w:p w:rsidR="00C342EB" w:rsidRDefault="005D5A0F" w:rsidP="00EF591B">
      <w:pPr>
        <w:ind w:left="567"/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3270885</wp:posOffset>
            </wp:positionH>
            <wp:positionV relativeFrom="paragraph">
              <wp:posOffset>223520</wp:posOffset>
            </wp:positionV>
            <wp:extent cx="3033395" cy="1764665"/>
            <wp:effectExtent l="0" t="0" r="0" b="6985"/>
            <wp:wrapTight wrapText="bothSides">
              <wp:wrapPolygon edited="0">
                <wp:start x="0" y="0"/>
                <wp:lineTo x="0" y="21452"/>
                <wp:lineTo x="21433" y="21452"/>
                <wp:lineTo x="21433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posOffset>-393950</wp:posOffset>
            </wp:positionH>
            <wp:positionV relativeFrom="paragraph">
              <wp:posOffset>143679</wp:posOffset>
            </wp:positionV>
            <wp:extent cx="3217091" cy="1828800"/>
            <wp:effectExtent l="0" t="0" r="2540" b="0"/>
            <wp:wrapNone/>
            <wp:docPr id="21" name="Image 21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09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42EB" w:rsidRPr="00922336" w:rsidRDefault="00C342EB" w:rsidP="00EF591B">
      <w:pPr>
        <w:ind w:left="567"/>
        <w:jc w:val="both"/>
        <w:rPr>
          <w:rFonts w:ascii="Arial" w:hAnsi="Arial" w:cs="Arial"/>
        </w:rPr>
      </w:pPr>
    </w:p>
    <w:p w:rsidR="00922336" w:rsidRDefault="00922336" w:rsidP="00EF591B">
      <w:pPr>
        <w:ind w:left="567"/>
        <w:jc w:val="center"/>
      </w:pPr>
    </w:p>
    <w:p w:rsidR="003F091B" w:rsidRDefault="003F091B" w:rsidP="00EF591B">
      <w:pPr>
        <w:pStyle w:val="Titre2"/>
        <w:numPr>
          <w:ilvl w:val="0"/>
          <w:numId w:val="0"/>
        </w:numPr>
        <w:ind w:left="567"/>
      </w:pPr>
    </w:p>
    <w:p w:rsidR="00C342EB" w:rsidRDefault="00C342EB" w:rsidP="00C342EB"/>
    <w:p w:rsidR="00C342EB" w:rsidRDefault="00C342EB" w:rsidP="00C342EB"/>
    <w:p w:rsidR="00C342EB" w:rsidRDefault="00C342EB" w:rsidP="00C342EB"/>
    <w:p w:rsidR="00C342EB" w:rsidRDefault="00C342EB" w:rsidP="00C342EB"/>
    <w:p w:rsidR="0040499A" w:rsidRDefault="005D5A0F" w:rsidP="00EF591B">
      <w:pPr>
        <w:pStyle w:val="Titre2"/>
        <w:ind w:left="567"/>
      </w:pPr>
      <w:r>
        <w:rPr>
          <w:noProof/>
          <w:lang w:eastAsia="fr-FR"/>
        </w:rPr>
        <w:drawing>
          <wp:anchor distT="0" distB="0" distL="114300" distR="114300" simplePos="0" relativeHeight="251725824" behindDoc="1" locked="0" layoutInCell="1" allowOverlap="1" wp14:anchorId="3695AFBE" wp14:editId="2783DB13">
            <wp:simplePos x="0" y="0"/>
            <wp:positionH relativeFrom="margin">
              <wp:posOffset>3713917</wp:posOffset>
            </wp:positionH>
            <wp:positionV relativeFrom="paragraph">
              <wp:posOffset>286495</wp:posOffset>
            </wp:positionV>
            <wp:extent cx="2021205" cy="2483485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5" t="4194" r="9077"/>
                    <a:stretch/>
                  </pic:blipFill>
                  <pic:spPr bwMode="auto">
                    <a:xfrm>
                      <a:off x="0" y="0"/>
                      <a:ext cx="2021205" cy="248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99A">
        <w:t xml:space="preserve">Vos Contacts : </w:t>
      </w:r>
    </w:p>
    <w:p w:rsidR="00922336" w:rsidRPr="00922336" w:rsidRDefault="00CA68B8" w:rsidP="00EF591B">
      <w:pPr>
        <w:ind w:left="567"/>
      </w:pPr>
      <w:r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70AD9A19" wp14:editId="4EFDAA17">
            <wp:simplePos x="0" y="0"/>
            <wp:positionH relativeFrom="column">
              <wp:posOffset>2147064</wp:posOffset>
            </wp:positionH>
            <wp:positionV relativeFrom="paragraph">
              <wp:posOffset>674393</wp:posOffset>
            </wp:positionV>
            <wp:extent cx="1309370" cy="1200785"/>
            <wp:effectExtent l="263842" t="193358" r="211773" b="707072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31592">
                      <a:off x="0" y="0"/>
                      <a:ext cx="1309370" cy="12007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3776" behindDoc="1" locked="0" layoutInCell="1" allowOverlap="1" wp14:anchorId="0F3E6E33" wp14:editId="6916581E">
            <wp:simplePos x="0" y="0"/>
            <wp:positionH relativeFrom="margin">
              <wp:posOffset>-124094</wp:posOffset>
            </wp:positionH>
            <wp:positionV relativeFrom="paragraph">
              <wp:posOffset>191770</wp:posOffset>
            </wp:positionV>
            <wp:extent cx="2171695" cy="1975992"/>
            <wp:effectExtent l="0" t="0" r="635" b="571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695" cy="1975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22336" w:rsidRPr="00922336">
      <w:headerReference w:type="default" r:id="rId45"/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3E61" w:rsidRDefault="00E73E61" w:rsidP="00687805">
      <w:pPr>
        <w:spacing w:after="0" w:line="240" w:lineRule="auto"/>
      </w:pPr>
      <w:r>
        <w:separator/>
      </w:r>
    </w:p>
  </w:endnote>
  <w:endnote w:type="continuationSeparator" w:id="0">
    <w:p w:rsidR="00E73E61" w:rsidRDefault="00E73E61" w:rsidP="00687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805" w:rsidRDefault="00687805">
    <w:pPr>
      <w:pStyle w:val="Pieddepage"/>
    </w:pPr>
    <w:r w:rsidRPr="00687805">
      <w:rPr>
        <w:noProof/>
        <w:lang w:eastAsia="fr-FR"/>
      </w:rPr>
      <w:t xml:space="preserve"> </w:t>
    </w:r>
    <w:r>
      <w:rPr>
        <w:noProof/>
        <w:lang w:eastAsia="fr-FR"/>
      </w:rPr>
      <w:t xml:space="preserve">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3E61" w:rsidRDefault="00E73E61" w:rsidP="00687805">
      <w:pPr>
        <w:spacing w:after="0" w:line="240" w:lineRule="auto"/>
      </w:pPr>
      <w:r>
        <w:separator/>
      </w:r>
    </w:p>
  </w:footnote>
  <w:footnote w:type="continuationSeparator" w:id="0">
    <w:p w:rsidR="00E73E61" w:rsidRDefault="00E73E61" w:rsidP="00687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805" w:rsidRDefault="00F2235E" w:rsidP="00687805">
    <w:pPr>
      <w:pStyle w:val="En-tte"/>
      <w:jc w:val="center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4962152</wp:posOffset>
          </wp:positionH>
          <wp:positionV relativeFrom="paragraph">
            <wp:posOffset>-291414</wp:posOffset>
          </wp:positionV>
          <wp:extent cx="1463825" cy="731520"/>
          <wp:effectExtent l="0" t="0" r="3175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973" cy="7355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02EF" w:rsidRPr="00687805"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-109666</wp:posOffset>
          </wp:positionV>
          <wp:extent cx="2433320" cy="431800"/>
          <wp:effectExtent l="0" t="0" r="5080" b="6350"/>
          <wp:wrapSquare wrapText="bothSides"/>
          <wp:docPr id="5" name="Image 4" descr="ViaTrajectoire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 descr="ViaTrajectoire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22" t="31818" r="3642" b="27248"/>
                  <a:stretch>
                    <a:fillRect/>
                  </a:stretch>
                </pic:blipFill>
                <pic:spPr bwMode="auto">
                  <a:xfrm>
                    <a:off x="0" y="0"/>
                    <a:ext cx="243332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202EF" w:rsidRPr="00687805"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-495575</wp:posOffset>
          </wp:positionH>
          <wp:positionV relativeFrom="paragraph">
            <wp:posOffset>-241798</wp:posOffset>
          </wp:positionV>
          <wp:extent cx="1184703" cy="717452"/>
          <wp:effectExtent l="0" t="0" r="0" b="6985"/>
          <wp:wrapTight wrapText="bothSides">
            <wp:wrapPolygon edited="0">
              <wp:start x="0" y="0"/>
              <wp:lineTo x="0" y="21236"/>
              <wp:lineTo x="21195" y="21236"/>
              <wp:lineTo x="21195" y="0"/>
              <wp:lineTo x="0" y="0"/>
            </wp:wrapPolygon>
          </wp:wrapTight>
          <wp:docPr id="8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27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4703" cy="7174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7805" w:rsidRDefault="0068780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62D61"/>
    <w:multiLevelType w:val="hybridMultilevel"/>
    <w:tmpl w:val="25C669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872E8"/>
    <w:multiLevelType w:val="hybridMultilevel"/>
    <w:tmpl w:val="058E6C6A"/>
    <w:lvl w:ilvl="0" w:tplc="5B485BD6">
      <w:numFmt w:val="bullet"/>
      <w:lvlText w:val="•"/>
      <w:lvlJc w:val="left"/>
      <w:pPr>
        <w:ind w:left="1431" w:hanging="711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9F5212"/>
    <w:multiLevelType w:val="hybridMultilevel"/>
    <w:tmpl w:val="9F2A8C3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A24E8"/>
    <w:multiLevelType w:val="hybridMultilevel"/>
    <w:tmpl w:val="63E831AC"/>
    <w:lvl w:ilvl="0" w:tplc="85D011B4">
      <w:start w:val="68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73A3F"/>
    <w:multiLevelType w:val="hybridMultilevel"/>
    <w:tmpl w:val="AB08F7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1F06E7"/>
    <w:multiLevelType w:val="hybridMultilevel"/>
    <w:tmpl w:val="D7A4716E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5A7175"/>
    <w:multiLevelType w:val="hybridMultilevel"/>
    <w:tmpl w:val="7BB67DDE"/>
    <w:lvl w:ilvl="0" w:tplc="5B485BD6">
      <w:numFmt w:val="bullet"/>
      <w:lvlText w:val="•"/>
      <w:lvlJc w:val="left"/>
      <w:pPr>
        <w:ind w:left="1071" w:hanging="711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D6B40"/>
    <w:multiLevelType w:val="hybridMultilevel"/>
    <w:tmpl w:val="0A86F616"/>
    <w:lvl w:ilvl="0" w:tplc="E5A2FD12">
      <w:start w:val="1"/>
      <w:numFmt w:val="decimal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2C3D30"/>
    <w:multiLevelType w:val="hybridMultilevel"/>
    <w:tmpl w:val="0372796E"/>
    <w:lvl w:ilvl="0" w:tplc="E872E3E4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079F7"/>
    <w:multiLevelType w:val="hybridMultilevel"/>
    <w:tmpl w:val="988E0EA4"/>
    <w:lvl w:ilvl="0" w:tplc="040C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49609E"/>
    <w:multiLevelType w:val="hybridMultilevel"/>
    <w:tmpl w:val="9E103B3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D62D9F"/>
    <w:multiLevelType w:val="hybridMultilevel"/>
    <w:tmpl w:val="F1B07A36"/>
    <w:lvl w:ilvl="0" w:tplc="01E64AA4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5B4CD6"/>
    <w:multiLevelType w:val="hybridMultilevel"/>
    <w:tmpl w:val="F6AA84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090D09"/>
    <w:multiLevelType w:val="hybridMultilevel"/>
    <w:tmpl w:val="5510D79E"/>
    <w:lvl w:ilvl="0" w:tplc="D9D4259C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B1C89"/>
    <w:multiLevelType w:val="hybridMultilevel"/>
    <w:tmpl w:val="F8927F4A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CE6122"/>
    <w:multiLevelType w:val="hybridMultilevel"/>
    <w:tmpl w:val="650CF87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9"/>
  </w:num>
  <w:num w:numId="4">
    <w:abstractNumId w:val="13"/>
  </w:num>
  <w:num w:numId="5">
    <w:abstractNumId w:val="14"/>
  </w:num>
  <w:num w:numId="6">
    <w:abstractNumId w:val="5"/>
  </w:num>
  <w:num w:numId="7">
    <w:abstractNumId w:val="8"/>
  </w:num>
  <w:num w:numId="8">
    <w:abstractNumId w:val="15"/>
  </w:num>
  <w:num w:numId="9">
    <w:abstractNumId w:val="10"/>
  </w:num>
  <w:num w:numId="10">
    <w:abstractNumId w:val="2"/>
  </w:num>
  <w:num w:numId="11">
    <w:abstractNumId w:val="7"/>
  </w:num>
  <w:num w:numId="12">
    <w:abstractNumId w:val="0"/>
  </w:num>
  <w:num w:numId="13">
    <w:abstractNumId w:val="7"/>
  </w:num>
  <w:num w:numId="14">
    <w:abstractNumId w:val="11"/>
  </w:num>
  <w:num w:numId="15">
    <w:abstractNumId w:val="4"/>
  </w:num>
  <w:num w:numId="16">
    <w:abstractNumId w:val="6"/>
  </w:num>
  <w:num w:numId="17">
    <w:abstractNumId w:val="1"/>
  </w:num>
  <w:num w:numId="18">
    <w:abstractNumId w:val="7"/>
    <w:lvlOverride w:ilvl="0">
      <w:startOverride w:val="1"/>
    </w:lvlOverride>
  </w:num>
  <w:num w:numId="19">
    <w:abstractNumId w:val="7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805"/>
    <w:rsid w:val="000D5D36"/>
    <w:rsid w:val="0012270D"/>
    <w:rsid w:val="00123451"/>
    <w:rsid w:val="00167658"/>
    <w:rsid w:val="00187885"/>
    <w:rsid w:val="001C5E1F"/>
    <w:rsid w:val="001F31D0"/>
    <w:rsid w:val="002B472C"/>
    <w:rsid w:val="002C2782"/>
    <w:rsid w:val="002E39E4"/>
    <w:rsid w:val="00312200"/>
    <w:rsid w:val="00315855"/>
    <w:rsid w:val="003F091B"/>
    <w:rsid w:val="0040499A"/>
    <w:rsid w:val="004E70F3"/>
    <w:rsid w:val="004F4F31"/>
    <w:rsid w:val="00536E04"/>
    <w:rsid w:val="00561F74"/>
    <w:rsid w:val="005B1D9E"/>
    <w:rsid w:val="005B439A"/>
    <w:rsid w:val="005D1274"/>
    <w:rsid w:val="005D5A0F"/>
    <w:rsid w:val="00633AC2"/>
    <w:rsid w:val="00687805"/>
    <w:rsid w:val="006B34ED"/>
    <w:rsid w:val="007B6A22"/>
    <w:rsid w:val="008364CC"/>
    <w:rsid w:val="00914A24"/>
    <w:rsid w:val="009202EF"/>
    <w:rsid w:val="00922336"/>
    <w:rsid w:val="00950895"/>
    <w:rsid w:val="00995CCA"/>
    <w:rsid w:val="00A42EC0"/>
    <w:rsid w:val="00A80AD8"/>
    <w:rsid w:val="00AF68B4"/>
    <w:rsid w:val="00B06202"/>
    <w:rsid w:val="00B80706"/>
    <w:rsid w:val="00BA7D75"/>
    <w:rsid w:val="00C342EB"/>
    <w:rsid w:val="00C5539D"/>
    <w:rsid w:val="00C577CF"/>
    <w:rsid w:val="00C85124"/>
    <w:rsid w:val="00CA4296"/>
    <w:rsid w:val="00CA68B8"/>
    <w:rsid w:val="00D40959"/>
    <w:rsid w:val="00D81BAE"/>
    <w:rsid w:val="00D8475A"/>
    <w:rsid w:val="00DB4EAB"/>
    <w:rsid w:val="00E53948"/>
    <w:rsid w:val="00E73E61"/>
    <w:rsid w:val="00EF591B"/>
    <w:rsid w:val="00F00DB9"/>
    <w:rsid w:val="00F2235E"/>
    <w:rsid w:val="00FC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22C2B25E"/>
  <w15:chartTrackingRefBased/>
  <w15:docId w15:val="{7718F501-1FFB-4F1E-B6D0-05C704F10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39E4"/>
  </w:style>
  <w:style w:type="paragraph" w:styleId="Titre1">
    <w:name w:val="heading 1"/>
    <w:basedOn w:val="Paragraphedeliste"/>
    <w:next w:val="Normal"/>
    <w:link w:val="Titre1Car"/>
    <w:uiPriority w:val="9"/>
    <w:qFormat/>
    <w:rsid w:val="00EF591B"/>
    <w:pPr>
      <w:numPr>
        <w:numId w:val="7"/>
      </w:numPr>
      <w:jc w:val="both"/>
      <w:outlineLvl w:val="0"/>
    </w:pPr>
    <w:rPr>
      <w:rFonts w:ascii="Arial" w:hAnsi="Arial" w:cs="Arial"/>
      <w:b/>
      <w:color w:val="FF5050"/>
      <w:sz w:val="28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2C2782"/>
    <w:pPr>
      <w:numPr>
        <w:numId w:val="11"/>
      </w:numPr>
      <w:jc w:val="both"/>
      <w:outlineLvl w:val="1"/>
    </w:pPr>
    <w:rPr>
      <w:b/>
      <w:sz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87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87805"/>
  </w:style>
  <w:style w:type="paragraph" w:styleId="Pieddepage">
    <w:name w:val="footer"/>
    <w:basedOn w:val="Normal"/>
    <w:link w:val="PieddepageCar"/>
    <w:uiPriority w:val="99"/>
    <w:unhideWhenUsed/>
    <w:rsid w:val="006878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7805"/>
  </w:style>
  <w:style w:type="paragraph" w:styleId="Paragraphedeliste">
    <w:name w:val="List Paragraph"/>
    <w:basedOn w:val="Normal"/>
    <w:uiPriority w:val="34"/>
    <w:qFormat/>
    <w:rsid w:val="001F31D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2270D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5B439A"/>
    <w:rPr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6B34E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B34E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B34E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B34E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B34E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34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34ED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EF591B"/>
    <w:rPr>
      <w:rFonts w:ascii="Arial" w:hAnsi="Arial" w:cs="Arial"/>
      <w:b/>
      <w:color w:val="FF5050"/>
      <w:sz w:val="28"/>
    </w:rPr>
  </w:style>
  <w:style w:type="character" w:customStyle="1" w:styleId="Titre2Car">
    <w:name w:val="Titre 2 Car"/>
    <w:basedOn w:val="Policepardfaut"/>
    <w:link w:val="Titre2"/>
    <w:uiPriority w:val="9"/>
    <w:rsid w:val="002C2782"/>
    <w:rPr>
      <w:b/>
      <w:sz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C2782"/>
    <w:pPr>
      <w:keepNext/>
      <w:keepLines/>
      <w:numPr>
        <w:numId w:val="0"/>
      </w:numPr>
      <w:spacing w:before="240" w:after="0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C2782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2C2782"/>
    <w:pPr>
      <w:spacing w:after="100"/>
      <w:ind w:left="220"/>
    </w:pPr>
  </w:style>
  <w:style w:type="character" w:styleId="Lienhypertextesuivivisit">
    <w:name w:val="FollowedHyperlink"/>
    <w:basedOn w:val="Policepardfaut"/>
    <w:uiPriority w:val="99"/>
    <w:semiHidden/>
    <w:unhideWhenUsed/>
    <w:rsid w:val="00C8512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7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ulaire-support.sante-idf.fr/" TargetMode="External"/><Relationship Id="rId18" Type="http://schemas.openxmlformats.org/officeDocument/2006/relationships/hyperlink" Target="https://formation.sesan.fr/via-trajectoire/cat_exercices/handicap/" TargetMode="External"/><Relationship Id="rId26" Type="http://schemas.openxmlformats.org/officeDocument/2006/relationships/image" Target="media/image10.png"/><Relationship Id="rId39" Type="http://schemas.openxmlformats.org/officeDocument/2006/relationships/hyperlink" Target="https://formation.sesan.fr/via-trajectoire/exercices/video-de-presentation-du-module-usager-handicap-video-adulte/" TargetMode="External"/><Relationship Id="rId21" Type="http://schemas.openxmlformats.org/officeDocument/2006/relationships/image" Target="media/image8.png"/><Relationship Id="rId34" Type="http://schemas.openxmlformats.org/officeDocument/2006/relationships/image" Target="../ppt/media/image78.svg"/><Relationship Id="rId42" Type="http://schemas.openxmlformats.org/officeDocument/2006/relationships/image" Target="media/image18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ormation.sesan.fr/ror-if/exercices/comment-mettre-a-jour-ma-fiche-etablissement/" TargetMode="External"/><Relationship Id="rId29" Type="http://schemas.openxmlformats.org/officeDocument/2006/relationships/hyperlink" Target="https://formation.sesan.fr/via-trajectoire/faq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formation.sesan.fr/via-trajectoire/agenda/categories/web-conferences/" TargetMode="External"/><Relationship Id="rId32" Type="http://schemas.openxmlformats.org/officeDocument/2006/relationships/hyperlink" Target="https://formation.sesan.fr/via-trajectoire/agenda/" TargetMode="External"/><Relationship Id="rId37" Type="http://schemas.openxmlformats.org/officeDocument/2006/relationships/hyperlink" Target="https://formation.sesan.fr/via-trajectoire/cat_exercices/usagers/" TargetMode="External"/><Relationship Id="rId40" Type="http://schemas.openxmlformats.org/officeDocument/2006/relationships/image" Target="media/image16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trajectoire.sante-ra.fr/Trajectoire/Pages/AccesLibre/Annuaires/MDPH.aspx" TargetMode="External"/><Relationship Id="rId23" Type="http://schemas.openxmlformats.org/officeDocument/2006/relationships/hyperlink" Target="https://formation.sesan.fr/via-trajectoire/agenda/categories/web-conferences/" TargetMode="External"/><Relationship Id="rId28" Type="http://schemas.openxmlformats.org/officeDocument/2006/relationships/hyperlink" Target="https://formation.sesan.fr/via-trajectoire/faq/" TargetMode="External"/><Relationship Id="rId36" Type="http://schemas.openxmlformats.org/officeDocument/2006/relationships/hyperlink" Target="https://formation.sesan.fr/via-trajectoire/cat_exercices/usagers/" TargetMode="External"/><Relationship Id="rId10" Type="http://schemas.openxmlformats.org/officeDocument/2006/relationships/image" Target="../ppt/media/image31.sv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hyperlink" Target="https://formation.sesan.fr/via-trajectoire/agenda/" TargetMode="External"/><Relationship Id="rId43" Type="http://schemas.microsoft.com/office/2007/relationships/hdphoto" Target="media/hdphoto1.wdp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s://formation.sesan.fr/via-trajectoire/base-documentaire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5.png"/><Relationship Id="rId46" Type="http://schemas.openxmlformats.org/officeDocument/2006/relationships/footer" Target="footer1.xml"/><Relationship Id="rId20" Type="http://schemas.openxmlformats.org/officeDocument/2006/relationships/hyperlink" Target="https://formation.sesan.fr/via-trajectoire/cat_exercices/handicap/" TargetMode="External"/><Relationship Id="rId4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hyperlink" Target="https://trajectoire.sante-ra.fr/" TargetMode="External"/><Relationship Id="rId1" Type="http://schemas.openxmlformats.org/officeDocument/2006/relationships/image" Target="media/image20.png"/><Relationship Id="rId4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E889B-D7B0-4D95-8F01-55E9BA00F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5</Pages>
  <Words>1384</Words>
  <Characters>7615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SESAN</Company>
  <LinksUpToDate>false</LinksUpToDate>
  <CharactersWithSpaces>8982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Thibaut MARQUIS</dc:creator>
  <cp:keywords/>
  <dc:description/>
  <cp:lastModifiedBy>BRETTE, Elise</cp:lastModifiedBy>
  <cp:revision>5</cp:revision>
  <cp:lastPrinted>2021-07-07T18:00:00Z</cp:lastPrinted>
  <dcterms:created xsi:type="dcterms:W3CDTF">2021-11-09T19:18:00Z</dcterms:created>
  <dcterms:modified xsi:type="dcterms:W3CDTF">2022-05-25T10:25:00Z</dcterms:modified>
</cp:coreProperties>
</file>