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6B02" w14:textId="77777777"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14:paraId="115F1860" w14:textId="77777777" w:rsidR="000924D0" w:rsidRDefault="000924D0" w:rsidP="00B55B58">
      <w:pPr>
        <w:pStyle w:val="Corpsdetexte"/>
      </w:pPr>
    </w:p>
    <w:p w14:paraId="764E770A" w14:textId="77777777" w:rsidR="00205A81" w:rsidRDefault="00AE5CD1" w:rsidP="00B55B58">
      <w:pPr>
        <w:pStyle w:val="Titrecentral"/>
      </w:pPr>
      <w:r>
        <w:t>FICHE ACTION</w:t>
      </w:r>
      <w:r w:rsidR="00205A81">
        <w:t xml:space="preserve"> CANICULE</w:t>
      </w:r>
    </w:p>
    <w:p w14:paraId="0836E85B" w14:textId="138F2A17" w:rsidR="00CD5E65" w:rsidRDefault="00AE5CD1" w:rsidP="00B55B58">
      <w:pPr>
        <w:pStyle w:val="Titrecentral"/>
      </w:pPr>
      <w:r>
        <w:t xml:space="preserve"> ÉTABLISSEMENTS DE SANTÉ</w:t>
      </w:r>
    </w:p>
    <w:p w14:paraId="3D7C977E" w14:textId="77777777" w:rsidR="00941377" w:rsidRDefault="00941377" w:rsidP="00B55B58">
      <w:pPr>
        <w:pStyle w:val="Titre1"/>
        <w:ind w:left="0"/>
        <w:rPr>
          <w:lang w:val="fr-FR"/>
        </w:rPr>
      </w:pPr>
    </w:p>
    <w:p w14:paraId="6FCC8B98" w14:textId="77777777" w:rsidR="003240AC" w:rsidRDefault="003240AC" w:rsidP="00B55B58">
      <w:pPr>
        <w:pStyle w:val="Corpsdetexte"/>
        <w:sectPr w:rsidR="003240AC" w:rsidSect="002C08FC"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966" w:right="964" w:bottom="964" w:left="964" w:header="720" w:footer="720" w:gutter="0"/>
          <w:cols w:space="720"/>
        </w:sectPr>
      </w:pPr>
    </w:p>
    <w:p w14:paraId="151449B9" w14:textId="77777777" w:rsidR="000924D0" w:rsidRDefault="000924D0" w:rsidP="00B55B58">
      <w:pPr>
        <w:pStyle w:val="Signat"/>
      </w:pPr>
    </w:p>
    <w:tbl>
      <w:tblPr>
        <w:tblpPr w:leftFromText="141" w:rightFromText="141" w:vertAnchor="text" w:tblpY="70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AE5CD1" w:rsidRPr="00AE5CD1" w14:paraId="756EA6BA" w14:textId="77777777" w:rsidTr="00323B1B">
        <w:trPr>
          <w:trHeight w:val="204"/>
        </w:trPr>
        <w:tc>
          <w:tcPr>
            <w:tcW w:w="10343" w:type="dxa"/>
            <w:shd w:val="clear" w:color="auto" w:fill="00B0F0"/>
          </w:tcPr>
          <w:p w14:paraId="465CE94A" w14:textId="77777777" w:rsidR="00AE5CD1" w:rsidRPr="00AE5CD1" w:rsidRDefault="009B6E76" w:rsidP="00AE5CD1">
            <w:pPr>
              <w:pStyle w:val="Corpsdetexte"/>
              <w:rPr>
                <w:b/>
              </w:rPr>
            </w:pPr>
            <w:r>
              <w:rPr>
                <w:b/>
              </w:rPr>
              <w:t>PRINCIPES GENERAUX</w:t>
            </w:r>
          </w:p>
        </w:tc>
      </w:tr>
      <w:tr w:rsidR="00AE5CD1" w:rsidRPr="006C59F7" w14:paraId="2FAC44ED" w14:textId="77777777" w:rsidTr="00613C98">
        <w:trPr>
          <w:trHeight w:val="2287"/>
        </w:trPr>
        <w:tc>
          <w:tcPr>
            <w:tcW w:w="10343" w:type="dxa"/>
          </w:tcPr>
          <w:p w14:paraId="30FF2E86" w14:textId="77777777" w:rsidR="009B6E76" w:rsidRDefault="009B6E76" w:rsidP="00323B1B">
            <w:pPr>
              <w:pStyle w:val="Corpsdetexte"/>
              <w:numPr>
                <w:ilvl w:val="0"/>
                <w:numId w:val="14"/>
              </w:numPr>
              <w:ind w:left="360"/>
              <w:jc w:val="both"/>
            </w:pPr>
            <w:r>
              <w:t>Assurer la rédaction et l’actualisation régulière du plan de gestion des tensions hospitalières et des situations sanitaires exceptionnelles</w:t>
            </w:r>
          </w:p>
          <w:p w14:paraId="48A89562" w14:textId="77777777" w:rsidR="009B6E76" w:rsidRDefault="009B6E76" w:rsidP="00323B1B">
            <w:pPr>
              <w:pStyle w:val="Corpsdetexte"/>
              <w:numPr>
                <w:ilvl w:val="0"/>
                <w:numId w:val="14"/>
              </w:numPr>
              <w:ind w:left="360"/>
              <w:jc w:val="both"/>
            </w:pPr>
            <w:r>
              <w:t>Assurer le maintien en condition opérationnelle de ce plan via</w:t>
            </w:r>
          </w:p>
          <w:p w14:paraId="0677AE1E" w14:textId="77777777" w:rsidR="009B6E76" w:rsidRDefault="009B6E76" w:rsidP="00323B1B">
            <w:pPr>
              <w:pStyle w:val="Corpsdetexte"/>
              <w:numPr>
                <w:ilvl w:val="1"/>
                <w:numId w:val="14"/>
              </w:numPr>
              <w:ind w:left="1080"/>
              <w:jc w:val="both"/>
            </w:pPr>
            <w:r>
              <w:t>La réalisation régulière d’exercices ;</w:t>
            </w:r>
          </w:p>
          <w:p w14:paraId="385F5C63" w14:textId="77777777" w:rsidR="009B6E76" w:rsidRDefault="009B6E76" w:rsidP="00323B1B">
            <w:pPr>
              <w:pStyle w:val="Corpsdetexte"/>
              <w:numPr>
                <w:ilvl w:val="1"/>
                <w:numId w:val="14"/>
              </w:numPr>
              <w:ind w:left="1080"/>
              <w:jc w:val="both"/>
            </w:pPr>
            <w:r>
              <w:t>La sensibilisation et la formation du personnel à la gestion de crise et aux pratiques préventives ;</w:t>
            </w:r>
          </w:p>
          <w:p w14:paraId="3D68113D" w14:textId="77777777" w:rsidR="009B6E76" w:rsidRDefault="009B6E76" w:rsidP="00323B1B">
            <w:pPr>
              <w:pStyle w:val="Corpsdetexte"/>
              <w:numPr>
                <w:ilvl w:val="1"/>
                <w:numId w:val="14"/>
              </w:numPr>
              <w:ind w:left="1080"/>
              <w:jc w:val="both"/>
            </w:pPr>
            <w:r>
              <w:t>Le contrôle de l’opérationnalité des systèmes de secours et redondances ;</w:t>
            </w:r>
          </w:p>
          <w:p w14:paraId="5C6A31BE" w14:textId="77777777" w:rsidR="00AE5CD1" w:rsidRDefault="00AE5CD1" w:rsidP="00323B1B">
            <w:pPr>
              <w:pStyle w:val="Corpsdetexte"/>
              <w:numPr>
                <w:ilvl w:val="0"/>
                <w:numId w:val="14"/>
              </w:numPr>
              <w:ind w:left="360"/>
              <w:jc w:val="both"/>
            </w:pPr>
            <w:r w:rsidRPr="00AE5CD1">
              <w:t>Signaler sans délai à l’ARS tout événement significatif</w:t>
            </w:r>
            <w:r w:rsidR="00E570B5">
              <w:t xml:space="preserve"> et/</w:t>
            </w:r>
            <w:r w:rsidR="009B6E76">
              <w:t>ou dysfonctionnement</w:t>
            </w:r>
            <w:r w:rsidR="00E570B5">
              <w:t> ;</w:t>
            </w:r>
          </w:p>
          <w:p w14:paraId="71032508" w14:textId="2BC58F39" w:rsidR="004E26F5" w:rsidRDefault="00AE5CD1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 w:rsidRPr="00AE5CD1">
              <w:t>Transm</w:t>
            </w:r>
            <w:r>
              <w:t>ettre</w:t>
            </w:r>
            <w:r w:rsidRPr="00AE5CD1">
              <w:t xml:space="preserve"> des indicateurs à l’ARS pour les établissements participant aux systèmes de surveillance d’activité sanitaire</w:t>
            </w:r>
            <w:r w:rsidR="004E26F5">
              <w:t xml:space="preserve"> </w:t>
            </w:r>
          </w:p>
          <w:p w14:paraId="55144483" w14:textId="7F744982" w:rsidR="000A0EE4" w:rsidRDefault="000A0EE4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>
              <w:t>S’assurer de la présence de moyens permettant le suivi de la température au sein de l’établissement.</w:t>
            </w:r>
            <w:bookmarkStart w:id="0" w:name="_GoBack"/>
            <w:bookmarkEnd w:id="0"/>
          </w:p>
          <w:p w14:paraId="20B08A09" w14:textId="3BBBB96E" w:rsidR="00AE5CD1" w:rsidRPr="00AE5CD1" w:rsidRDefault="004E26F5" w:rsidP="006C59F7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>
              <w:t>Signaler</w:t>
            </w:r>
            <w:r w:rsidRPr="00AE5CD1">
              <w:t xml:space="preserve"> toute mise en œuvre de mesures liées aux températures à l’ARS</w:t>
            </w:r>
            <w:r w:rsidR="006C59F7">
              <w:t>, notamment cell</w:t>
            </w:r>
            <w:r w:rsidR="000A0EE4">
              <w:t>es précisées en page 2.</w:t>
            </w:r>
          </w:p>
        </w:tc>
      </w:tr>
      <w:tr w:rsidR="00AE5CD1" w:rsidRPr="006C59F7" w14:paraId="7F73B379" w14:textId="77777777" w:rsidTr="00323B1B">
        <w:trPr>
          <w:trHeight w:val="204"/>
        </w:trPr>
        <w:tc>
          <w:tcPr>
            <w:tcW w:w="10343" w:type="dxa"/>
            <w:shd w:val="clear" w:color="auto" w:fill="00B050"/>
          </w:tcPr>
          <w:p w14:paraId="7EDD00C6" w14:textId="77777777" w:rsidR="00AE5CD1" w:rsidRPr="00AE5CD1" w:rsidRDefault="00AE5CD1" w:rsidP="003269D8">
            <w:pPr>
              <w:pStyle w:val="Corpsdetexte"/>
              <w:rPr>
                <w:b/>
              </w:rPr>
            </w:pPr>
            <w:r>
              <w:rPr>
                <w:b/>
              </w:rPr>
              <w:t>VIGILANCE VERTE</w:t>
            </w:r>
            <w:r w:rsidRPr="00AE5CD1">
              <w:rPr>
                <w:b/>
              </w:rPr>
              <w:t xml:space="preserve"> : VEILLE SAISONNIERE </w:t>
            </w:r>
            <w:r w:rsidR="003269D8">
              <w:rPr>
                <w:b/>
              </w:rPr>
              <w:t>ET</w:t>
            </w:r>
            <w:r w:rsidRPr="00AE5CD1">
              <w:rPr>
                <w:b/>
              </w:rPr>
              <w:t xml:space="preserve"> VIGILANCE JAUNE : AVERTISSEMENT CHALEUR</w:t>
            </w:r>
          </w:p>
        </w:tc>
      </w:tr>
      <w:tr w:rsidR="00AE5CD1" w:rsidRPr="006C59F7" w14:paraId="030CBF77" w14:textId="77777777" w:rsidTr="00613C98">
        <w:trPr>
          <w:trHeight w:val="1449"/>
        </w:trPr>
        <w:tc>
          <w:tcPr>
            <w:tcW w:w="10343" w:type="dxa"/>
          </w:tcPr>
          <w:p w14:paraId="192B7BC3" w14:textId="77777777" w:rsidR="00D02E60" w:rsidRDefault="00D02E60" w:rsidP="00323B1B">
            <w:pPr>
              <w:pStyle w:val="Corpsdetexte"/>
              <w:ind w:left="720"/>
            </w:pPr>
          </w:p>
          <w:p w14:paraId="14B9196D" w14:textId="717B1041" w:rsidR="00AE5CD1" w:rsidRPr="00AE5CD1" w:rsidRDefault="00AE5CD1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 w:rsidRPr="00AE5CD1">
              <w:t>Participer, via les fédérations au Comité Départemental Canicule</w:t>
            </w:r>
          </w:p>
          <w:p w14:paraId="49B90B49" w14:textId="26549827" w:rsidR="00323B1B" w:rsidRDefault="00D02E60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>
              <w:t xml:space="preserve">Assurer l’exhaustivité et la complétude des codages </w:t>
            </w:r>
            <w:r w:rsidR="0021799A">
              <w:t>RPU en lien</w:t>
            </w:r>
            <w:r>
              <w:t xml:space="preserve"> avec la canicule (</w:t>
            </w:r>
            <w:r w:rsidR="00323B1B">
              <w:t>Motifs – Code diagnostic thésaur</w:t>
            </w:r>
            <w:r>
              <w:t xml:space="preserve">us SFMU / </w:t>
            </w:r>
            <w:r w:rsidR="0021799A">
              <w:t>SPF)</w:t>
            </w:r>
            <w:r w:rsidR="00323B1B">
              <w:t> ;</w:t>
            </w:r>
          </w:p>
          <w:p w14:paraId="5B7025E5" w14:textId="36B49B5D" w:rsidR="00AE5CD1" w:rsidRPr="00AE5CD1" w:rsidRDefault="004E26F5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>
              <w:t>S’assurer de la capacité à rappeler du personnel ;</w:t>
            </w:r>
          </w:p>
          <w:p w14:paraId="786AB0B5" w14:textId="77777777" w:rsidR="00AE5CD1" w:rsidRPr="00AE5CD1" w:rsidRDefault="004E26F5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>
              <w:t>S’assurer de la disponibilité</w:t>
            </w:r>
            <w:r w:rsidR="00AE5CD1" w:rsidRPr="00AE5CD1">
              <w:t xml:space="preserve"> en matériels et produits de santé spécifiques</w:t>
            </w:r>
            <w:r>
              <w:t xml:space="preserve"> aux pathologies liées à la chaleur</w:t>
            </w:r>
          </w:p>
          <w:p w14:paraId="300A0CE3" w14:textId="060A171B" w:rsidR="00AE5CD1" w:rsidRPr="00AE5CD1" w:rsidRDefault="00AE5CD1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 w:rsidRPr="00AE5CD1">
              <w:t>Mettre à disposition des pièces rafraichies et climatisées</w:t>
            </w:r>
            <w:r w:rsidR="004E26F5">
              <w:t xml:space="preserve"> à destinations des patients et personnels</w:t>
            </w:r>
            <w:r w:rsidR="00C31088">
              <w:t> ;</w:t>
            </w:r>
          </w:p>
          <w:p w14:paraId="3A22E435" w14:textId="77777777" w:rsidR="00D02E60" w:rsidRDefault="00AE5CD1" w:rsidP="00323B1B">
            <w:pPr>
              <w:pStyle w:val="Corpsdetexte"/>
              <w:numPr>
                <w:ilvl w:val="0"/>
                <w:numId w:val="17"/>
              </w:numPr>
              <w:jc w:val="both"/>
            </w:pPr>
            <w:r w:rsidRPr="00AE5CD1">
              <w:t>Prendre toutes les dispositions pour abaisser la température dans les locaux (volets fermés, aération aux heures les plus fraîches…)</w:t>
            </w:r>
            <w:r w:rsidR="00C31088">
              <w:t> ;</w:t>
            </w:r>
          </w:p>
          <w:p w14:paraId="0C9D2122" w14:textId="276341D3" w:rsidR="00C31088" w:rsidRPr="00AE5CD1" w:rsidRDefault="00C31088" w:rsidP="00C31088">
            <w:pPr>
              <w:pStyle w:val="Corpsdetexte"/>
              <w:numPr>
                <w:ilvl w:val="0"/>
                <w:numId w:val="17"/>
              </w:numPr>
              <w:jc w:val="both"/>
            </w:pPr>
            <w:r w:rsidRPr="00C31088">
              <w:t>Consulter régulièrement les prévisions météorologiques afin d’anticiper la mise en œuvre des mesures</w:t>
            </w:r>
            <w:r>
              <w:t> ;</w:t>
            </w:r>
          </w:p>
        </w:tc>
      </w:tr>
      <w:tr w:rsidR="00AE5CD1" w:rsidRPr="00AE5CD1" w14:paraId="4CED0AFF" w14:textId="77777777" w:rsidTr="00323B1B">
        <w:trPr>
          <w:trHeight w:val="204"/>
        </w:trPr>
        <w:tc>
          <w:tcPr>
            <w:tcW w:w="10343" w:type="dxa"/>
            <w:shd w:val="clear" w:color="auto" w:fill="FFC000"/>
          </w:tcPr>
          <w:p w14:paraId="1B19EEDB" w14:textId="57655B81" w:rsidR="00AE5CD1" w:rsidRPr="00AE5CD1" w:rsidRDefault="00AE5CD1" w:rsidP="00323B1B">
            <w:pPr>
              <w:pStyle w:val="Corpsdetexte"/>
              <w:rPr>
                <w:b/>
              </w:rPr>
            </w:pPr>
            <w:r>
              <w:rPr>
                <w:b/>
              </w:rPr>
              <w:t>VIGILANCE ORANGE</w:t>
            </w:r>
            <w:r w:rsidRPr="00AE5CD1">
              <w:rPr>
                <w:b/>
              </w:rPr>
              <w:t> : CANICULE</w:t>
            </w:r>
          </w:p>
        </w:tc>
      </w:tr>
      <w:tr w:rsidR="00AE5CD1" w:rsidRPr="006C59F7" w14:paraId="0408BF87" w14:textId="77777777" w:rsidTr="00672F78">
        <w:trPr>
          <w:trHeight w:val="3338"/>
        </w:trPr>
        <w:tc>
          <w:tcPr>
            <w:tcW w:w="10343" w:type="dxa"/>
          </w:tcPr>
          <w:p w14:paraId="5C1CCE7F" w14:textId="77777777" w:rsidR="0021799A" w:rsidRDefault="0021799A" w:rsidP="00323B1B">
            <w:pPr>
              <w:pStyle w:val="Corpsdetexte"/>
              <w:ind w:left="720"/>
            </w:pPr>
          </w:p>
          <w:p w14:paraId="3CCBB566" w14:textId="30021CEF" w:rsidR="00AE5CD1" w:rsidRPr="00AE5CD1" w:rsidRDefault="00AE5CD1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 w:rsidRPr="00AE5CD1">
              <w:t>Diffuser l’information du changement de niveau de gestion d’une canicule auprès du personnel</w:t>
            </w:r>
          </w:p>
          <w:p w14:paraId="6DFADEF2" w14:textId="77777777" w:rsidR="00AE5CD1" w:rsidRPr="00AE5CD1" w:rsidRDefault="00AE5CD1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 w:rsidRPr="00AE5CD1">
              <w:t xml:space="preserve">Adopter une posture </w:t>
            </w:r>
            <w:r w:rsidR="00942938" w:rsidRPr="00AE5CD1">
              <w:t>d’anticipation permettant</w:t>
            </w:r>
            <w:r w:rsidRPr="00AE5CD1">
              <w:t xml:space="preserve"> l’activation rapide des dispositions « </w:t>
            </w:r>
            <w:r w:rsidR="00942938">
              <w:t>mobilisation interne</w:t>
            </w:r>
            <w:r w:rsidRPr="00AE5CD1">
              <w:t xml:space="preserve"> », en cas de nécessité, permettant : </w:t>
            </w:r>
          </w:p>
          <w:p w14:paraId="4C47E266" w14:textId="77777777" w:rsidR="00AE5CD1" w:rsidRPr="00AE5CD1" w:rsidRDefault="00AE5CD1" w:rsidP="00323B1B">
            <w:pPr>
              <w:pStyle w:val="Corpsdetexte"/>
              <w:numPr>
                <w:ilvl w:val="1"/>
                <w:numId w:val="15"/>
              </w:numPr>
              <w:ind w:left="1080"/>
              <w:jc w:val="both"/>
            </w:pPr>
            <w:r w:rsidRPr="00AE5CD1">
              <w:t>D’activer la cellule de crise restreinte</w:t>
            </w:r>
            <w:r w:rsidR="00672F78">
              <w:t> ;</w:t>
            </w:r>
          </w:p>
          <w:p w14:paraId="7CC53FE3" w14:textId="77777777" w:rsidR="00AE5CD1" w:rsidRPr="00AE5CD1" w:rsidRDefault="00672F78" w:rsidP="00323B1B">
            <w:pPr>
              <w:pStyle w:val="Corpsdetexte"/>
              <w:numPr>
                <w:ilvl w:val="1"/>
                <w:numId w:val="15"/>
              </w:numPr>
              <w:ind w:left="1080"/>
              <w:jc w:val="both"/>
            </w:pPr>
            <w:r>
              <w:t>De mettre en œuvre l</w:t>
            </w:r>
            <w:r w:rsidR="00AE5CD1" w:rsidRPr="00AE5CD1">
              <w:t xml:space="preserve">es mesures organisationnelles </w:t>
            </w:r>
            <w:r>
              <w:t>prévues par le plan ;</w:t>
            </w:r>
          </w:p>
          <w:p w14:paraId="3630E9B1" w14:textId="77777777" w:rsidR="00AE5CD1" w:rsidRPr="00AE5CD1" w:rsidRDefault="00AE5CD1" w:rsidP="00323B1B">
            <w:pPr>
              <w:pStyle w:val="Corpsdetexte"/>
              <w:numPr>
                <w:ilvl w:val="1"/>
                <w:numId w:val="15"/>
              </w:numPr>
              <w:ind w:left="1080"/>
              <w:jc w:val="both"/>
            </w:pPr>
            <w:r w:rsidRPr="00AE5CD1">
              <w:t>De faciliter la sortie de patients, y compris pendant le week-end</w:t>
            </w:r>
            <w:r w:rsidR="00672F78">
              <w:t>, en cas de tension sur la prise en charge ;</w:t>
            </w:r>
          </w:p>
          <w:p w14:paraId="0D81F974" w14:textId="77777777" w:rsidR="00AE5CD1" w:rsidRPr="00AE5CD1" w:rsidRDefault="00AE5CD1" w:rsidP="00323B1B">
            <w:pPr>
              <w:pStyle w:val="Corpsdetexte"/>
              <w:numPr>
                <w:ilvl w:val="1"/>
                <w:numId w:val="15"/>
              </w:numPr>
              <w:ind w:left="1080"/>
              <w:jc w:val="both"/>
            </w:pPr>
            <w:r w:rsidRPr="00AE5CD1">
              <w:t>D’adapter l’offre de soins en fonction des besoins d’hospitalisation</w:t>
            </w:r>
            <w:r w:rsidR="00672F78">
              <w:t> ;</w:t>
            </w:r>
          </w:p>
          <w:p w14:paraId="4E4B9BED" w14:textId="77777777" w:rsidR="00AE5CD1" w:rsidRPr="00AE5CD1" w:rsidRDefault="00AE5CD1" w:rsidP="00323B1B">
            <w:pPr>
              <w:pStyle w:val="Corpsdetexte"/>
              <w:numPr>
                <w:ilvl w:val="1"/>
                <w:numId w:val="15"/>
              </w:numPr>
              <w:ind w:left="1080"/>
              <w:jc w:val="both"/>
            </w:pPr>
            <w:r w:rsidRPr="00AE5CD1">
              <w:t>D’optimiser la capacité de surveillance continue des services de courte durée</w:t>
            </w:r>
            <w:r w:rsidR="00672F78">
              <w:t> ;</w:t>
            </w:r>
          </w:p>
          <w:p w14:paraId="45A9A332" w14:textId="6951F68B" w:rsidR="00AE5CD1" w:rsidRPr="00AE5CD1" w:rsidRDefault="00AE5CD1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 w:rsidRPr="00AE5CD1">
              <w:t xml:space="preserve">Veiller à permettre </w:t>
            </w:r>
            <w:r w:rsidR="004E26F5">
              <w:t xml:space="preserve">à l’ensemble des </w:t>
            </w:r>
            <w:r w:rsidRPr="00AE5CD1">
              <w:t>personnes à risque de séjourner</w:t>
            </w:r>
            <w:r w:rsidR="001547AB">
              <w:t xml:space="preserve"> ou travailler</w:t>
            </w:r>
            <w:r w:rsidRPr="00AE5CD1">
              <w:t xml:space="preserve"> pendant au minimum 3 heures par jour dans les pièces rafraichies ou climatisées</w:t>
            </w:r>
            <w:r w:rsidR="00C31088">
              <w:t> ;</w:t>
            </w:r>
          </w:p>
          <w:p w14:paraId="3E0270E8" w14:textId="77777777" w:rsidR="0021799A" w:rsidRDefault="004E26F5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>
              <w:t>Signaler tout risque de dépassement</w:t>
            </w:r>
            <w:r w:rsidR="00AE5CD1" w:rsidRPr="00AE5CD1">
              <w:t xml:space="preserve"> </w:t>
            </w:r>
            <w:r>
              <w:t>d</w:t>
            </w:r>
            <w:r w:rsidR="00AE5CD1" w:rsidRPr="00AE5CD1">
              <w:t xml:space="preserve">es </w:t>
            </w:r>
            <w:r w:rsidRPr="00AE5CD1">
              <w:t>capacité</w:t>
            </w:r>
            <w:r>
              <w:t>s</w:t>
            </w:r>
            <w:r w:rsidR="00AE5CD1" w:rsidRPr="00AE5CD1">
              <w:t xml:space="preserve"> des chambres mortuaires</w:t>
            </w:r>
            <w:r w:rsidR="00C31088">
              <w:t> ;</w:t>
            </w:r>
          </w:p>
          <w:p w14:paraId="17E695AD" w14:textId="4E1558D5" w:rsidR="00C31088" w:rsidRPr="00AE5CD1" w:rsidRDefault="00C31088" w:rsidP="00323B1B">
            <w:pPr>
              <w:pStyle w:val="Corpsdetexte"/>
              <w:numPr>
                <w:ilvl w:val="0"/>
                <w:numId w:val="13"/>
              </w:numPr>
              <w:ind w:left="360"/>
              <w:jc w:val="both"/>
            </w:pPr>
            <w:r>
              <w:t>Déployer selon les besoins les disposition du plan de gestion des tensions hospitalières et des situations sanitaires exceptionnelles et notamment celles du volet EPI-CLIM</w:t>
            </w:r>
            <w:r w:rsidR="00672623">
              <w:t> ;</w:t>
            </w:r>
          </w:p>
        </w:tc>
      </w:tr>
      <w:tr w:rsidR="00AE5CD1" w:rsidRPr="00323B1B" w14:paraId="7CC1B0AA" w14:textId="77777777" w:rsidTr="00323B1B">
        <w:trPr>
          <w:trHeight w:val="204"/>
        </w:trPr>
        <w:tc>
          <w:tcPr>
            <w:tcW w:w="10343" w:type="dxa"/>
            <w:shd w:val="clear" w:color="auto" w:fill="FF0000"/>
          </w:tcPr>
          <w:p w14:paraId="5EA861ED" w14:textId="73CC00FE" w:rsidR="00AE5CD1" w:rsidRPr="00AE5CD1" w:rsidRDefault="00AE5CD1" w:rsidP="00323B1B">
            <w:pPr>
              <w:pStyle w:val="Corpsdetexte"/>
              <w:rPr>
                <w:b/>
              </w:rPr>
            </w:pPr>
            <w:r>
              <w:rPr>
                <w:b/>
              </w:rPr>
              <w:t>VIGILANCE ROUGE</w:t>
            </w:r>
            <w:r w:rsidR="00323B1B">
              <w:rPr>
                <w:b/>
              </w:rPr>
              <w:t xml:space="preserve"> : </w:t>
            </w:r>
            <w:r>
              <w:rPr>
                <w:b/>
              </w:rPr>
              <w:t>CANICULE EXTRÊME</w:t>
            </w:r>
          </w:p>
        </w:tc>
      </w:tr>
      <w:tr w:rsidR="00AE5CD1" w:rsidRPr="006C59F7" w14:paraId="6E0E579A" w14:textId="77777777" w:rsidTr="00613C98">
        <w:trPr>
          <w:trHeight w:val="204"/>
        </w:trPr>
        <w:tc>
          <w:tcPr>
            <w:tcW w:w="10343" w:type="dxa"/>
          </w:tcPr>
          <w:p w14:paraId="36024258" w14:textId="77777777" w:rsidR="0021799A" w:rsidRDefault="0021799A" w:rsidP="00323B1B">
            <w:pPr>
              <w:pStyle w:val="Corpsdetexte"/>
              <w:ind w:left="720"/>
            </w:pPr>
          </w:p>
          <w:p w14:paraId="2DA3555B" w14:textId="3B9DA5FA" w:rsidR="00323B1B" w:rsidRPr="00AE5CD1" w:rsidRDefault="00AE5CD1" w:rsidP="00323B1B">
            <w:pPr>
              <w:pStyle w:val="Corpsdetexte"/>
              <w:numPr>
                <w:ilvl w:val="0"/>
                <w:numId w:val="18"/>
              </w:numPr>
            </w:pPr>
            <w:r w:rsidRPr="00AE5CD1">
              <w:t xml:space="preserve">Poursuivre et renforcer les actions des niveaux </w:t>
            </w:r>
            <w:r w:rsidR="00B256DA">
              <w:t>vert, jaune et orange</w:t>
            </w:r>
          </w:p>
        </w:tc>
      </w:tr>
      <w:tr w:rsidR="00AE5CD1" w:rsidRPr="006C59F7" w14:paraId="37EE55CB" w14:textId="77777777" w:rsidTr="00323B1B">
        <w:trPr>
          <w:trHeight w:val="204"/>
        </w:trPr>
        <w:tc>
          <w:tcPr>
            <w:tcW w:w="10343" w:type="dxa"/>
            <w:shd w:val="clear" w:color="auto" w:fill="D9D9D9" w:themeFill="background1" w:themeFillShade="D9"/>
          </w:tcPr>
          <w:p w14:paraId="37439D17" w14:textId="77777777" w:rsidR="00AE5CD1" w:rsidRPr="00AE5CD1" w:rsidRDefault="00AE5CD1" w:rsidP="00AE5CD1">
            <w:pPr>
              <w:pStyle w:val="Corpsdetexte"/>
              <w:rPr>
                <w:b/>
              </w:rPr>
            </w:pPr>
            <w:r w:rsidRPr="00AE5CD1">
              <w:rPr>
                <w:b/>
              </w:rPr>
              <w:lastRenderedPageBreak/>
              <w:t>LEVEE DES NIVEAUX / FIN DE SAISON</w:t>
            </w:r>
          </w:p>
        </w:tc>
      </w:tr>
      <w:tr w:rsidR="00AE5CD1" w:rsidRPr="006C59F7" w14:paraId="5275B578" w14:textId="77777777" w:rsidTr="00613C98">
        <w:trPr>
          <w:trHeight w:val="215"/>
        </w:trPr>
        <w:tc>
          <w:tcPr>
            <w:tcW w:w="10343" w:type="dxa"/>
          </w:tcPr>
          <w:p w14:paraId="4D5E2FCD" w14:textId="10A3ECB0" w:rsidR="00212BD5" w:rsidRDefault="00212BD5" w:rsidP="00323B1B">
            <w:pPr>
              <w:pStyle w:val="Corpsdetexte"/>
              <w:numPr>
                <w:ilvl w:val="0"/>
                <w:numId w:val="19"/>
              </w:numPr>
              <w:jc w:val="both"/>
            </w:pPr>
            <w:r>
              <w:t>Informer les services de l’évolution de la situation ;</w:t>
            </w:r>
          </w:p>
          <w:p w14:paraId="315CAA42" w14:textId="77777777" w:rsidR="00AE5CD1" w:rsidRDefault="00AE5CD1" w:rsidP="00323B1B">
            <w:pPr>
              <w:pStyle w:val="Corpsdetexte"/>
              <w:numPr>
                <w:ilvl w:val="0"/>
                <w:numId w:val="19"/>
              </w:numPr>
              <w:jc w:val="both"/>
            </w:pPr>
            <w:r w:rsidRPr="00AE5CD1">
              <w:t>Etab</w:t>
            </w:r>
            <w:r w:rsidR="00212BD5">
              <w:t xml:space="preserve">lir un bilan à transmettre à </w:t>
            </w:r>
            <w:r w:rsidRPr="00AE5CD1">
              <w:t>l’ARS</w:t>
            </w:r>
            <w:r w:rsidR="00212BD5">
              <w:t> ;</w:t>
            </w:r>
          </w:p>
          <w:p w14:paraId="4AFC7733" w14:textId="5814F2D4" w:rsidR="0021799A" w:rsidRPr="00AE5CD1" w:rsidRDefault="00212BD5" w:rsidP="00323B1B">
            <w:pPr>
              <w:pStyle w:val="Corpsdetexte"/>
              <w:numPr>
                <w:ilvl w:val="0"/>
                <w:numId w:val="19"/>
              </w:numPr>
              <w:jc w:val="both"/>
            </w:pPr>
            <w:r>
              <w:t>Procéder à l’analyse de la gestion de l’évènement en vue d’améliorer le plan de gestion des SSE.</w:t>
            </w:r>
          </w:p>
        </w:tc>
      </w:tr>
    </w:tbl>
    <w:p w14:paraId="15905A44" w14:textId="293365B5" w:rsidR="00987D66" w:rsidRPr="00987D66" w:rsidRDefault="006C59F7" w:rsidP="00987D66">
      <w:pPr>
        <w:jc w:val="both"/>
        <w:rPr>
          <w:b/>
          <w:lang w:val="fr-FR"/>
        </w:rPr>
      </w:pPr>
      <w:r>
        <w:rPr>
          <w:b/>
          <w:lang w:val="fr-FR"/>
        </w:rPr>
        <w:t>I</w:t>
      </w:r>
      <w:r w:rsidR="00987D66" w:rsidRPr="00987D66">
        <w:rPr>
          <w:b/>
          <w:lang w:val="fr-FR"/>
        </w:rPr>
        <w:t>ndicateurs à transmettre à l’ARS:</w:t>
      </w:r>
      <w:r w:rsidR="00987D66" w:rsidRPr="00E87300">
        <w:rPr>
          <w:b/>
        </w:rPr>
        <w:fldChar w:fldCharType="begin"/>
      </w:r>
      <w:r w:rsidR="00987D66" w:rsidRPr="00987D66">
        <w:rPr>
          <w:b/>
          <w:lang w:val="fr-FR"/>
        </w:rPr>
        <w:instrText xml:space="preserve"> LINK Excel.Sheet.12 "C:\\Users\\sodenis\\Desktop\\recueil_indicateurs.xlsx" "Feuil1!L1:L13" \a \f 4 \h  \* MERGEFORMAT </w:instrText>
      </w:r>
      <w:r w:rsidR="00987D66" w:rsidRPr="00E87300">
        <w:rPr>
          <w:b/>
        </w:rPr>
        <w:fldChar w:fldCharType="separate"/>
      </w:r>
    </w:p>
    <w:p w14:paraId="5DE3AE01" w14:textId="77777777" w:rsidR="00987D66" w:rsidRPr="00987D66" w:rsidRDefault="00987D66" w:rsidP="00987D66">
      <w:pPr>
        <w:jc w:val="both"/>
        <w:rPr>
          <w:lang w:val="fr-FR"/>
        </w:rPr>
      </w:pPr>
      <w:r w:rsidRPr="00E87300">
        <w:rPr>
          <w:b/>
        </w:rPr>
        <w:fldChar w:fldCharType="end"/>
      </w:r>
    </w:p>
    <w:p w14:paraId="7F33D25F" w14:textId="3D82F698" w:rsidR="006C59F7" w:rsidRDefault="006C59F7" w:rsidP="006C59F7">
      <w:pPr>
        <w:pStyle w:val="Corpsdetexte"/>
        <w:numPr>
          <w:ilvl w:val="0"/>
          <w:numId w:val="20"/>
        </w:numPr>
      </w:pPr>
      <w:r>
        <w:t>Activation du d</w:t>
      </w:r>
      <w:r>
        <w:t>ispositif mobilisation interne</w:t>
      </w:r>
    </w:p>
    <w:p w14:paraId="021A8BE3" w14:textId="1A82BCFF" w:rsidR="006C59F7" w:rsidRDefault="006C59F7" w:rsidP="006C59F7">
      <w:pPr>
        <w:pStyle w:val="Corpsdetexte"/>
        <w:numPr>
          <w:ilvl w:val="0"/>
          <w:numId w:val="20"/>
        </w:numPr>
      </w:pPr>
      <w:r>
        <w:t xml:space="preserve">Activation du </w:t>
      </w:r>
      <w:r>
        <w:t>Plan blanc</w:t>
      </w:r>
    </w:p>
    <w:p w14:paraId="4F75433A" w14:textId="77777777" w:rsidR="006C59F7" w:rsidRDefault="006C59F7" w:rsidP="006C59F7">
      <w:pPr>
        <w:pStyle w:val="Corpsdetexte"/>
        <w:numPr>
          <w:ilvl w:val="0"/>
          <w:numId w:val="20"/>
        </w:numPr>
      </w:pPr>
      <w:r>
        <w:t>Renforcement en personnel</w:t>
      </w:r>
    </w:p>
    <w:p w14:paraId="60A0F804" w14:textId="0E5C1733" w:rsidR="006C59F7" w:rsidRDefault="006C59F7" w:rsidP="006C59F7">
      <w:pPr>
        <w:pStyle w:val="Corpsdetexte"/>
        <w:numPr>
          <w:ilvl w:val="0"/>
          <w:numId w:val="20"/>
        </w:numPr>
      </w:pPr>
      <w:r>
        <w:t>Augmentation capacitaire</w:t>
      </w:r>
      <w:r>
        <w:t xml:space="preserve"> via le ROR et ADHOC</w:t>
      </w:r>
    </w:p>
    <w:p w14:paraId="78C45EFE" w14:textId="4D66C522" w:rsidR="00AE5CD1" w:rsidRDefault="006C59F7" w:rsidP="006C59F7">
      <w:pPr>
        <w:pStyle w:val="Corpsdetexte"/>
        <w:numPr>
          <w:ilvl w:val="0"/>
          <w:numId w:val="20"/>
        </w:numPr>
      </w:pPr>
      <w:r>
        <w:t>Déprogrammation</w:t>
      </w:r>
      <w:r>
        <w:t xml:space="preserve"> via ADHOC</w:t>
      </w:r>
    </w:p>
    <w:p w14:paraId="7AA58F07" w14:textId="3CA38362" w:rsidR="006C59F7" w:rsidRPr="00AE5CD1" w:rsidRDefault="006C59F7" w:rsidP="006C59F7">
      <w:pPr>
        <w:pStyle w:val="Corpsdetexte"/>
        <w:numPr>
          <w:ilvl w:val="0"/>
          <w:numId w:val="20"/>
        </w:numPr>
      </w:pPr>
      <w:r>
        <w:t>Disponibilités en lits via le ROR</w:t>
      </w:r>
    </w:p>
    <w:sectPr w:rsidR="006C59F7" w:rsidRPr="00AE5CD1" w:rsidSect="002C08FC">
      <w:headerReference w:type="default" r:id="rId11"/>
      <w:type w:val="continuous"/>
      <w:pgSz w:w="11910" w:h="16840"/>
      <w:pgMar w:top="966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45E2D" w14:textId="77777777" w:rsidR="00F81012" w:rsidRDefault="00F81012" w:rsidP="0079276E">
      <w:r>
        <w:separator/>
      </w:r>
    </w:p>
  </w:endnote>
  <w:endnote w:type="continuationSeparator" w:id="0">
    <w:p w14:paraId="7BF5C2A4" w14:textId="77777777" w:rsidR="00F81012" w:rsidRDefault="00F8101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16AB288" w14:textId="77777777"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54FE4DE" w14:textId="77777777"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FCE2" w14:textId="77777777" w:rsidR="008963DA" w:rsidRPr="00AE5CD1" w:rsidRDefault="008963DA" w:rsidP="008963DA">
    <w:pPr>
      <w:pStyle w:val="Pieddepage"/>
      <w:rPr>
        <w:color w:val="939598"/>
        <w:sz w:val="14"/>
        <w:highlight w:val="yellow"/>
        <w:lang w:val="fr-FR"/>
      </w:rPr>
    </w:pPr>
    <w:r w:rsidRPr="00987D66">
      <w:rPr>
        <w:color w:val="939598"/>
        <w:sz w:val="14"/>
        <w:lang w:val="fr-FR"/>
      </w:rPr>
      <w:t xml:space="preserve">Tél : </w:t>
    </w:r>
    <w:r w:rsidR="00151A35" w:rsidRPr="00987D66">
      <w:rPr>
        <w:color w:val="939598"/>
        <w:sz w:val="14"/>
        <w:lang w:val="fr-FR"/>
      </w:rPr>
      <w:t xml:space="preserve">01 44 02 </w:t>
    </w:r>
    <w:r w:rsidR="00AE5CD1" w:rsidRPr="00987D66">
      <w:rPr>
        <w:color w:val="939598"/>
        <w:sz w:val="14"/>
        <w:lang w:val="fr-FR"/>
      </w:rPr>
      <w:t>00 00</w:t>
    </w:r>
  </w:p>
  <w:p w14:paraId="12455CD2" w14:textId="77777777" w:rsidR="008963DA" w:rsidRPr="008963DA" w:rsidRDefault="00987D66" w:rsidP="008963DA">
    <w:pPr>
      <w:pStyle w:val="Pieddepage"/>
      <w:rPr>
        <w:color w:val="939598"/>
        <w:sz w:val="14"/>
        <w:lang w:val="fr-FR"/>
      </w:rPr>
    </w:pPr>
    <w:r>
      <w:rPr>
        <w:color w:val="939598"/>
        <w:sz w:val="14"/>
        <w:lang w:val="fr-FR"/>
      </w:rPr>
      <w:t>13 rue du Landy 93200 SAINT-DENIS</w:t>
    </w:r>
  </w:p>
  <w:p w14:paraId="0A069B5D" w14:textId="77777777" w:rsidR="0079276E" w:rsidRPr="00151A35" w:rsidRDefault="0079276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D961E" w14:textId="77777777" w:rsidR="00F81012" w:rsidRDefault="00F81012" w:rsidP="0079276E">
      <w:r>
        <w:separator/>
      </w:r>
    </w:p>
  </w:footnote>
  <w:footnote w:type="continuationSeparator" w:id="0">
    <w:p w14:paraId="43E73113" w14:textId="77777777" w:rsidR="00F81012" w:rsidRDefault="00F8101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5D931" w14:textId="77777777" w:rsidR="00992DBA" w:rsidRDefault="009F01B8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val="fr-FR" w:eastAsia="fr-FR"/>
      </w:rPr>
      <w:drawing>
        <wp:anchor distT="0" distB="0" distL="114300" distR="114300" simplePos="0" relativeHeight="251664384" behindDoc="0" locked="0" layoutInCell="1" allowOverlap="1" wp14:anchorId="7B4EF0F7" wp14:editId="1E7F21F4">
          <wp:simplePos x="0" y="0"/>
          <wp:positionH relativeFrom="column">
            <wp:posOffset>4850406</wp:posOffset>
          </wp:positionH>
          <wp:positionV relativeFrom="paragraph">
            <wp:posOffset>164453</wp:posOffset>
          </wp:positionV>
          <wp:extent cx="1490922" cy="856273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922" cy="8562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516C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E46489D" wp14:editId="395C60A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11BA27C3" w14:textId="77777777" w:rsidR="00992DBA" w:rsidRDefault="00992DBA" w:rsidP="002C08FC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14:paraId="2D941A17" w14:textId="77777777" w:rsidR="0079276E" w:rsidRDefault="0079276E">
    <w:pPr>
      <w:pStyle w:val="En-tte"/>
      <w:rPr>
        <w:lang w:val="fr-FR"/>
      </w:rPr>
    </w:pPr>
  </w:p>
  <w:p w14:paraId="25B9AB51" w14:textId="77777777" w:rsidR="002C08FC" w:rsidRDefault="002C08FC">
    <w:pPr>
      <w:pStyle w:val="En-tte"/>
      <w:rPr>
        <w:lang w:val="fr-FR"/>
      </w:rPr>
    </w:pPr>
  </w:p>
  <w:p w14:paraId="5EEDF66D" w14:textId="77777777" w:rsidR="002C08FC" w:rsidRDefault="002C08FC">
    <w:pPr>
      <w:pStyle w:val="En-tte"/>
      <w:rPr>
        <w:lang w:val="fr-FR"/>
      </w:rPr>
    </w:pPr>
  </w:p>
  <w:p w14:paraId="6A138FAF" w14:textId="77777777" w:rsidR="002C08FC" w:rsidRPr="00936E45" w:rsidRDefault="002C08FC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D4484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65E78"/>
    <w:multiLevelType w:val="hybridMultilevel"/>
    <w:tmpl w:val="43BA93B8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0A91"/>
    <w:multiLevelType w:val="hybridMultilevel"/>
    <w:tmpl w:val="17547422"/>
    <w:lvl w:ilvl="0" w:tplc="621A0A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A3532"/>
    <w:multiLevelType w:val="hybridMultilevel"/>
    <w:tmpl w:val="F7A2B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D26AB"/>
    <w:multiLevelType w:val="hybridMultilevel"/>
    <w:tmpl w:val="414A37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90998"/>
    <w:multiLevelType w:val="hybridMultilevel"/>
    <w:tmpl w:val="984C29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84100"/>
    <w:multiLevelType w:val="hybridMultilevel"/>
    <w:tmpl w:val="C30E6544"/>
    <w:lvl w:ilvl="0" w:tplc="621A0A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AB4DF5"/>
    <w:multiLevelType w:val="hybridMultilevel"/>
    <w:tmpl w:val="3D2A02C2"/>
    <w:lvl w:ilvl="0" w:tplc="C220D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9" w15:restartNumberingAfterBreak="0">
    <w:nsid w:val="3F277798"/>
    <w:multiLevelType w:val="hybridMultilevel"/>
    <w:tmpl w:val="AFF61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D4A1E"/>
    <w:multiLevelType w:val="hybridMultilevel"/>
    <w:tmpl w:val="4ADC49E6"/>
    <w:lvl w:ilvl="0" w:tplc="621A0A7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815AB2"/>
    <w:multiLevelType w:val="hybridMultilevel"/>
    <w:tmpl w:val="53929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9A274A"/>
    <w:multiLevelType w:val="hybridMultilevel"/>
    <w:tmpl w:val="F9A023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D16CF"/>
    <w:multiLevelType w:val="hybridMultilevel"/>
    <w:tmpl w:val="8E10A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F31C14"/>
    <w:multiLevelType w:val="hybridMultilevel"/>
    <w:tmpl w:val="B1627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E409C"/>
    <w:multiLevelType w:val="hybridMultilevel"/>
    <w:tmpl w:val="AC5CB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87C90"/>
    <w:multiLevelType w:val="hybridMultilevel"/>
    <w:tmpl w:val="EA6CD850"/>
    <w:lvl w:ilvl="0" w:tplc="FB547D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21A0A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F279B"/>
    <w:multiLevelType w:val="hybridMultilevel"/>
    <w:tmpl w:val="1A58E4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12"/>
  </w:num>
  <w:num w:numId="8">
    <w:abstractNumId w:val="19"/>
  </w:num>
  <w:num w:numId="9">
    <w:abstractNumId w:val="17"/>
  </w:num>
  <w:num w:numId="10">
    <w:abstractNumId w:val="9"/>
  </w:num>
  <w:num w:numId="11">
    <w:abstractNumId w:val="5"/>
  </w:num>
  <w:num w:numId="12">
    <w:abstractNumId w:val="2"/>
  </w:num>
  <w:num w:numId="13">
    <w:abstractNumId w:val="0"/>
  </w:num>
  <w:num w:numId="14">
    <w:abstractNumId w:val="7"/>
  </w:num>
  <w:num w:numId="15">
    <w:abstractNumId w:val="18"/>
  </w:num>
  <w:num w:numId="16">
    <w:abstractNumId w:val="3"/>
  </w:num>
  <w:num w:numId="17">
    <w:abstractNumId w:val="11"/>
  </w:num>
  <w:num w:numId="18">
    <w:abstractNumId w:val="6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35"/>
    <w:rsid w:val="00015220"/>
    <w:rsid w:val="00046EC0"/>
    <w:rsid w:val="00080364"/>
    <w:rsid w:val="000924D0"/>
    <w:rsid w:val="00094E05"/>
    <w:rsid w:val="000A0EE4"/>
    <w:rsid w:val="001110E2"/>
    <w:rsid w:val="00113633"/>
    <w:rsid w:val="00151A35"/>
    <w:rsid w:val="001547AB"/>
    <w:rsid w:val="001C79E5"/>
    <w:rsid w:val="001E66F3"/>
    <w:rsid w:val="00202B2A"/>
    <w:rsid w:val="00205A81"/>
    <w:rsid w:val="00212BD5"/>
    <w:rsid w:val="002163D3"/>
    <w:rsid w:val="00217856"/>
    <w:rsid w:val="0021799A"/>
    <w:rsid w:val="002179EB"/>
    <w:rsid w:val="00217A14"/>
    <w:rsid w:val="0023574E"/>
    <w:rsid w:val="0025437E"/>
    <w:rsid w:val="00257D86"/>
    <w:rsid w:val="00290741"/>
    <w:rsid w:val="00290CE8"/>
    <w:rsid w:val="00293194"/>
    <w:rsid w:val="002B5C81"/>
    <w:rsid w:val="002C08FC"/>
    <w:rsid w:val="002C53DF"/>
    <w:rsid w:val="002D2226"/>
    <w:rsid w:val="002E43F3"/>
    <w:rsid w:val="002F46DB"/>
    <w:rsid w:val="00323B1B"/>
    <w:rsid w:val="003240AC"/>
    <w:rsid w:val="003269D8"/>
    <w:rsid w:val="003A239D"/>
    <w:rsid w:val="003B3F84"/>
    <w:rsid w:val="003B41AF"/>
    <w:rsid w:val="003D1DE1"/>
    <w:rsid w:val="0042101F"/>
    <w:rsid w:val="004529DA"/>
    <w:rsid w:val="004608CD"/>
    <w:rsid w:val="00460D30"/>
    <w:rsid w:val="00466810"/>
    <w:rsid w:val="004863C2"/>
    <w:rsid w:val="004936AF"/>
    <w:rsid w:val="004B516C"/>
    <w:rsid w:val="004C7346"/>
    <w:rsid w:val="004D0D46"/>
    <w:rsid w:val="004D0EB6"/>
    <w:rsid w:val="004D1619"/>
    <w:rsid w:val="004D220F"/>
    <w:rsid w:val="004E26F5"/>
    <w:rsid w:val="004E7415"/>
    <w:rsid w:val="004F7228"/>
    <w:rsid w:val="004F7696"/>
    <w:rsid w:val="00533FB0"/>
    <w:rsid w:val="00557EE6"/>
    <w:rsid w:val="005972E3"/>
    <w:rsid w:val="005B40D5"/>
    <w:rsid w:val="005B6F0D"/>
    <w:rsid w:val="005C4846"/>
    <w:rsid w:val="005F2E98"/>
    <w:rsid w:val="006011F5"/>
    <w:rsid w:val="00601526"/>
    <w:rsid w:val="00625D93"/>
    <w:rsid w:val="00651077"/>
    <w:rsid w:val="00672623"/>
    <w:rsid w:val="00672F78"/>
    <w:rsid w:val="006A15CF"/>
    <w:rsid w:val="006B57FA"/>
    <w:rsid w:val="006C0A6D"/>
    <w:rsid w:val="006C59F7"/>
    <w:rsid w:val="006D0F4C"/>
    <w:rsid w:val="006D126C"/>
    <w:rsid w:val="006D502A"/>
    <w:rsid w:val="006F46DE"/>
    <w:rsid w:val="00752630"/>
    <w:rsid w:val="0079276E"/>
    <w:rsid w:val="007A14BF"/>
    <w:rsid w:val="007B30E4"/>
    <w:rsid w:val="007B6F11"/>
    <w:rsid w:val="00800B11"/>
    <w:rsid w:val="00807CCD"/>
    <w:rsid w:val="0081060F"/>
    <w:rsid w:val="008149D4"/>
    <w:rsid w:val="00851458"/>
    <w:rsid w:val="00853A04"/>
    <w:rsid w:val="008963DA"/>
    <w:rsid w:val="008A73FE"/>
    <w:rsid w:val="008C62A8"/>
    <w:rsid w:val="00930B38"/>
    <w:rsid w:val="00936712"/>
    <w:rsid w:val="00936E45"/>
    <w:rsid w:val="00940853"/>
    <w:rsid w:val="00941377"/>
    <w:rsid w:val="00942938"/>
    <w:rsid w:val="0097170A"/>
    <w:rsid w:val="009732A9"/>
    <w:rsid w:val="00975E29"/>
    <w:rsid w:val="00987D66"/>
    <w:rsid w:val="00992DBA"/>
    <w:rsid w:val="009B6E76"/>
    <w:rsid w:val="009C0C96"/>
    <w:rsid w:val="009D1083"/>
    <w:rsid w:val="009D1758"/>
    <w:rsid w:val="009F01B8"/>
    <w:rsid w:val="009F56A7"/>
    <w:rsid w:val="00A01B94"/>
    <w:rsid w:val="00A10A83"/>
    <w:rsid w:val="00A1486F"/>
    <w:rsid w:val="00A30EA6"/>
    <w:rsid w:val="00A51F1C"/>
    <w:rsid w:val="00A659BE"/>
    <w:rsid w:val="00A84CCB"/>
    <w:rsid w:val="00AE48FE"/>
    <w:rsid w:val="00AE5CD1"/>
    <w:rsid w:val="00AF13F4"/>
    <w:rsid w:val="00AF1D5B"/>
    <w:rsid w:val="00B256DA"/>
    <w:rsid w:val="00B33ACB"/>
    <w:rsid w:val="00B46AF7"/>
    <w:rsid w:val="00B55B58"/>
    <w:rsid w:val="00B56EB0"/>
    <w:rsid w:val="00B66C5A"/>
    <w:rsid w:val="00B80B0A"/>
    <w:rsid w:val="00B82D55"/>
    <w:rsid w:val="00B86A2E"/>
    <w:rsid w:val="00BD5FD6"/>
    <w:rsid w:val="00C31088"/>
    <w:rsid w:val="00C42380"/>
    <w:rsid w:val="00C66322"/>
    <w:rsid w:val="00C67312"/>
    <w:rsid w:val="00C7451D"/>
    <w:rsid w:val="00C861FB"/>
    <w:rsid w:val="00CC0836"/>
    <w:rsid w:val="00CD24B6"/>
    <w:rsid w:val="00CD5E65"/>
    <w:rsid w:val="00CE751B"/>
    <w:rsid w:val="00CF4577"/>
    <w:rsid w:val="00D02E60"/>
    <w:rsid w:val="00D10C52"/>
    <w:rsid w:val="00D6036B"/>
    <w:rsid w:val="00D969E5"/>
    <w:rsid w:val="00DA2090"/>
    <w:rsid w:val="00DA3953"/>
    <w:rsid w:val="00DC23D3"/>
    <w:rsid w:val="00DC49B5"/>
    <w:rsid w:val="00DD50D6"/>
    <w:rsid w:val="00E05336"/>
    <w:rsid w:val="00E23B7D"/>
    <w:rsid w:val="00E43588"/>
    <w:rsid w:val="00E570B5"/>
    <w:rsid w:val="00E669F0"/>
    <w:rsid w:val="00E76048"/>
    <w:rsid w:val="00EF02B5"/>
    <w:rsid w:val="00EF5CF0"/>
    <w:rsid w:val="00F22CF7"/>
    <w:rsid w:val="00F25DA3"/>
    <w:rsid w:val="00F261BB"/>
    <w:rsid w:val="00F7722A"/>
    <w:rsid w:val="00F81012"/>
    <w:rsid w:val="00FA588E"/>
    <w:rsid w:val="00FC72EF"/>
    <w:rsid w:val="00FE3C1B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48E686C"/>
  <w15:docId w15:val="{B6A25B04-269A-4FAE-8005-60C6450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paragraph" w:styleId="Textedebulles">
    <w:name w:val="Balloon Text"/>
    <w:basedOn w:val="Normal"/>
    <w:link w:val="TextedebullesCar"/>
    <w:uiPriority w:val="99"/>
    <w:semiHidden/>
    <w:unhideWhenUsed/>
    <w:rsid w:val="007B30E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30E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A39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39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39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3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39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aravella\Desktop\Nouvelle%20charte%20graphique\Note_REPUBLIQUE_FRANCAISE%20ARS_IDF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0B01D-31A1-4EB2-9323-EF614DF6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Note_REPUBLIQUE_FRANCAISE ARS_IDF</Template>
  <TotalTime>3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TARAVELLA, Raphaël</dc:creator>
  <cp:lastModifiedBy>TARAVELLA, Raphaël</cp:lastModifiedBy>
  <cp:revision>3</cp:revision>
  <dcterms:created xsi:type="dcterms:W3CDTF">2022-06-01T08:02:00Z</dcterms:created>
  <dcterms:modified xsi:type="dcterms:W3CDTF">2022-06-01T08:05:00Z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