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2282F" w14:textId="77777777" w:rsidR="00232812" w:rsidRPr="00813A00" w:rsidRDefault="00232812" w:rsidP="00A476D1">
      <w:pPr>
        <w:jc w:val="center"/>
        <w:rPr>
          <w:rFonts w:asciiTheme="minorHAnsi" w:hAnsiTheme="minorHAnsi" w:cstheme="minorHAnsi"/>
          <w:b/>
          <w:i/>
          <w:sz w:val="28"/>
        </w:rPr>
      </w:pPr>
      <w:r w:rsidRPr="00813A00">
        <w:rPr>
          <w:rFonts w:asciiTheme="minorHAnsi" w:hAnsiTheme="minorHAnsi" w:cstheme="minorHAnsi"/>
          <w:b/>
          <w:i/>
          <w:sz w:val="28"/>
        </w:rPr>
        <w:t>Appel à manifestation préliminaire d’intérêt</w:t>
      </w:r>
    </w:p>
    <w:p w14:paraId="177C6F50" w14:textId="149B6095" w:rsidR="00232812" w:rsidRPr="00813A00" w:rsidRDefault="00232812" w:rsidP="00A476D1">
      <w:pPr>
        <w:jc w:val="center"/>
        <w:rPr>
          <w:rFonts w:asciiTheme="minorHAnsi" w:hAnsiTheme="minorHAnsi" w:cstheme="minorHAnsi"/>
          <w:b/>
          <w:sz w:val="32"/>
        </w:rPr>
      </w:pPr>
      <w:r w:rsidRPr="00813A00">
        <w:rPr>
          <w:rFonts w:asciiTheme="minorHAnsi" w:hAnsiTheme="minorHAnsi" w:cstheme="minorHAnsi"/>
          <w:b/>
          <w:sz w:val="32"/>
        </w:rPr>
        <w:t xml:space="preserve">Prise en charge sanitaire des personnes très démunies </w:t>
      </w:r>
      <w:r w:rsidR="00813A00">
        <w:rPr>
          <w:rFonts w:asciiTheme="minorHAnsi" w:hAnsiTheme="minorHAnsi" w:cstheme="minorHAnsi"/>
          <w:b/>
          <w:sz w:val="32"/>
        </w:rPr>
        <w:t xml:space="preserve">                    </w:t>
      </w:r>
      <w:r w:rsidRPr="00813A00">
        <w:rPr>
          <w:rFonts w:asciiTheme="minorHAnsi" w:hAnsiTheme="minorHAnsi" w:cstheme="minorHAnsi"/>
          <w:b/>
          <w:sz w:val="32"/>
        </w:rPr>
        <w:t>par des équipes mobiles</w:t>
      </w:r>
      <w:r w:rsidR="00055BC7" w:rsidRPr="00813A00">
        <w:rPr>
          <w:rFonts w:asciiTheme="minorHAnsi" w:hAnsiTheme="minorHAnsi" w:cstheme="minorHAnsi"/>
          <w:b/>
          <w:sz w:val="32"/>
        </w:rPr>
        <w:t xml:space="preserve"> et mise en place d’un dispositif </w:t>
      </w:r>
      <w:r w:rsidR="00395C49">
        <w:rPr>
          <w:rFonts w:asciiTheme="minorHAnsi" w:hAnsiTheme="minorHAnsi" w:cstheme="minorHAnsi"/>
          <w:b/>
          <w:sz w:val="32"/>
        </w:rPr>
        <w:t xml:space="preserve">         </w:t>
      </w:r>
      <w:r w:rsidR="00055BC7" w:rsidRPr="00813A00">
        <w:rPr>
          <w:rFonts w:asciiTheme="minorHAnsi" w:hAnsiTheme="minorHAnsi" w:cstheme="minorHAnsi"/>
          <w:b/>
          <w:sz w:val="32"/>
        </w:rPr>
        <w:t xml:space="preserve">régional </w:t>
      </w:r>
      <w:r w:rsidR="00395C49">
        <w:rPr>
          <w:rFonts w:asciiTheme="minorHAnsi" w:hAnsiTheme="minorHAnsi" w:cstheme="minorHAnsi"/>
          <w:b/>
          <w:sz w:val="32"/>
        </w:rPr>
        <w:t xml:space="preserve">et territorialisé </w:t>
      </w:r>
      <w:r w:rsidR="00055BC7" w:rsidRPr="00813A00">
        <w:rPr>
          <w:rFonts w:asciiTheme="minorHAnsi" w:hAnsiTheme="minorHAnsi" w:cstheme="minorHAnsi"/>
          <w:b/>
          <w:sz w:val="32"/>
        </w:rPr>
        <w:t>d’aller-vers</w:t>
      </w:r>
    </w:p>
    <w:p w14:paraId="1BC71A8B" w14:textId="77777777" w:rsidR="00232812" w:rsidRPr="0095319B" w:rsidRDefault="00232812" w:rsidP="00A476D1">
      <w:pPr>
        <w:jc w:val="both"/>
        <w:rPr>
          <w:rFonts w:asciiTheme="minorHAnsi" w:hAnsiTheme="minorHAnsi" w:cstheme="minorHAnsi"/>
        </w:rPr>
      </w:pPr>
    </w:p>
    <w:p w14:paraId="40520F1A" w14:textId="77777777" w:rsidR="00A16E20" w:rsidRPr="00612261" w:rsidRDefault="00A16E20" w:rsidP="00612261">
      <w:pPr>
        <w:pStyle w:val="Commentaire"/>
        <w:shd w:val="clear" w:color="auto" w:fill="1F497D" w:themeFill="text2"/>
        <w:jc w:val="both"/>
        <w:rPr>
          <w:b/>
          <w:color w:val="FFFFFF" w:themeColor="background1"/>
          <w:sz w:val="36"/>
        </w:rPr>
      </w:pPr>
      <w:r w:rsidRPr="00612261">
        <w:rPr>
          <w:b/>
          <w:color w:val="FFFFFF" w:themeColor="background1"/>
          <w:sz w:val="36"/>
        </w:rPr>
        <w:t xml:space="preserve">Contexte </w:t>
      </w:r>
    </w:p>
    <w:p w14:paraId="271A32A9" w14:textId="77777777" w:rsidR="00A16E20" w:rsidRPr="00942936" w:rsidRDefault="00A16E20" w:rsidP="00A16E20">
      <w:pPr>
        <w:pStyle w:val="Commentaire"/>
        <w:jc w:val="both"/>
        <w:rPr>
          <w:sz w:val="22"/>
        </w:rPr>
      </w:pPr>
      <w:r w:rsidRPr="00942936">
        <w:rPr>
          <w:sz w:val="22"/>
        </w:rPr>
        <w:t xml:space="preserve">Les acquis de la phase épidémique en matière de </w:t>
      </w:r>
      <w:r w:rsidR="00852703">
        <w:rPr>
          <w:sz w:val="22"/>
        </w:rPr>
        <w:t xml:space="preserve">structuration de la </w:t>
      </w:r>
      <w:r w:rsidRPr="00942936">
        <w:rPr>
          <w:sz w:val="22"/>
        </w:rPr>
        <w:t xml:space="preserve">prise en charge </w:t>
      </w:r>
      <w:r w:rsidR="00F26198">
        <w:rPr>
          <w:sz w:val="22"/>
        </w:rPr>
        <w:t xml:space="preserve">des </w:t>
      </w:r>
      <w:r w:rsidR="00F26198" w:rsidRPr="00E6133D">
        <w:rPr>
          <w:sz w:val="22"/>
        </w:rPr>
        <w:t>personnes en situation de grande précarité</w:t>
      </w:r>
      <w:r w:rsidRPr="00E6133D">
        <w:rPr>
          <w:sz w:val="22"/>
        </w:rPr>
        <w:t xml:space="preserve"> </w:t>
      </w:r>
      <w:r w:rsidR="00852703">
        <w:rPr>
          <w:sz w:val="22"/>
        </w:rPr>
        <w:t xml:space="preserve">(ou personnes très démunies) </w:t>
      </w:r>
      <w:r w:rsidRPr="00E6133D">
        <w:rPr>
          <w:sz w:val="22"/>
        </w:rPr>
        <w:t>sont importants, et ouvrent la voie à des innovations majeures.  Il est nécessaire de les conforter dès à présent et de les renforcer à partir de constats faits sur les</w:t>
      </w:r>
      <w:r w:rsidRPr="00942936">
        <w:rPr>
          <w:sz w:val="22"/>
        </w:rPr>
        <w:t xml:space="preserve"> besoins médico-psycho-socio-éducatifs des personnes hébergées ou en situation de rue, cumulant aux problématiques sociales, celles sanitaires somatiques et psychiques/psychiatriques. </w:t>
      </w:r>
    </w:p>
    <w:p w14:paraId="33164B8C" w14:textId="77777777" w:rsidR="00A16E20" w:rsidRPr="00942936" w:rsidRDefault="00A16E20" w:rsidP="00A16E20">
      <w:pPr>
        <w:pStyle w:val="Commentaire"/>
        <w:jc w:val="both"/>
        <w:rPr>
          <w:sz w:val="22"/>
        </w:rPr>
      </w:pPr>
      <w:r w:rsidRPr="00942936">
        <w:rPr>
          <w:sz w:val="22"/>
        </w:rPr>
        <w:t xml:space="preserve">La notion de parcours de soin et de vie de ce public exige des interconnexions et des complémentarités d’intervention entre social, médico-social et sanitaire. </w:t>
      </w:r>
    </w:p>
    <w:p w14:paraId="795CFEA4" w14:textId="5E97AA15" w:rsidR="00A16E20" w:rsidRDefault="00A16E20" w:rsidP="00A16E20">
      <w:pPr>
        <w:pStyle w:val="Commentaire"/>
        <w:jc w:val="both"/>
        <w:rPr>
          <w:sz w:val="22"/>
        </w:rPr>
      </w:pPr>
      <w:r w:rsidRPr="00942936">
        <w:rPr>
          <w:sz w:val="22"/>
        </w:rPr>
        <w:t>Le décloisonnement des secteurs</w:t>
      </w:r>
      <w:r w:rsidR="00852703">
        <w:rPr>
          <w:sz w:val="22"/>
        </w:rPr>
        <w:t>, gage de réussite,</w:t>
      </w:r>
      <w:r w:rsidRPr="00942936">
        <w:rPr>
          <w:sz w:val="22"/>
        </w:rPr>
        <w:t xml:space="preserve"> prend ici toute son ampleur; ces parcours ne sont nécessairement pas linéaires mais </w:t>
      </w:r>
      <w:r w:rsidR="00F4061D">
        <w:rPr>
          <w:sz w:val="22"/>
        </w:rPr>
        <w:t xml:space="preserve">prennent appui sur une diversité de </w:t>
      </w:r>
      <w:r w:rsidRPr="00942936">
        <w:rPr>
          <w:sz w:val="22"/>
        </w:rPr>
        <w:t xml:space="preserve">de ressources et </w:t>
      </w:r>
      <w:r w:rsidR="00395C49" w:rsidRPr="00942936">
        <w:rPr>
          <w:sz w:val="22"/>
        </w:rPr>
        <w:t>d’offre</w:t>
      </w:r>
      <w:r w:rsidRPr="00942936">
        <w:rPr>
          <w:sz w:val="22"/>
        </w:rPr>
        <w:t xml:space="preserve"> (aller vers, équipes mobiles de repérage, de diagnostic, de consultations, etc…), de mise à l’abri, </w:t>
      </w:r>
      <w:r w:rsidR="00F4061D">
        <w:rPr>
          <w:sz w:val="22"/>
        </w:rPr>
        <w:t xml:space="preserve">d’hébergement </w:t>
      </w:r>
      <w:r w:rsidRPr="00942936">
        <w:rPr>
          <w:sz w:val="22"/>
        </w:rPr>
        <w:t>de stabilisation, de</w:t>
      </w:r>
      <w:r w:rsidR="00F4061D">
        <w:rPr>
          <w:sz w:val="22"/>
        </w:rPr>
        <w:t xml:space="preserve"> dispositifs</w:t>
      </w:r>
      <w:r w:rsidRPr="00942936">
        <w:rPr>
          <w:sz w:val="22"/>
        </w:rPr>
        <w:t xml:space="preserve"> passerelles, etc…</w:t>
      </w:r>
    </w:p>
    <w:p w14:paraId="7FA1D009" w14:textId="77777777" w:rsidR="00A16E20" w:rsidRPr="00942936" w:rsidRDefault="00A16E20" w:rsidP="00A476D1">
      <w:pPr>
        <w:jc w:val="both"/>
        <w:rPr>
          <w:rFonts w:asciiTheme="minorHAnsi" w:hAnsiTheme="minorHAnsi" w:cstheme="minorHAnsi"/>
          <w:sz w:val="24"/>
        </w:rPr>
      </w:pPr>
    </w:p>
    <w:p w14:paraId="7DB6F036" w14:textId="77777777" w:rsidR="00A16E20" w:rsidRPr="00942936" w:rsidRDefault="00A16E20" w:rsidP="00A16E20">
      <w:pPr>
        <w:jc w:val="both"/>
        <w:rPr>
          <w:b/>
          <w:szCs w:val="20"/>
        </w:rPr>
      </w:pPr>
      <w:r w:rsidRPr="00942936">
        <w:rPr>
          <w:b/>
          <w:szCs w:val="20"/>
        </w:rPr>
        <w:t xml:space="preserve">Le Ségur de la santé a retenu dans sa mesure 27 la création de </w:t>
      </w:r>
      <w:r w:rsidR="00C9020D">
        <w:rPr>
          <w:b/>
          <w:szCs w:val="20"/>
        </w:rPr>
        <w:t>nouveaux</w:t>
      </w:r>
      <w:r w:rsidR="00B31C3E">
        <w:rPr>
          <w:b/>
          <w:szCs w:val="20"/>
        </w:rPr>
        <w:t xml:space="preserve"> dispositifs</w:t>
      </w:r>
      <w:r w:rsidR="00FC3BCD">
        <w:rPr>
          <w:b/>
          <w:szCs w:val="20"/>
        </w:rPr>
        <w:t xml:space="preserve"> d’aller vers : les</w:t>
      </w:r>
      <w:r w:rsidR="00B31C3E">
        <w:rPr>
          <w:b/>
          <w:szCs w:val="20"/>
        </w:rPr>
        <w:t xml:space="preserve"> LHSS mobiles</w:t>
      </w:r>
      <w:r w:rsidR="00FC3BCD">
        <w:rPr>
          <w:b/>
          <w:szCs w:val="20"/>
        </w:rPr>
        <w:t>,</w:t>
      </w:r>
      <w:r w:rsidR="00F46E4B">
        <w:rPr>
          <w:b/>
          <w:szCs w:val="20"/>
        </w:rPr>
        <w:t xml:space="preserve"> </w:t>
      </w:r>
      <w:r w:rsidR="00FC3BCD">
        <w:rPr>
          <w:b/>
          <w:szCs w:val="20"/>
        </w:rPr>
        <w:t>les</w:t>
      </w:r>
      <w:r w:rsidRPr="00942936">
        <w:rPr>
          <w:b/>
          <w:szCs w:val="20"/>
        </w:rPr>
        <w:t xml:space="preserve"> équipes mobiles santé précarité, </w:t>
      </w:r>
      <w:r w:rsidR="00FC3BCD">
        <w:rPr>
          <w:b/>
          <w:szCs w:val="20"/>
        </w:rPr>
        <w:t>l</w:t>
      </w:r>
      <w:r w:rsidRPr="00942936">
        <w:rPr>
          <w:b/>
          <w:szCs w:val="20"/>
        </w:rPr>
        <w:t xml:space="preserve">es SSIAD précarité, </w:t>
      </w:r>
      <w:r w:rsidR="00FC3BCD">
        <w:rPr>
          <w:b/>
          <w:szCs w:val="20"/>
        </w:rPr>
        <w:t>l</w:t>
      </w:r>
      <w:r w:rsidR="00C9020D" w:rsidRPr="00942936">
        <w:rPr>
          <w:b/>
          <w:szCs w:val="20"/>
        </w:rPr>
        <w:t>e</w:t>
      </w:r>
      <w:r w:rsidR="00C9020D">
        <w:rPr>
          <w:b/>
          <w:szCs w:val="20"/>
        </w:rPr>
        <w:t>s</w:t>
      </w:r>
      <w:r w:rsidR="00C9020D" w:rsidRPr="00942936">
        <w:rPr>
          <w:b/>
          <w:szCs w:val="20"/>
        </w:rPr>
        <w:t xml:space="preserve"> ACT à domicile</w:t>
      </w:r>
      <w:r w:rsidR="00C9020D">
        <w:rPr>
          <w:b/>
          <w:szCs w:val="20"/>
        </w:rPr>
        <w:t xml:space="preserve"> </w:t>
      </w:r>
      <w:r w:rsidR="00FC3BCD">
        <w:rPr>
          <w:b/>
          <w:szCs w:val="20"/>
        </w:rPr>
        <w:t>et les</w:t>
      </w:r>
      <w:r w:rsidRPr="00942936">
        <w:rPr>
          <w:b/>
          <w:szCs w:val="20"/>
        </w:rPr>
        <w:t xml:space="preserve"> PASS mobiles</w:t>
      </w:r>
      <w:r w:rsidR="00FC3BCD">
        <w:rPr>
          <w:b/>
          <w:szCs w:val="20"/>
        </w:rPr>
        <w:t>, aux côtés du renforcement des PASS</w:t>
      </w:r>
      <w:r w:rsidR="00F46E4B">
        <w:rPr>
          <w:b/>
          <w:szCs w:val="20"/>
        </w:rPr>
        <w:t xml:space="preserve"> et des EMPP</w:t>
      </w:r>
      <w:r w:rsidR="00FC3BCD">
        <w:rPr>
          <w:b/>
          <w:szCs w:val="20"/>
        </w:rPr>
        <w:t xml:space="preserve"> et de la création de nouvelles places de LHSS.</w:t>
      </w:r>
      <w:r w:rsidRPr="00942936">
        <w:rPr>
          <w:b/>
          <w:szCs w:val="20"/>
        </w:rPr>
        <w:t xml:space="preserve"> Des financements sont prévus pour renforcer également les actions </w:t>
      </w:r>
      <w:r w:rsidR="00C9020D">
        <w:rPr>
          <w:b/>
          <w:szCs w:val="20"/>
        </w:rPr>
        <w:t>hors les murs</w:t>
      </w:r>
      <w:r w:rsidR="00C9020D" w:rsidRPr="00942936">
        <w:rPr>
          <w:b/>
          <w:szCs w:val="20"/>
        </w:rPr>
        <w:t xml:space="preserve"> </w:t>
      </w:r>
      <w:r w:rsidRPr="00942936">
        <w:rPr>
          <w:b/>
          <w:szCs w:val="20"/>
        </w:rPr>
        <w:t>des structures en addictologie.</w:t>
      </w:r>
    </w:p>
    <w:p w14:paraId="6E2A4D10" w14:textId="77777777" w:rsidR="00A16E20" w:rsidRPr="00942936" w:rsidRDefault="00A16E20" w:rsidP="00A16E20">
      <w:pPr>
        <w:jc w:val="both"/>
        <w:rPr>
          <w:b/>
          <w:i/>
          <w:szCs w:val="20"/>
        </w:rPr>
      </w:pPr>
      <w:r w:rsidRPr="00942936">
        <w:rPr>
          <w:b/>
          <w:szCs w:val="20"/>
        </w:rPr>
        <w:t>Pour l’Ile-de-France, l’objectif est de définir un cadre lisible, organisé, structuré pour proposer une réponse adaptée aux besoins, avec une allocation de ressources maitrisée, pour la santé des personnes hébergées au sein des structures du secteur AHI et des personnes en situation de rue (campements, bidonvilles, squats).</w:t>
      </w:r>
    </w:p>
    <w:p w14:paraId="67DB4BFB" w14:textId="77777777" w:rsidR="005B2EA8" w:rsidRPr="00942936" w:rsidRDefault="005B2EA8" w:rsidP="005B2EA8">
      <w:pPr>
        <w:pStyle w:val="Commentaire"/>
        <w:jc w:val="both"/>
        <w:rPr>
          <w:sz w:val="22"/>
        </w:rPr>
      </w:pPr>
      <w:r w:rsidRPr="00612261">
        <w:rPr>
          <w:sz w:val="22"/>
        </w:rPr>
        <w:t>Les équipe</w:t>
      </w:r>
      <w:r w:rsidR="00F2419F" w:rsidRPr="00612261">
        <w:rPr>
          <w:sz w:val="22"/>
        </w:rPr>
        <w:t xml:space="preserve">s mobiles réalisant des </w:t>
      </w:r>
      <w:r w:rsidRPr="00612261">
        <w:rPr>
          <w:sz w:val="22"/>
        </w:rPr>
        <w:t xml:space="preserve">bilans de santé, </w:t>
      </w:r>
      <w:r w:rsidR="00F2419F" w:rsidRPr="00612261">
        <w:rPr>
          <w:sz w:val="22"/>
        </w:rPr>
        <w:t xml:space="preserve">les équipes </w:t>
      </w:r>
      <w:r w:rsidRPr="00612261">
        <w:rPr>
          <w:sz w:val="22"/>
        </w:rPr>
        <w:t xml:space="preserve">de médiation sanitaire et les maraudes sanitaires existent </w:t>
      </w:r>
      <w:r w:rsidR="00E6133D" w:rsidRPr="00612261">
        <w:rPr>
          <w:sz w:val="22"/>
        </w:rPr>
        <w:t xml:space="preserve">en Ile-de-France </w:t>
      </w:r>
      <w:r w:rsidRPr="00612261">
        <w:rPr>
          <w:sz w:val="22"/>
        </w:rPr>
        <w:t xml:space="preserve">depuis plusieurs années et s’inscrivent </w:t>
      </w:r>
      <w:r w:rsidR="00F2419F" w:rsidRPr="00612261">
        <w:rPr>
          <w:sz w:val="22"/>
        </w:rPr>
        <w:t xml:space="preserve">déjà </w:t>
      </w:r>
      <w:r w:rsidRPr="00612261">
        <w:rPr>
          <w:sz w:val="22"/>
        </w:rPr>
        <w:t xml:space="preserve">pleinement dans les démarches d’aller-vers. Ces dispositifs existants fournissent des acquis solides </w:t>
      </w:r>
      <w:r w:rsidR="00F2419F" w:rsidRPr="00612261">
        <w:rPr>
          <w:sz w:val="22"/>
        </w:rPr>
        <w:t>sur lesquels il est nécessaire de prendre appui dans la mise en œuvre des nouveaux dispositifs d’aller-vers.</w:t>
      </w:r>
      <w:r w:rsidR="00E6133D" w:rsidRPr="00E6133D">
        <w:rPr>
          <w:sz w:val="22"/>
        </w:rPr>
        <w:t xml:space="preserve"> Ils présentent également des limites, qu’il convient de désormais de dépasser</w:t>
      </w:r>
    </w:p>
    <w:p w14:paraId="62FECF0C" w14:textId="77777777" w:rsidR="00A16E20" w:rsidRDefault="00A16E20" w:rsidP="00A476D1">
      <w:pPr>
        <w:jc w:val="both"/>
        <w:rPr>
          <w:rFonts w:asciiTheme="minorHAnsi" w:hAnsiTheme="minorHAnsi" w:cstheme="minorHAnsi"/>
        </w:rPr>
      </w:pPr>
    </w:p>
    <w:p w14:paraId="6459EAA8" w14:textId="77777777" w:rsidR="0095319B" w:rsidRDefault="00A16E20" w:rsidP="00A476D1">
      <w:pPr>
        <w:jc w:val="both"/>
        <w:rPr>
          <w:rFonts w:asciiTheme="minorHAnsi" w:hAnsiTheme="minorHAnsi" w:cstheme="minorHAnsi"/>
        </w:rPr>
      </w:pPr>
      <w:r>
        <w:rPr>
          <w:rFonts w:asciiTheme="minorHAnsi" w:hAnsiTheme="minorHAnsi" w:cstheme="minorHAnsi"/>
        </w:rPr>
        <w:t>Dans c</w:t>
      </w:r>
      <w:r w:rsidR="0095319B">
        <w:rPr>
          <w:rFonts w:asciiTheme="minorHAnsi" w:hAnsiTheme="minorHAnsi" w:cstheme="minorHAnsi"/>
        </w:rPr>
        <w:t>e cadre</w:t>
      </w:r>
      <w:r w:rsidR="00232812" w:rsidRPr="0095319B">
        <w:rPr>
          <w:rFonts w:asciiTheme="minorHAnsi" w:hAnsiTheme="minorHAnsi" w:cstheme="minorHAnsi"/>
        </w:rPr>
        <w:t xml:space="preserve">, </w:t>
      </w:r>
      <w:r>
        <w:rPr>
          <w:rFonts w:asciiTheme="minorHAnsi" w:hAnsiTheme="minorHAnsi" w:cstheme="minorHAnsi"/>
        </w:rPr>
        <w:t>l</w:t>
      </w:r>
      <w:r w:rsidR="0095319B">
        <w:rPr>
          <w:rFonts w:asciiTheme="minorHAnsi" w:hAnsiTheme="minorHAnsi" w:cstheme="minorHAnsi"/>
        </w:rPr>
        <w:t xml:space="preserve">’Agence Régionale de Santé </w:t>
      </w:r>
      <w:r w:rsidR="00232812" w:rsidRPr="0095319B">
        <w:rPr>
          <w:rFonts w:asciiTheme="minorHAnsi" w:hAnsiTheme="minorHAnsi" w:cstheme="minorHAnsi"/>
        </w:rPr>
        <w:t>lance un appel à manifestation</w:t>
      </w:r>
      <w:r w:rsidR="0095319B">
        <w:rPr>
          <w:rFonts w:asciiTheme="minorHAnsi" w:hAnsiTheme="minorHAnsi" w:cstheme="minorHAnsi"/>
        </w:rPr>
        <w:t xml:space="preserve"> préliminaire d’intérêt afin d’identifier des </w:t>
      </w:r>
      <w:r w:rsidR="00232812" w:rsidRPr="0095319B">
        <w:rPr>
          <w:rFonts w:asciiTheme="minorHAnsi" w:hAnsiTheme="minorHAnsi" w:cstheme="minorHAnsi"/>
        </w:rPr>
        <w:t xml:space="preserve">projets d’équipes mobiles médico-sociales </w:t>
      </w:r>
      <w:r w:rsidR="00AF7A5D">
        <w:rPr>
          <w:rFonts w:asciiTheme="minorHAnsi" w:hAnsiTheme="minorHAnsi" w:cstheme="minorHAnsi"/>
        </w:rPr>
        <w:t xml:space="preserve">éventuellement reposant sur des coopérations d’acteurs et </w:t>
      </w:r>
      <w:r w:rsidR="00232812" w:rsidRPr="0095319B">
        <w:rPr>
          <w:rFonts w:asciiTheme="minorHAnsi" w:hAnsiTheme="minorHAnsi" w:cstheme="minorHAnsi"/>
        </w:rPr>
        <w:t>permettant la prise en charge sanitaire des personnes très démunies</w:t>
      </w:r>
      <w:r w:rsidR="00055BC7">
        <w:rPr>
          <w:rFonts w:asciiTheme="minorHAnsi" w:hAnsiTheme="minorHAnsi" w:cstheme="minorHAnsi"/>
        </w:rPr>
        <w:t>, et de conforter des équipes préexistantes</w:t>
      </w:r>
      <w:r w:rsidR="00232812" w:rsidRPr="0095319B">
        <w:rPr>
          <w:rFonts w:asciiTheme="minorHAnsi" w:hAnsiTheme="minorHAnsi" w:cstheme="minorHAnsi"/>
        </w:rPr>
        <w:t xml:space="preserve">. </w:t>
      </w:r>
    </w:p>
    <w:p w14:paraId="688C0D10" w14:textId="77777777" w:rsidR="00B33F32" w:rsidRPr="00B33F32" w:rsidRDefault="00B33F32" w:rsidP="00A476D1">
      <w:pPr>
        <w:jc w:val="both"/>
        <w:rPr>
          <w:rFonts w:asciiTheme="minorHAnsi" w:hAnsiTheme="minorHAnsi" w:cstheme="minorHAnsi"/>
          <w:b/>
        </w:rPr>
      </w:pPr>
      <w:r w:rsidRPr="00B33F32">
        <w:rPr>
          <w:rFonts w:asciiTheme="minorHAnsi" w:hAnsiTheme="minorHAnsi" w:cstheme="minorHAnsi"/>
          <w:b/>
        </w:rPr>
        <w:t>L’objectif est de créer en Ile-de-France un dispositif global d’aller-vers permettant d’améliorer sensiblement l’accès aux soins et à la prévention et la prise en charge de personnes en grande précarité, quelle que soit la situation administ</w:t>
      </w:r>
      <w:r w:rsidR="00942936">
        <w:rPr>
          <w:rFonts w:asciiTheme="minorHAnsi" w:hAnsiTheme="minorHAnsi" w:cstheme="minorHAnsi"/>
          <w:b/>
        </w:rPr>
        <w:t>rative de ces personnes, dit « </w:t>
      </w:r>
      <w:r w:rsidR="00942936" w:rsidRPr="00942936">
        <w:rPr>
          <w:b/>
          <w:iCs/>
        </w:rPr>
        <w:t xml:space="preserve">dispositif régional en faveur de la santé des personnes </w:t>
      </w:r>
      <w:r w:rsidR="00142651">
        <w:rPr>
          <w:b/>
          <w:iCs/>
        </w:rPr>
        <w:t>très </w:t>
      </w:r>
      <w:r w:rsidR="00942936" w:rsidRPr="00942936">
        <w:rPr>
          <w:b/>
          <w:iCs/>
        </w:rPr>
        <w:t>défavorisées</w:t>
      </w:r>
      <w:r w:rsidR="009655F0">
        <w:rPr>
          <w:b/>
          <w:iCs/>
        </w:rPr>
        <w:t xml:space="preserve"> ou sans domicile</w:t>
      </w:r>
      <w:r w:rsidR="00942936">
        <w:rPr>
          <w:b/>
          <w:iCs/>
        </w:rPr>
        <w:t> »</w:t>
      </w:r>
      <w:r w:rsidR="00942936" w:rsidRPr="00942936">
        <w:rPr>
          <w:b/>
          <w:iCs/>
        </w:rPr>
        <w:t xml:space="preserve"> </w:t>
      </w:r>
    </w:p>
    <w:p w14:paraId="5FDE1D71" w14:textId="77777777" w:rsidR="0095319B" w:rsidRDefault="0095319B" w:rsidP="00A476D1">
      <w:pPr>
        <w:jc w:val="both"/>
        <w:rPr>
          <w:rFonts w:asciiTheme="minorHAnsi" w:hAnsiTheme="minorHAnsi" w:cstheme="minorHAnsi"/>
        </w:rPr>
      </w:pPr>
    </w:p>
    <w:p w14:paraId="671C50D7" w14:textId="77777777" w:rsidR="0095319B" w:rsidRPr="00612261" w:rsidRDefault="0095319B" w:rsidP="00612261">
      <w:pPr>
        <w:shd w:val="clear" w:color="auto" w:fill="1F497D" w:themeFill="text2"/>
        <w:jc w:val="both"/>
        <w:rPr>
          <w:rFonts w:asciiTheme="minorHAnsi" w:hAnsiTheme="minorHAnsi" w:cstheme="minorHAnsi"/>
          <w:b/>
          <w:color w:val="FFFFFF" w:themeColor="background1"/>
          <w:sz w:val="36"/>
        </w:rPr>
      </w:pPr>
      <w:r w:rsidRPr="00612261">
        <w:rPr>
          <w:rFonts w:asciiTheme="minorHAnsi" w:hAnsiTheme="minorHAnsi" w:cstheme="minorHAnsi"/>
          <w:b/>
          <w:color w:val="FFFFFF" w:themeColor="background1"/>
          <w:sz w:val="36"/>
        </w:rPr>
        <w:t>Pourquoi un appel à manifestation préalable d’intérêt ?</w:t>
      </w:r>
    </w:p>
    <w:p w14:paraId="44562B50" w14:textId="77777777" w:rsidR="0095319B" w:rsidRDefault="00055BC7" w:rsidP="00A476D1">
      <w:pPr>
        <w:jc w:val="both"/>
        <w:rPr>
          <w:rFonts w:asciiTheme="minorHAnsi" w:hAnsiTheme="minorHAnsi" w:cstheme="minorHAnsi"/>
        </w:rPr>
      </w:pPr>
      <w:r>
        <w:rPr>
          <w:rFonts w:asciiTheme="minorHAnsi" w:hAnsiTheme="minorHAnsi" w:cstheme="minorHAnsi"/>
        </w:rPr>
        <w:t xml:space="preserve">La mesure 27 du Ségur de la Santé permet la mise en place de différents types d’équipes mobiles dans le champ de la santé, en assurant un financement pérenne de leurs actions. Ces équipes seront soutenues par des crédits relevant de l’ONDAM spécifique. </w:t>
      </w:r>
    </w:p>
    <w:p w14:paraId="38C8626C" w14:textId="77777777" w:rsidR="000029FA" w:rsidRDefault="00055BC7" w:rsidP="000029FA">
      <w:pPr>
        <w:jc w:val="both"/>
        <w:rPr>
          <w:rFonts w:asciiTheme="minorHAnsi" w:hAnsiTheme="minorHAnsi" w:cstheme="minorHAnsi"/>
        </w:rPr>
      </w:pPr>
      <w:r>
        <w:rPr>
          <w:rFonts w:asciiTheme="minorHAnsi" w:hAnsiTheme="minorHAnsi" w:cstheme="minorHAnsi"/>
        </w:rPr>
        <w:lastRenderedPageBreak/>
        <w:t xml:space="preserve">Plusieurs types d’interventions sont prévues, </w:t>
      </w:r>
      <w:r w:rsidR="00C9020D">
        <w:rPr>
          <w:rFonts w:asciiTheme="minorHAnsi" w:hAnsiTheme="minorHAnsi" w:cstheme="minorHAnsi"/>
        </w:rPr>
        <w:t xml:space="preserve">des cahiers </w:t>
      </w:r>
      <w:proofErr w:type="gramStart"/>
      <w:r w:rsidR="00C9020D">
        <w:rPr>
          <w:rFonts w:asciiTheme="minorHAnsi" w:hAnsiTheme="minorHAnsi" w:cstheme="minorHAnsi"/>
        </w:rPr>
        <w:t>des charges nationaux</w:t>
      </w:r>
      <w:proofErr w:type="gramEnd"/>
      <w:r w:rsidR="00C9020D">
        <w:rPr>
          <w:rFonts w:asciiTheme="minorHAnsi" w:hAnsiTheme="minorHAnsi" w:cstheme="minorHAnsi"/>
        </w:rPr>
        <w:t xml:space="preserve"> globaux </w:t>
      </w:r>
      <w:r>
        <w:rPr>
          <w:rFonts w:asciiTheme="minorHAnsi" w:hAnsiTheme="minorHAnsi" w:cstheme="minorHAnsi"/>
        </w:rPr>
        <w:t xml:space="preserve">et le montant total des financements </w:t>
      </w:r>
      <w:r w:rsidR="00C9020D">
        <w:rPr>
          <w:rFonts w:asciiTheme="minorHAnsi" w:hAnsiTheme="minorHAnsi" w:cstheme="minorHAnsi"/>
        </w:rPr>
        <w:t xml:space="preserve">ne sont </w:t>
      </w:r>
      <w:r>
        <w:rPr>
          <w:rFonts w:asciiTheme="minorHAnsi" w:hAnsiTheme="minorHAnsi" w:cstheme="minorHAnsi"/>
        </w:rPr>
        <w:t>pas entièrement arbitré</w:t>
      </w:r>
      <w:r w:rsidR="00C9020D">
        <w:rPr>
          <w:rFonts w:asciiTheme="minorHAnsi" w:hAnsiTheme="minorHAnsi" w:cstheme="minorHAnsi"/>
        </w:rPr>
        <w:t>s</w:t>
      </w:r>
      <w:r>
        <w:rPr>
          <w:rFonts w:asciiTheme="minorHAnsi" w:hAnsiTheme="minorHAnsi" w:cstheme="minorHAnsi"/>
        </w:rPr>
        <w:t>.</w:t>
      </w:r>
      <w:r w:rsidR="000029FA" w:rsidRPr="000029FA">
        <w:rPr>
          <w:rFonts w:asciiTheme="minorHAnsi" w:hAnsiTheme="minorHAnsi" w:cstheme="minorHAnsi"/>
        </w:rPr>
        <w:t xml:space="preserve"> </w:t>
      </w:r>
      <w:r w:rsidR="000029FA">
        <w:rPr>
          <w:rFonts w:asciiTheme="minorHAnsi" w:hAnsiTheme="minorHAnsi" w:cstheme="minorHAnsi"/>
        </w:rPr>
        <w:t>Pour les dispositifs mobiles, les ARS devraient recevoir une ou plusieurs enveloppes globales, charge à elles de déterminer la file active pouvant être prise en charge dans ces dispositifs et le nombre d’équipe pouvant dès lors faire l’objet d’un financement.</w:t>
      </w:r>
    </w:p>
    <w:p w14:paraId="7A749236" w14:textId="77777777" w:rsidR="00055BC7" w:rsidRDefault="00055BC7" w:rsidP="00A476D1">
      <w:pPr>
        <w:jc w:val="both"/>
        <w:rPr>
          <w:rFonts w:asciiTheme="minorHAnsi" w:hAnsiTheme="minorHAnsi" w:cstheme="minorHAnsi"/>
        </w:rPr>
      </w:pPr>
    </w:p>
    <w:p w14:paraId="651A1EAC" w14:textId="77777777" w:rsidR="000029FA" w:rsidRDefault="000029FA" w:rsidP="000029FA">
      <w:pPr>
        <w:jc w:val="both"/>
        <w:rPr>
          <w:rFonts w:asciiTheme="minorHAnsi" w:hAnsiTheme="minorHAnsi" w:cstheme="minorHAnsi"/>
        </w:rPr>
      </w:pPr>
      <w:r>
        <w:rPr>
          <w:rFonts w:asciiTheme="minorHAnsi" w:hAnsiTheme="minorHAnsi" w:cstheme="minorHAnsi"/>
        </w:rPr>
        <w:t xml:space="preserve">Des appels à projets seront nécessaires pour les nouveaux dispositifs mais </w:t>
      </w:r>
      <w:r w:rsidR="00055BC7">
        <w:rPr>
          <w:rFonts w:asciiTheme="minorHAnsi" w:hAnsiTheme="minorHAnsi" w:cstheme="minorHAnsi"/>
        </w:rPr>
        <w:t>l’ARS a souhaité engager sans attendre un dialogue avec les acteurs franciliens afin</w:t>
      </w:r>
      <w:r>
        <w:rPr>
          <w:rFonts w:asciiTheme="minorHAnsi" w:hAnsiTheme="minorHAnsi" w:cstheme="minorHAnsi"/>
        </w:rPr>
        <w:t xml:space="preserve"> d’affiner la stratégie d’aller-vers francilienne au regard des projets pouvant contribuer à l’élargissement significatif des pratiques en direction des habitants </w:t>
      </w:r>
      <w:r w:rsidRPr="00E6133D">
        <w:rPr>
          <w:rFonts w:asciiTheme="minorHAnsi" w:hAnsiTheme="minorHAnsi" w:cstheme="minorHAnsi"/>
        </w:rPr>
        <w:t xml:space="preserve">confrontés à la </w:t>
      </w:r>
      <w:r w:rsidR="00F26198" w:rsidRPr="00612261">
        <w:rPr>
          <w:rFonts w:asciiTheme="minorHAnsi" w:hAnsiTheme="minorHAnsi" w:cstheme="minorHAnsi"/>
        </w:rPr>
        <w:t xml:space="preserve">grande </w:t>
      </w:r>
      <w:r w:rsidRPr="00612261">
        <w:rPr>
          <w:rFonts w:asciiTheme="minorHAnsi" w:hAnsiTheme="minorHAnsi" w:cstheme="minorHAnsi"/>
        </w:rPr>
        <w:t>précarité</w:t>
      </w:r>
      <w:r w:rsidRPr="00E6133D">
        <w:rPr>
          <w:rFonts w:asciiTheme="minorHAnsi" w:hAnsiTheme="minorHAnsi" w:cstheme="minorHAnsi"/>
        </w:rPr>
        <w:t>.</w:t>
      </w:r>
    </w:p>
    <w:p w14:paraId="36178C78" w14:textId="77777777" w:rsidR="000029FA" w:rsidRDefault="000029FA" w:rsidP="000029FA">
      <w:pPr>
        <w:jc w:val="both"/>
        <w:rPr>
          <w:rFonts w:asciiTheme="minorHAnsi" w:hAnsiTheme="minorHAnsi" w:cstheme="minorHAnsi"/>
        </w:rPr>
      </w:pPr>
      <w:r>
        <w:rPr>
          <w:rFonts w:asciiTheme="minorHAnsi" w:hAnsiTheme="minorHAnsi" w:cstheme="minorHAnsi"/>
        </w:rPr>
        <w:t xml:space="preserve">Cet appel à manifestation préliminaire d’intérêt définit un cadrage général de la démarche, et présente les grandes lignes de chaque type d’intervention. </w:t>
      </w:r>
    </w:p>
    <w:p w14:paraId="4074A538" w14:textId="77777777" w:rsidR="00055BC7" w:rsidRDefault="00055BC7" w:rsidP="00A476D1">
      <w:pPr>
        <w:jc w:val="both"/>
        <w:rPr>
          <w:rFonts w:asciiTheme="minorHAnsi" w:hAnsiTheme="minorHAnsi" w:cstheme="minorHAnsi"/>
        </w:rPr>
      </w:pPr>
    </w:p>
    <w:p w14:paraId="55F33613" w14:textId="77777777" w:rsidR="00055BC7" w:rsidRPr="00A46421" w:rsidRDefault="00055BC7" w:rsidP="00A46421">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Pr>
          <w:rFonts w:asciiTheme="minorHAnsi" w:hAnsiTheme="minorHAnsi" w:cstheme="minorHAnsi"/>
        </w:rPr>
        <w:t>L</w:t>
      </w:r>
      <w:r w:rsidR="00474932" w:rsidRPr="00A46421">
        <w:rPr>
          <w:rFonts w:asciiTheme="minorHAnsi" w:hAnsiTheme="minorHAnsi" w:cstheme="minorHAnsi"/>
          <w:b/>
        </w:rPr>
        <w:t>e</w:t>
      </w:r>
      <w:r w:rsidRPr="00A46421">
        <w:rPr>
          <w:rFonts w:asciiTheme="minorHAnsi" w:hAnsiTheme="minorHAnsi" w:cstheme="minorHAnsi"/>
          <w:b/>
        </w:rPr>
        <w:t xml:space="preserve">s acteurs franciliens sont invités à élaborer une fiche simple de présentation de l’action qu’ils souhaitent </w:t>
      </w:r>
      <w:r w:rsidR="007E3C79">
        <w:rPr>
          <w:rFonts w:asciiTheme="minorHAnsi" w:hAnsiTheme="minorHAnsi" w:cstheme="minorHAnsi"/>
          <w:b/>
        </w:rPr>
        <w:t>proposer pour contribuer au</w:t>
      </w:r>
      <w:r w:rsidR="00474932" w:rsidRPr="00A46421">
        <w:rPr>
          <w:rFonts w:asciiTheme="minorHAnsi" w:hAnsiTheme="minorHAnsi" w:cstheme="minorHAnsi"/>
          <w:b/>
        </w:rPr>
        <w:t xml:space="preserve"> dispositif régional</w:t>
      </w:r>
    </w:p>
    <w:p w14:paraId="6E6E63D8" w14:textId="01064F7A" w:rsidR="00474932" w:rsidRDefault="00474932" w:rsidP="00A46421">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A46421">
        <w:rPr>
          <w:rFonts w:asciiTheme="minorHAnsi" w:hAnsiTheme="minorHAnsi" w:cstheme="minorHAnsi"/>
          <w:b/>
        </w:rPr>
        <w:t>A partir d’une vision globale des différentes propositions, et en fonction des derniers arbitrages nationau</w:t>
      </w:r>
      <w:r w:rsidR="00852623">
        <w:rPr>
          <w:rFonts w:asciiTheme="minorHAnsi" w:hAnsiTheme="minorHAnsi" w:cstheme="minorHAnsi"/>
          <w:b/>
        </w:rPr>
        <w:t>x (crédits, cahiers des charges),</w:t>
      </w:r>
      <w:r w:rsidRPr="00A46421">
        <w:rPr>
          <w:rFonts w:asciiTheme="minorHAnsi" w:hAnsiTheme="minorHAnsi" w:cstheme="minorHAnsi"/>
          <w:b/>
        </w:rPr>
        <w:t xml:space="preserve"> un ou plusieurs Appels à projets formels seront </w:t>
      </w:r>
      <w:r w:rsidR="00395C49" w:rsidRPr="00A46421">
        <w:rPr>
          <w:rFonts w:asciiTheme="minorHAnsi" w:hAnsiTheme="minorHAnsi" w:cstheme="minorHAnsi"/>
          <w:b/>
        </w:rPr>
        <w:t>lancés.</w:t>
      </w:r>
    </w:p>
    <w:p w14:paraId="1BF959B8" w14:textId="77777777" w:rsidR="00474932" w:rsidRDefault="00474932" w:rsidP="00A46421">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Pr>
          <w:rFonts w:asciiTheme="minorHAnsi" w:hAnsiTheme="minorHAnsi" w:cstheme="minorHAnsi"/>
          <w:b/>
        </w:rPr>
        <w:t>Ce document et ses annexes constitue donc la première étape d’un processus itératif</w:t>
      </w:r>
      <w:r w:rsidR="00E6133D">
        <w:rPr>
          <w:rFonts w:asciiTheme="minorHAnsi" w:hAnsiTheme="minorHAnsi" w:cstheme="minorHAnsi"/>
          <w:b/>
        </w:rPr>
        <w:t>, qui intègre l’appréhension préalable des ressources potentielles dans la région et des propositions des acteurs</w:t>
      </w:r>
    </w:p>
    <w:p w14:paraId="47F3B23F" w14:textId="77777777" w:rsidR="00E15C88" w:rsidRDefault="00E15C88" w:rsidP="00A46421">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Pr>
          <w:rFonts w:asciiTheme="minorHAnsi" w:hAnsiTheme="minorHAnsi" w:cstheme="minorHAnsi"/>
          <w:b/>
        </w:rPr>
        <w:t>Les étapes suivantes seront</w:t>
      </w:r>
    </w:p>
    <w:p w14:paraId="6B0A02E3" w14:textId="77777777" w:rsidR="00E15C88" w:rsidRDefault="00E15C88" w:rsidP="00612261">
      <w:pPr>
        <w:pStyle w:val="Paragraphedeliste"/>
        <w:numPr>
          <w:ilvl w:val="0"/>
          <w:numId w:val="33"/>
        </w:num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La définition du mode de planification et de régulation régionales du dispositif</w:t>
      </w:r>
    </w:p>
    <w:p w14:paraId="7A1D9CCC" w14:textId="77777777" w:rsidR="00E15C88" w:rsidRDefault="00E15C88" w:rsidP="00612261">
      <w:pPr>
        <w:pStyle w:val="Paragraphedeliste"/>
        <w:numPr>
          <w:ilvl w:val="0"/>
          <w:numId w:val="33"/>
        </w:num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Le lancement du ou des appel(s) à projets (juillet 2021)</w:t>
      </w:r>
    </w:p>
    <w:p w14:paraId="5D153252" w14:textId="77777777" w:rsidR="00E15C88" w:rsidRPr="00612261" w:rsidRDefault="00E15C88" w:rsidP="00612261">
      <w:pPr>
        <w:pStyle w:val="Paragraphedeliste"/>
        <w:numPr>
          <w:ilvl w:val="0"/>
          <w:numId w:val="33"/>
        </w:num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La mise en place des dispositifs, attendue pour le 3° trimestre 2021</w:t>
      </w:r>
    </w:p>
    <w:p w14:paraId="11386981" w14:textId="77777777" w:rsidR="00055BC7" w:rsidRDefault="00055BC7" w:rsidP="00A476D1">
      <w:pPr>
        <w:jc w:val="both"/>
        <w:rPr>
          <w:rFonts w:asciiTheme="minorHAnsi" w:hAnsiTheme="minorHAnsi" w:cstheme="minorHAnsi"/>
        </w:rPr>
      </w:pPr>
      <w:r>
        <w:rPr>
          <w:rFonts w:asciiTheme="minorHAnsi" w:hAnsiTheme="minorHAnsi" w:cstheme="minorHAnsi"/>
        </w:rPr>
        <w:t>En fonction des crédits disponibles, un nombre plus ou moins élevé d’actions pourra être retenu dans chacune des catégories prévues.</w:t>
      </w:r>
    </w:p>
    <w:p w14:paraId="3C343B0D" w14:textId="77777777" w:rsidR="00055BC7" w:rsidRDefault="00055BC7" w:rsidP="00A476D1">
      <w:pPr>
        <w:jc w:val="both"/>
        <w:rPr>
          <w:rFonts w:asciiTheme="minorHAnsi" w:hAnsiTheme="minorHAnsi" w:cstheme="minorHAnsi"/>
        </w:rPr>
      </w:pPr>
      <w:r>
        <w:rPr>
          <w:rFonts w:asciiTheme="minorHAnsi" w:hAnsiTheme="minorHAnsi" w:cstheme="minorHAnsi"/>
        </w:rPr>
        <w:t>Ce dispositif global est conçu pour permettre une montée en charge rapide, la délégation précoce de crédits, et l’inscription de chaque action dans le projet régional d’aller-vers porté par l’Agence dans le cadre du Ségur et de son Projet régional de Santé</w:t>
      </w:r>
      <w:r w:rsidR="00C9020D">
        <w:rPr>
          <w:rFonts w:asciiTheme="minorHAnsi" w:hAnsiTheme="minorHAnsi" w:cstheme="minorHAnsi"/>
        </w:rPr>
        <w:t>.</w:t>
      </w:r>
    </w:p>
    <w:p w14:paraId="3ACA3C9C" w14:textId="77777777" w:rsidR="0095319B" w:rsidRDefault="0095319B" w:rsidP="00A476D1">
      <w:pPr>
        <w:jc w:val="both"/>
        <w:rPr>
          <w:rFonts w:asciiTheme="minorHAnsi" w:hAnsiTheme="minorHAnsi" w:cstheme="minorHAnsi"/>
        </w:rPr>
      </w:pPr>
    </w:p>
    <w:p w14:paraId="7B84132C" w14:textId="77777777" w:rsidR="00232812" w:rsidRPr="00612261" w:rsidRDefault="00E7496C" w:rsidP="00612261">
      <w:pPr>
        <w:shd w:val="clear" w:color="auto" w:fill="1F497D" w:themeFill="text2"/>
        <w:jc w:val="both"/>
        <w:rPr>
          <w:b/>
          <w:color w:val="FFFFFF" w:themeColor="background1"/>
          <w:sz w:val="36"/>
        </w:rPr>
      </w:pPr>
      <w:r w:rsidRPr="00612261">
        <w:rPr>
          <w:b/>
          <w:color w:val="FFFFFF" w:themeColor="background1"/>
          <w:sz w:val="36"/>
        </w:rPr>
        <w:t xml:space="preserve">Objectifs de la démarche, prestations attendues, et </w:t>
      </w:r>
      <w:r w:rsidR="005B33F8" w:rsidRPr="00612261">
        <w:rPr>
          <w:b/>
          <w:color w:val="FFFFFF" w:themeColor="background1"/>
          <w:sz w:val="36"/>
        </w:rPr>
        <w:t>premiers éléments sur l’</w:t>
      </w:r>
      <w:r w:rsidRPr="00612261">
        <w:rPr>
          <w:b/>
          <w:color w:val="FFFFFF" w:themeColor="background1"/>
          <w:sz w:val="36"/>
        </w:rPr>
        <w:t>éligibilité</w:t>
      </w:r>
    </w:p>
    <w:p w14:paraId="14E06B69" w14:textId="6A40D069" w:rsidR="00E7496C" w:rsidRDefault="001A26BD" w:rsidP="00A476D1">
      <w:pPr>
        <w:jc w:val="both"/>
        <w:rPr>
          <w:iCs/>
        </w:rPr>
      </w:pPr>
      <w:r>
        <w:rPr>
          <w:iCs/>
        </w:rPr>
        <w:t>L’ambition de ce</w:t>
      </w:r>
      <w:r w:rsidR="00474932">
        <w:rPr>
          <w:iCs/>
        </w:rPr>
        <w:t xml:space="preserve"> </w:t>
      </w:r>
      <w:r w:rsidR="002B0A15">
        <w:rPr>
          <w:iCs/>
        </w:rPr>
        <w:t xml:space="preserve">processus </w:t>
      </w:r>
      <w:r w:rsidR="002B0A15" w:rsidRPr="00E7496C">
        <w:rPr>
          <w:iCs/>
        </w:rPr>
        <w:t>est</w:t>
      </w:r>
      <w:r>
        <w:rPr>
          <w:iCs/>
        </w:rPr>
        <w:t xml:space="preserve"> </w:t>
      </w:r>
      <w:r w:rsidR="00E7496C">
        <w:rPr>
          <w:iCs/>
        </w:rPr>
        <w:t>la constitution ou la pérennisation d’</w:t>
      </w:r>
      <w:r w:rsidR="00232812" w:rsidRPr="00E7496C">
        <w:rPr>
          <w:iCs/>
        </w:rPr>
        <w:t xml:space="preserve">équipes médico-psycho-sociales pluridisciplinaires </w:t>
      </w:r>
      <w:r w:rsidR="00E7496C">
        <w:rPr>
          <w:iCs/>
        </w:rPr>
        <w:t xml:space="preserve">incluant obligatoirement des </w:t>
      </w:r>
      <w:r w:rsidR="00232812" w:rsidRPr="00E7496C">
        <w:rPr>
          <w:iCs/>
        </w:rPr>
        <w:t>professionnels de santé (des travailleurs sociaux, psychologues, médiateurs sanitaires</w:t>
      </w:r>
      <w:r w:rsidR="0039421E">
        <w:rPr>
          <w:iCs/>
        </w:rPr>
        <w:t xml:space="preserve">, souhaités, </w:t>
      </w:r>
      <w:r w:rsidR="00232812" w:rsidRPr="00E7496C">
        <w:rPr>
          <w:iCs/>
        </w:rPr>
        <w:t xml:space="preserve">peuvent </w:t>
      </w:r>
      <w:r w:rsidR="00DA5A42" w:rsidRPr="00E7496C">
        <w:rPr>
          <w:iCs/>
        </w:rPr>
        <w:t>venir</w:t>
      </w:r>
      <w:r w:rsidR="00DA5A42">
        <w:rPr>
          <w:iCs/>
        </w:rPr>
        <w:t xml:space="preserve"> </w:t>
      </w:r>
      <w:r w:rsidR="00232812" w:rsidRPr="00E7496C">
        <w:rPr>
          <w:iCs/>
        </w:rPr>
        <w:t>en complément</w:t>
      </w:r>
      <w:r w:rsidR="00DA5A42">
        <w:rPr>
          <w:iCs/>
        </w:rPr>
        <w:t>arité</w:t>
      </w:r>
      <w:r w:rsidR="0039421E">
        <w:rPr>
          <w:iCs/>
        </w:rPr>
        <w:t xml:space="preserve"> au sein de l’équipe ou via des partenariats</w:t>
      </w:r>
      <w:r w:rsidR="00232812" w:rsidRPr="00E7496C">
        <w:rPr>
          <w:iCs/>
        </w:rPr>
        <w:t xml:space="preserve">). </w:t>
      </w:r>
    </w:p>
    <w:p w14:paraId="00854855" w14:textId="77777777" w:rsidR="00E7496C" w:rsidRDefault="00E7496C" w:rsidP="00A476D1">
      <w:pPr>
        <w:jc w:val="both"/>
        <w:rPr>
          <w:iCs/>
        </w:rPr>
      </w:pPr>
      <w:r>
        <w:rPr>
          <w:iCs/>
        </w:rPr>
        <w:t>Ces équipes doivent intervenir</w:t>
      </w:r>
      <w:r w:rsidR="00232812" w:rsidRPr="00E7496C">
        <w:rPr>
          <w:iCs/>
        </w:rPr>
        <w:t xml:space="preserve"> en cas de situations sanitaires et sociales complexes sur les lieux de vie et/ou d’hébergement/logement de personnes en situation de grande précarité, sur un territ</w:t>
      </w:r>
      <w:r>
        <w:rPr>
          <w:iCs/>
        </w:rPr>
        <w:t xml:space="preserve">oire défini </w:t>
      </w:r>
    </w:p>
    <w:p w14:paraId="1434864D" w14:textId="77777777" w:rsidR="00E7496C" w:rsidRDefault="00E7496C" w:rsidP="00A476D1">
      <w:pPr>
        <w:jc w:val="both"/>
        <w:rPr>
          <w:iCs/>
        </w:rPr>
      </w:pPr>
    </w:p>
    <w:p w14:paraId="3E10EBE6" w14:textId="77777777" w:rsidR="00E7496C" w:rsidRDefault="00B33F32" w:rsidP="00A476D1">
      <w:pPr>
        <w:jc w:val="both"/>
      </w:pPr>
      <w:r w:rsidRPr="00B33F32">
        <w:rPr>
          <w:b/>
        </w:rPr>
        <w:t>Les personnes concernées</w:t>
      </w:r>
      <w:r>
        <w:t xml:space="preserve"> </w:t>
      </w:r>
      <w:r w:rsidR="00E7496C">
        <w:t xml:space="preserve">sont : </w:t>
      </w:r>
    </w:p>
    <w:p w14:paraId="2A36B72D" w14:textId="77777777" w:rsidR="00E7496C" w:rsidRDefault="00E7496C" w:rsidP="00A476D1">
      <w:pPr>
        <w:pStyle w:val="Paragraphedeliste"/>
        <w:numPr>
          <w:ilvl w:val="0"/>
          <w:numId w:val="28"/>
        </w:numPr>
        <w:autoSpaceDE w:val="0"/>
        <w:autoSpaceDN w:val="0"/>
        <w:spacing w:after="0" w:line="240" w:lineRule="auto"/>
        <w:jc w:val="both"/>
      </w:pPr>
      <w:r>
        <w:t xml:space="preserve">Personnes vivant à la rue, en campements ou dans des bidonvilles  </w:t>
      </w:r>
    </w:p>
    <w:p w14:paraId="101E08A0" w14:textId="77777777" w:rsidR="00E7496C" w:rsidRDefault="00E7496C" w:rsidP="00A476D1">
      <w:pPr>
        <w:pStyle w:val="Paragraphedeliste"/>
        <w:numPr>
          <w:ilvl w:val="0"/>
          <w:numId w:val="28"/>
        </w:numPr>
        <w:autoSpaceDE w:val="0"/>
        <w:autoSpaceDN w:val="0"/>
        <w:spacing w:after="0" w:line="240" w:lineRule="auto"/>
        <w:jc w:val="both"/>
      </w:pPr>
      <w:r>
        <w:t xml:space="preserve">Personnes vivant en dispositifs d’hébergement (CHU, CHRS, hôtels sociaux, hébergements transitoires collectifs, etc…) ou relevant du droit d’asile (CAES, CADA, </w:t>
      </w:r>
      <w:r w:rsidR="00063E3B">
        <w:t>HUDA…</w:t>
      </w:r>
      <w:r>
        <w:t>)</w:t>
      </w:r>
    </w:p>
    <w:p w14:paraId="6B3D9C58" w14:textId="2BF92953" w:rsidR="00E7496C" w:rsidRDefault="00E7496C" w:rsidP="00A476D1">
      <w:pPr>
        <w:pStyle w:val="Paragraphedeliste"/>
        <w:numPr>
          <w:ilvl w:val="0"/>
          <w:numId w:val="28"/>
        </w:numPr>
        <w:autoSpaceDE w:val="0"/>
        <w:autoSpaceDN w:val="0"/>
        <w:spacing w:after="0" w:line="240" w:lineRule="auto"/>
        <w:jc w:val="both"/>
      </w:pPr>
      <w:r>
        <w:t>Les personnes résidant en FTM</w:t>
      </w:r>
      <w:r w:rsidR="00C9020D">
        <w:t xml:space="preserve"> ou en résidences sociales </w:t>
      </w:r>
      <w:r w:rsidR="0032731E">
        <w:t>non transformées</w:t>
      </w:r>
    </w:p>
    <w:p w14:paraId="35A3BAFB" w14:textId="77777777" w:rsidR="00C65DBD" w:rsidRDefault="00C65DBD" w:rsidP="00A476D1">
      <w:pPr>
        <w:pStyle w:val="Paragraphedeliste"/>
        <w:numPr>
          <w:ilvl w:val="0"/>
          <w:numId w:val="28"/>
        </w:numPr>
        <w:autoSpaceDE w:val="0"/>
        <w:autoSpaceDN w:val="0"/>
        <w:spacing w:after="0" w:line="240" w:lineRule="auto"/>
        <w:jc w:val="both"/>
      </w:pPr>
      <w:r>
        <w:t>Et tout autre type de conditions de vie dont l’Agence Régionale de Santé estimerait qu’elle justifie la mise en place d’une stratégie d’aller-vers sanitaire</w:t>
      </w:r>
    </w:p>
    <w:p w14:paraId="6548EEF2" w14:textId="77777777" w:rsidR="00063E3B" w:rsidRDefault="00063E3B" w:rsidP="00A476D1">
      <w:pPr>
        <w:autoSpaceDE w:val="0"/>
        <w:autoSpaceDN w:val="0"/>
        <w:jc w:val="both"/>
      </w:pPr>
    </w:p>
    <w:p w14:paraId="3A03A9DC" w14:textId="77777777" w:rsidR="00E7496C" w:rsidRPr="00B33F32" w:rsidRDefault="00E7496C" w:rsidP="00A476D1">
      <w:pPr>
        <w:autoSpaceDE w:val="0"/>
        <w:autoSpaceDN w:val="0"/>
        <w:jc w:val="both"/>
        <w:rPr>
          <w:b/>
        </w:rPr>
      </w:pPr>
      <w:r>
        <w:t xml:space="preserve">Parmi les besoins spécifiques identifiés en Ile-de-France, </w:t>
      </w:r>
      <w:r w:rsidR="00C65DBD" w:rsidRPr="00B33F32">
        <w:rPr>
          <w:b/>
        </w:rPr>
        <w:t>une attention sera portée à certaines catégories</w:t>
      </w:r>
      <w:r w:rsidR="005F4C21">
        <w:rPr>
          <w:b/>
        </w:rPr>
        <w:t> :</w:t>
      </w:r>
    </w:p>
    <w:p w14:paraId="39981EA2" w14:textId="14BCBAB4" w:rsidR="00E7496C" w:rsidRDefault="00E7496C" w:rsidP="00A476D1">
      <w:pPr>
        <w:pStyle w:val="Paragraphedeliste"/>
        <w:numPr>
          <w:ilvl w:val="0"/>
          <w:numId w:val="28"/>
        </w:numPr>
        <w:autoSpaceDE w:val="0"/>
        <w:autoSpaceDN w:val="0"/>
        <w:spacing w:after="0" w:line="240" w:lineRule="auto"/>
        <w:jc w:val="both"/>
      </w:pPr>
      <w:r>
        <w:lastRenderedPageBreak/>
        <w:t xml:space="preserve">Personnes sans chez soi </w:t>
      </w:r>
      <w:r w:rsidR="00C9020D">
        <w:t>avec</w:t>
      </w:r>
      <w:r>
        <w:t xml:space="preserve"> pathologies chroniques, notamment présentant un handicap et/ou en perte d’autonomie i</w:t>
      </w:r>
      <w:r w:rsidR="000D5305">
        <w:t>mportante et/ou vieillissantes.</w:t>
      </w:r>
    </w:p>
    <w:p w14:paraId="1BDC1228" w14:textId="77777777" w:rsidR="00E7496C" w:rsidRDefault="00E7496C" w:rsidP="00A476D1">
      <w:pPr>
        <w:pStyle w:val="Paragraphedeliste"/>
        <w:numPr>
          <w:ilvl w:val="0"/>
          <w:numId w:val="28"/>
        </w:numPr>
        <w:autoSpaceDE w:val="0"/>
        <w:autoSpaceDN w:val="0"/>
        <w:spacing w:after="0" w:line="240" w:lineRule="auto"/>
        <w:jc w:val="both"/>
      </w:pPr>
      <w:r>
        <w:t>Femmes enceintes et femmes avec des nourrissons et de jeunes enfants sans solution d'hébergement ou en abri/logement précaire/en CHU</w:t>
      </w:r>
      <w:r w:rsidR="00C9020D">
        <w:t>.</w:t>
      </w:r>
    </w:p>
    <w:p w14:paraId="64B1522F" w14:textId="77777777" w:rsidR="00A476D1" w:rsidRDefault="00A476D1" w:rsidP="00A476D1">
      <w:pPr>
        <w:jc w:val="both"/>
        <w:rPr>
          <w:b/>
          <w:iCs/>
        </w:rPr>
      </w:pPr>
    </w:p>
    <w:p w14:paraId="01AAC41F" w14:textId="77777777" w:rsidR="00E7496C" w:rsidRPr="00B33F32" w:rsidRDefault="00B33F32" w:rsidP="00A476D1">
      <w:pPr>
        <w:jc w:val="both"/>
        <w:rPr>
          <w:b/>
          <w:iCs/>
        </w:rPr>
      </w:pPr>
      <w:r w:rsidRPr="00B33F32">
        <w:rPr>
          <w:b/>
          <w:iCs/>
        </w:rPr>
        <w:t>Les équipes mises en place</w:t>
      </w:r>
      <w:r w:rsidR="00E7496C" w:rsidRPr="00B33F32">
        <w:rPr>
          <w:b/>
          <w:iCs/>
        </w:rPr>
        <w:t xml:space="preserve"> doivent pouvoir intervenir</w:t>
      </w:r>
    </w:p>
    <w:p w14:paraId="0F329415" w14:textId="77777777" w:rsidR="00E7496C" w:rsidRDefault="00E7496C" w:rsidP="00A476D1">
      <w:pPr>
        <w:pStyle w:val="Paragraphedeliste"/>
        <w:numPr>
          <w:ilvl w:val="0"/>
          <w:numId w:val="30"/>
        </w:numPr>
        <w:spacing w:after="0" w:line="240" w:lineRule="auto"/>
        <w:jc w:val="both"/>
        <w:rPr>
          <w:iCs/>
        </w:rPr>
      </w:pPr>
      <w:r>
        <w:rPr>
          <w:iCs/>
        </w:rPr>
        <w:t>De leur propre initiative, selon une stratégie définie dans le projet initial</w:t>
      </w:r>
      <w:r w:rsidR="00C9020D">
        <w:rPr>
          <w:iCs/>
        </w:rPr>
        <w:t> ;</w:t>
      </w:r>
    </w:p>
    <w:p w14:paraId="2267B3AA" w14:textId="77777777" w:rsidR="00E7496C" w:rsidRDefault="00E7496C" w:rsidP="00A476D1">
      <w:pPr>
        <w:pStyle w:val="Paragraphedeliste"/>
        <w:numPr>
          <w:ilvl w:val="0"/>
          <w:numId w:val="30"/>
        </w:numPr>
        <w:spacing w:after="0" w:line="240" w:lineRule="auto"/>
        <w:jc w:val="both"/>
        <w:rPr>
          <w:iCs/>
        </w:rPr>
      </w:pPr>
      <w:r>
        <w:rPr>
          <w:iCs/>
        </w:rPr>
        <w:t xml:space="preserve">A la demande et </w:t>
      </w:r>
      <w:r w:rsidR="00232812" w:rsidRPr="00E7496C">
        <w:rPr>
          <w:iCs/>
        </w:rPr>
        <w:t>en appui aux professionnels</w:t>
      </w:r>
      <w:r w:rsidRPr="00E7496C">
        <w:rPr>
          <w:iCs/>
        </w:rPr>
        <w:t xml:space="preserve"> de santé de droit commun</w:t>
      </w:r>
      <w:r w:rsidR="00C9020D">
        <w:rPr>
          <w:iCs/>
        </w:rPr>
        <w:t> :</w:t>
      </w:r>
    </w:p>
    <w:p w14:paraId="7F64368E" w14:textId="77777777" w:rsidR="00E7496C" w:rsidRDefault="00E7496C" w:rsidP="00A476D1">
      <w:pPr>
        <w:pStyle w:val="Paragraphedeliste"/>
        <w:numPr>
          <w:ilvl w:val="0"/>
          <w:numId w:val="30"/>
        </w:numPr>
        <w:spacing w:after="0" w:line="240" w:lineRule="auto"/>
        <w:jc w:val="both"/>
        <w:rPr>
          <w:iCs/>
        </w:rPr>
      </w:pPr>
      <w:r>
        <w:rPr>
          <w:iCs/>
        </w:rPr>
        <w:t>A</w:t>
      </w:r>
      <w:r w:rsidRPr="00E7496C">
        <w:rPr>
          <w:iCs/>
        </w:rPr>
        <w:t xml:space="preserve"> la demande des gestionnaires de lieux d’hébergement</w:t>
      </w:r>
      <w:r w:rsidR="00555928">
        <w:rPr>
          <w:iCs/>
        </w:rPr>
        <w:t>, des SIAO</w:t>
      </w:r>
      <w:r w:rsidR="00C9020D">
        <w:rPr>
          <w:iCs/>
        </w:rPr>
        <w:t> ;</w:t>
      </w:r>
    </w:p>
    <w:p w14:paraId="428DCF76" w14:textId="77777777" w:rsidR="00E7496C" w:rsidRDefault="00E7496C" w:rsidP="00A476D1">
      <w:pPr>
        <w:pStyle w:val="Paragraphedeliste"/>
        <w:numPr>
          <w:ilvl w:val="0"/>
          <w:numId w:val="30"/>
        </w:numPr>
        <w:spacing w:after="0" w:line="240" w:lineRule="auto"/>
        <w:jc w:val="both"/>
        <w:rPr>
          <w:iCs/>
        </w:rPr>
      </w:pPr>
      <w:r>
        <w:rPr>
          <w:iCs/>
        </w:rPr>
        <w:t>Dans le cadre de programmes mis en place par l’Agence Régionale de Santé ou validée par elle</w:t>
      </w:r>
      <w:r w:rsidR="00C65DBD">
        <w:rPr>
          <w:iCs/>
        </w:rPr>
        <w:t xml:space="preserve">, </w:t>
      </w:r>
      <w:r w:rsidR="00E6133D">
        <w:rPr>
          <w:iCs/>
        </w:rPr>
        <w:t xml:space="preserve">qu’il s’agisse </w:t>
      </w:r>
      <w:r w:rsidR="00DD22CE">
        <w:rPr>
          <w:iCs/>
        </w:rPr>
        <w:t>d’interventions</w:t>
      </w:r>
      <w:r w:rsidR="00E6133D">
        <w:rPr>
          <w:iCs/>
        </w:rPr>
        <w:t xml:space="preserve"> programmé</w:t>
      </w:r>
      <w:r w:rsidR="00DD22CE">
        <w:rPr>
          <w:iCs/>
        </w:rPr>
        <w:t>e</w:t>
      </w:r>
      <w:r w:rsidR="00E6133D">
        <w:rPr>
          <w:iCs/>
        </w:rPr>
        <w:t xml:space="preserve">s (vaccinations, dépistages), en semi-urgence (bilans de santé) ou avec </w:t>
      </w:r>
      <w:r w:rsidR="00C65DBD">
        <w:rPr>
          <w:iCs/>
        </w:rPr>
        <w:t>un caractère d’urgence</w:t>
      </w:r>
      <w:r w:rsidR="00C9020D">
        <w:rPr>
          <w:iCs/>
        </w:rPr>
        <w:t>.</w:t>
      </w:r>
    </w:p>
    <w:p w14:paraId="555CAEAB" w14:textId="77777777" w:rsidR="00063E3B" w:rsidRDefault="00063E3B" w:rsidP="00A476D1">
      <w:pPr>
        <w:jc w:val="both"/>
        <w:rPr>
          <w:b/>
          <w:iCs/>
        </w:rPr>
      </w:pPr>
    </w:p>
    <w:p w14:paraId="5FA5B6ED" w14:textId="77777777" w:rsidR="00C65DBD" w:rsidRDefault="00C65DBD" w:rsidP="00A476D1">
      <w:pPr>
        <w:jc w:val="both"/>
        <w:rPr>
          <w:iCs/>
        </w:rPr>
      </w:pPr>
      <w:r w:rsidRPr="00B33F32">
        <w:rPr>
          <w:b/>
          <w:iCs/>
        </w:rPr>
        <w:t xml:space="preserve">La régulation </w:t>
      </w:r>
      <w:r w:rsidR="007E3C79">
        <w:rPr>
          <w:b/>
          <w:iCs/>
        </w:rPr>
        <w:t xml:space="preserve">du déclenchement </w:t>
      </w:r>
      <w:r w:rsidRPr="00B33F32">
        <w:rPr>
          <w:b/>
          <w:iCs/>
        </w:rPr>
        <w:t>des interventions</w:t>
      </w:r>
      <w:r>
        <w:rPr>
          <w:iCs/>
        </w:rPr>
        <w:t xml:space="preserve"> autre que d’initiative propre sera prévue dans un second temps, soit à l’échelle départementale, soit à l’échelle régionale</w:t>
      </w:r>
    </w:p>
    <w:p w14:paraId="73679602" w14:textId="77777777" w:rsidR="00C65DBD" w:rsidRPr="00C65DBD" w:rsidRDefault="00C65DBD" w:rsidP="00A476D1">
      <w:pPr>
        <w:jc w:val="both"/>
        <w:rPr>
          <w:iCs/>
        </w:rPr>
      </w:pPr>
    </w:p>
    <w:p w14:paraId="67F2CADA" w14:textId="77777777" w:rsidR="00232812" w:rsidRDefault="00C65DBD" w:rsidP="00A476D1">
      <w:pPr>
        <w:jc w:val="both"/>
        <w:rPr>
          <w:iCs/>
        </w:rPr>
      </w:pPr>
      <w:r>
        <w:rPr>
          <w:iCs/>
        </w:rPr>
        <w:t xml:space="preserve">Les équipes </w:t>
      </w:r>
      <w:r w:rsidR="00E7496C">
        <w:rPr>
          <w:iCs/>
        </w:rPr>
        <w:t xml:space="preserve">opèrent </w:t>
      </w:r>
      <w:r w:rsidR="00E7496C" w:rsidRPr="00B33F32">
        <w:rPr>
          <w:b/>
          <w:iCs/>
        </w:rPr>
        <w:t>en interaction</w:t>
      </w:r>
      <w:r w:rsidR="00232812" w:rsidRPr="00B33F32">
        <w:rPr>
          <w:b/>
          <w:iCs/>
        </w:rPr>
        <w:t xml:space="preserve"> avec les dispositifs et l’offre existants</w:t>
      </w:r>
      <w:r w:rsidR="00232812" w:rsidRPr="00E7496C">
        <w:rPr>
          <w:iCs/>
        </w:rPr>
        <w:t>, dans une logique de proximité et de complémentarité.</w:t>
      </w:r>
      <w:r>
        <w:rPr>
          <w:iCs/>
        </w:rPr>
        <w:t xml:space="preserve"> Elles opèrent également en artic</w:t>
      </w:r>
      <w:r w:rsidR="00177DFE">
        <w:rPr>
          <w:iCs/>
        </w:rPr>
        <w:t>ulation avec les équipes mobil</w:t>
      </w:r>
      <w:r>
        <w:rPr>
          <w:iCs/>
        </w:rPr>
        <w:t xml:space="preserve">es spécialisées </w:t>
      </w:r>
      <w:r w:rsidR="00C9020D">
        <w:rPr>
          <w:iCs/>
        </w:rPr>
        <w:t xml:space="preserve">ou les actions hors les murs de dispositifs de prévention </w:t>
      </w:r>
      <w:r>
        <w:rPr>
          <w:iCs/>
        </w:rPr>
        <w:t>prévues dans d’autres cadres réglementaires (</w:t>
      </w:r>
      <w:r w:rsidR="00C9020D">
        <w:rPr>
          <w:iCs/>
        </w:rPr>
        <w:t xml:space="preserve">actions hors les murs des </w:t>
      </w:r>
      <w:r>
        <w:rPr>
          <w:iCs/>
        </w:rPr>
        <w:t xml:space="preserve">CSAPA référents, </w:t>
      </w:r>
      <w:r w:rsidR="00C9020D">
        <w:rPr>
          <w:iCs/>
        </w:rPr>
        <w:t xml:space="preserve">action hors les murs de PMI, </w:t>
      </w:r>
      <w:r w:rsidR="00177DFE">
        <w:rPr>
          <w:iCs/>
        </w:rPr>
        <w:t>EMPP</w:t>
      </w:r>
      <w:r>
        <w:rPr>
          <w:iCs/>
        </w:rPr>
        <w:t>)</w:t>
      </w:r>
      <w:r w:rsidR="00063653">
        <w:rPr>
          <w:iCs/>
        </w:rPr>
        <w:t>. Le projet déposé devra expliciter particulièrement ces modalités d’articulation</w:t>
      </w:r>
      <w:r w:rsidR="00FC3BCD">
        <w:rPr>
          <w:iCs/>
        </w:rPr>
        <w:t>.</w:t>
      </w:r>
      <w:r w:rsidR="00555928">
        <w:rPr>
          <w:iCs/>
        </w:rPr>
        <w:t xml:space="preserve"> Elles opèrent enfin en articulation avec les dispositifs sociaux d’aller-vers (maraudes professionnelles et bénévoles, bus d’accès aux droits, etc.).</w:t>
      </w:r>
    </w:p>
    <w:p w14:paraId="685CFE69" w14:textId="77777777" w:rsidR="00E6133D" w:rsidRPr="00612261" w:rsidRDefault="00E6133D" w:rsidP="00852623">
      <w:pPr>
        <w:jc w:val="both"/>
        <w:rPr>
          <w:iCs/>
        </w:rPr>
      </w:pPr>
    </w:p>
    <w:p w14:paraId="5298ED97" w14:textId="77777777" w:rsidR="005F4C21" w:rsidRPr="005F4C21" w:rsidRDefault="005F4C21" w:rsidP="00852623">
      <w:pPr>
        <w:jc w:val="both"/>
        <w:rPr>
          <w:b/>
          <w:iCs/>
        </w:rPr>
      </w:pPr>
      <w:r w:rsidRPr="005F4C21">
        <w:rPr>
          <w:b/>
          <w:iCs/>
        </w:rPr>
        <w:t>Une approche volontairement souple</w:t>
      </w:r>
    </w:p>
    <w:p w14:paraId="4FDFA5D4" w14:textId="77777777" w:rsidR="008A7C4E" w:rsidRDefault="008A7C4E" w:rsidP="00852623">
      <w:pPr>
        <w:jc w:val="both"/>
      </w:pPr>
      <w:r>
        <w:t xml:space="preserve">La déclinaison de la mesure 27 du Ségur de la Santé prévoit plusieurs types d’équipes mobiles. Il est demandé à chaque opérateur de préciser le type d’équipe qu’il souhaite mettre en place. </w:t>
      </w:r>
    </w:p>
    <w:p w14:paraId="51E9860A" w14:textId="77777777" w:rsidR="008A7C4E" w:rsidRDefault="008A7C4E" w:rsidP="00852623">
      <w:pPr>
        <w:jc w:val="both"/>
      </w:pPr>
      <w:r>
        <w:t>Toutefois, à l’issue de l’appel à manifestation préliminaire d’intérêt, l’Agence pourra proposer un positionnement dans un autre cadre jugé plus adapté, accompagné éventuellement de modifications dans le projet si ces modifications permettent une meilleure insertion dans la stratégie régionale globale ou pour mise en conformité avec les futurs textes réglementaires nationaux</w:t>
      </w:r>
    </w:p>
    <w:p w14:paraId="06C8072D" w14:textId="4BEB9976" w:rsidR="00852623" w:rsidRDefault="008A7C4E" w:rsidP="00852623">
      <w:pPr>
        <w:jc w:val="both"/>
        <w:rPr>
          <w:iCs/>
        </w:rPr>
      </w:pPr>
      <w:r>
        <w:t>Par ailleurs, d</w:t>
      </w:r>
      <w:r w:rsidR="00852623" w:rsidRPr="00612261">
        <w:rPr>
          <w:iCs/>
        </w:rPr>
        <w:t xml:space="preserve">ans la perspective d’un décloisonnement des secteurs et d’une </w:t>
      </w:r>
      <w:r w:rsidR="00E6133D" w:rsidRPr="00612261">
        <w:rPr>
          <w:iCs/>
        </w:rPr>
        <w:t xml:space="preserve">meilleure </w:t>
      </w:r>
      <w:r w:rsidR="00852623" w:rsidRPr="00612261">
        <w:rPr>
          <w:iCs/>
        </w:rPr>
        <w:t xml:space="preserve">interdisciplinarité, </w:t>
      </w:r>
      <w:r w:rsidR="00E6133D" w:rsidRPr="00612261">
        <w:rPr>
          <w:iCs/>
        </w:rPr>
        <w:t xml:space="preserve">l’Agence souhaite favoriser des </w:t>
      </w:r>
      <w:r w:rsidR="00E6133D" w:rsidRPr="005F4C21">
        <w:rPr>
          <w:b/>
          <w:i/>
          <w:iCs/>
        </w:rPr>
        <w:t>pratiques d’</w:t>
      </w:r>
      <w:r w:rsidR="00852623" w:rsidRPr="005F4C21">
        <w:rPr>
          <w:b/>
          <w:i/>
          <w:iCs/>
        </w:rPr>
        <w:t xml:space="preserve">alliance entre un porteur du champ médico-social et un acteur du champ de la </w:t>
      </w:r>
      <w:r w:rsidR="005F4C21" w:rsidRPr="005F4C21">
        <w:rPr>
          <w:b/>
          <w:i/>
          <w:iCs/>
        </w:rPr>
        <w:t>médiation</w:t>
      </w:r>
      <w:r w:rsidR="005F4C21" w:rsidRPr="00612261">
        <w:rPr>
          <w:iCs/>
        </w:rPr>
        <w:t>.</w:t>
      </w:r>
      <w:r w:rsidR="00E6133D" w:rsidRPr="00612261">
        <w:rPr>
          <w:iCs/>
        </w:rPr>
        <w:t xml:space="preserve"> Ce type de démarche </w:t>
      </w:r>
      <w:r w:rsidR="00852623" w:rsidRPr="00612261">
        <w:rPr>
          <w:iCs/>
        </w:rPr>
        <w:t xml:space="preserve">devra </w:t>
      </w:r>
      <w:r w:rsidR="00E6133D" w:rsidRPr="00612261">
        <w:rPr>
          <w:iCs/>
        </w:rPr>
        <w:t xml:space="preserve">se traduire par une </w:t>
      </w:r>
      <w:r w:rsidR="00852623" w:rsidRPr="00612261">
        <w:rPr>
          <w:iCs/>
        </w:rPr>
        <w:t>contractualisation préalable</w:t>
      </w:r>
      <w:r w:rsidR="00E6133D" w:rsidRPr="00612261">
        <w:rPr>
          <w:iCs/>
        </w:rPr>
        <w:t xml:space="preserve">, et </w:t>
      </w:r>
      <w:r w:rsidR="00852623" w:rsidRPr="00612261">
        <w:rPr>
          <w:iCs/>
        </w:rPr>
        <w:t xml:space="preserve">pourra </w:t>
      </w:r>
      <w:r w:rsidR="00E6133D" w:rsidRPr="00612261">
        <w:rPr>
          <w:iCs/>
        </w:rPr>
        <w:t xml:space="preserve">par exemple </w:t>
      </w:r>
      <w:r w:rsidR="00852623" w:rsidRPr="00612261">
        <w:rPr>
          <w:iCs/>
        </w:rPr>
        <w:t>prendre la forme d’u</w:t>
      </w:r>
      <w:r w:rsidR="00DA5A42">
        <w:rPr>
          <w:iCs/>
        </w:rPr>
        <w:t xml:space="preserve">ne coopérative </w:t>
      </w:r>
      <w:r w:rsidR="00852623" w:rsidRPr="00612261">
        <w:rPr>
          <w:iCs/>
        </w:rPr>
        <w:t>d’acteurs.</w:t>
      </w:r>
    </w:p>
    <w:p w14:paraId="42C7FF25" w14:textId="77777777" w:rsidR="005F4C21" w:rsidRPr="0092513A" w:rsidRDefault="008A7C4E" w:rsidP="00852623">
      <w:pPr>
        <w:jc w:val="both"/>
        <w:rPr>
          <w:iCs/>
        </w:rPr>
      </w:pPr>
      <w:r>
        <w:rPr>
          <w:iCs/>
        </w:rPr>
        <w:t>Enfin</w:t>
      </w:r>
      <w:r w:rsidR="005F4C21">
        <w:rPr>
          <w:iCs/>
        </w:rPr>
        <w:t xml:space="preserve">, en fonction des besoins de chacun des territoires, et en tenant compte des textes nationaux, l’Agence pourra proposer des </w:t>
      </w:r>
      <w:r w:rsidR="005F4C21" w:rsidRPr="005F4C21">
        <w:rPr>
          <w:b/>
          <w:i/>
          <w:iCs/>
        </w:rPr>
        <w:t>financements mixtes relevant de plusieurs dispositifs</w:t>
      </w:r>
      <w:r w:rsidR="005F4C21">
        <w:rPr>
          <w:iCs/>
        </w:rPr>
        <w:t>, si ces expérimentations permettent une meilleure réponse.</w:t>
      </w:r>
    </w:p>
    <w:p w14:paraId="0D941852" w14:textId="77777777" w:rsidR="00B33F32" w:rsidRDefault="00B33F32" w:rsidP="00A476D1">
      <w:pPr>
        <w:jc w:val="both"/>
        <w:rPr>
          <w:iCs/>
        </w:rPr>
      </w:pPr>
    </w:p>
    <w:p w14:paraId="0575A828" w14:textId="77777777" w:rsidR="00B33F32" w:rsidRDefault="00B33F32" w:rsidP="005F4C21">
      <w:pPr>
        <w:jc w:val="both"/>
        <w:rPr>
          <w:iCs/>
        </w:rPr>
      </w:pPr>
      <w:r w:rsidRPr="00B33F32">
        <w:rPr>
          <w:b/>
          <w:iCs/>
        </w:rPr>
        <w:t>Les prestations attendues</w:t>
      </w:r>
      <w:r>
        <w:rPr>
          <w:iCs/>
        </w:rPr>
        <w:t xml:space="preserve"> peuvent être de plusieurs ordres :</w:t>
      </w:r>
    </w:p>
    <w:p w14:paraId="0DC0BA03" w14:textId="5E84C4EF" w:rsidR="00B33F32" w:rsidRPr="005F4C21" w:rsidRDefault="00B33F32" w:rsidP="005F4C21">
      <w:pPr>
        <w:pStyle w:val="Paragraphedeliste"/>
        <w:numPr>
          <w:ilvl w:val="0"/>
          <w:numId w:val="35"/>
        </w:numPr>
        <w:spacing w:after="0" w:line="240" w:lineRule="auto"/>
        <w:jc w:val="both"/>
        <w:rPr>
          <w:iCs/>
        </w:rPr>
      </w:pPr>
      <w:r w:rsidRPr="005F4C21">
        <w:rPr>
          <w:iCs/>
        </w:rPr>
        <w:t>Bilans de santé (selon un</w:t>
      </w:r>
      <w:r w:rsidR="00A46421" w:rsidRPr="005F4C21">
        <w:rPr>
          <w:iCs/>
        </w:rPr>
        <w:t xml:space="preserve"> cahier des charges r</w:t>
      </w:r>
      <w:r w:rsidRPr="005F4C21">
        <w:rPr>
          <w:iCs/>
        </w:rPr>
        <w:t>égional standardisé)</w:t>
      </w:r>
      <w:r w:rsidR="00C9020D" w:rsidRPr="005F4C21">
        <w:rPr>
          <w:iCs/>
        </w:rPr>
        <w:t> ;</w:t>
      </w:r>
      <w:r w:rsidR="00E6133D" w:rsidRPr="005F4C21">
        <w:rPr>
          <w:iCs/>
        </w:rPr>
        <w:t xml:space="preserve"> participation à des programmes de prévention individuelle – vaccinations ou dépistage</w:t>
      </w:r>
      <w:r w:rsidR="000D5305">
        <w:rPr>
          <w:iCs/>
        </w:rPr>
        <w:t> ;</w:t>
      </w:r>
    </w:p>
    <w:p w14:paraId="35ACB066" w14:textId="77777777" w:rsidR="00B33F32" w:rsidRPr="005F4C21" w:rsidRDefault="00B33F32" w:rsidP="005F4C21">
      <w:pPr>
        <w:pStyle w:val="Paragraphedeliste"/>
        <w:numPr>
          <w:ilvl w:val="0"/>
          <w:numId w:val="35"/>
        </w:numPr>
        <w:spacing w:after="0" w:line="240" w:lineRule="auto"/>
        <w:jc w:val="both"/>
        <w:rPr>
          <w:iCs/>
        </w:rPr>
      </w:pPr>
      <w:r w:rsidRPr="005F4C21">
        <w:rPr>
          <w:iCs/>
        </w:rPr>
        <w:t>Evaluation ponctuelle et premiers soins</w:t>
      </w:r>
      <w:r w:rsidR="00C9020D" w:rsidRPr="005F4C21">
        <w:rPr>
          <w:iCs/>
        </w:rPr>
        <w:t> ;</w:t>
      </w:r>
    </w:p>
    <w:p w14:paraId="3CF81272" w14:textId="77777777" w:rsidR="00B33F32" w:rsidRPr="005F4C21" w:rsidRDefault="00B33F32" w:rsidP="005F4C21">
      <w:pPr>
        <w:pStyle w:val="Paragraphedeliste"/>
        <w:numPr>
          <w:ilvl w:val="0"/>
          <w:numId w:val="35"/>
        </w:numPr>
        <w:spacing w:after="0" w:line="240" w:lineRule="auto"/>
        <w:jc w:val="both"/>
        <w:rPr>
          <w:iCs/>
        </w:rPr>
      </w:pPr>
      <w:r w:rsidRPr="005F4C21">
        <w:rPr>
          <w:iCs/>
        </w:rPr>
        <w:t>Prise en charge à moyen terme, avant recours au système de santé de droit commun</w:t>
      </w:r>
      <w:r w:rsidR="00C9020D" w:rsidRPr="005F4C21">
        <w:rPr>
          <w:iCs/>
        </w:rPr>
        <w:t> ;</w:t>
      </w:r>
    </w:p>
    <w:p w14:paraId="13E86DA4" w14:textId="77777777" w:rsidR="00B33F32" w:rsidRPr="005F4C21" w:rsidRDefault="00B33F32" w:rsidP="005F4C21">
      <w:pPr>
        <w:pStyle w:val="Paragraphedeliste"/>
        <w:numPr>
          <w:ilvl w:val="0"/>
          <w:numId w:val="35"/>
        </w:numPr>
        <w:spacing w:after="0" w:line="240" w:lineRule="auto"/>
        <w:jc w:val="both"/>
        <w:rPr>
          <w:iCs/>
        </w:rPr>
      </w:pPr>
      <w:r w:rsidRPr="005F4C21">
        <w:rPr>
          <w:iCs/>
        </w:rPr>
        <w:t>Prise en charge à plus long terme, soit pour des soins infirmiers, soit pour une prise en charge médicalisée</w:t>
      </w:r>
    </w:p>
    <w:p w14:paraId="56C2F854" w14:textId="77777777" w:rsidR="00E15C88" w:rsidRDefault="00E15C88" w:rsidP="00612261">
      <w:pPr>
        <w:pStyle w:val="Paragraphedeliste"/>
        <w:spacing w:after="0" w:line="240" w:lineRule="auto"/>
        <w:jc w:val="both"/>
        <w:rPr>
          <w:iCs/>
        </w:rPr>
      </w:pPr>
    </w:p>
    <w:p w14:paraId="10BDA0DC" w14:textId="77777777" w:rsidR="00E15C88" w:rsidRDefault="00E15C88" w:rsidP="00612261">
      <w:pPr>
        <w:jc w:val="both"/>
        <w:rPr>
          <w:iCs/>
        </w:rPr>
      </w:pPr>
      <w:r>
        <w:rPr>
          <w:iCs/>
        </w:rPr>
        <w:t xml:space="preserve">L’Agence souhaite par ailleurs mettre en place </w:t>
      </w:r>
      <w:r w:rsidRPr="00612261">
        <w:rPr>
          <w:b/>
          <w:iCs/>
        </w:rPr>
        <w:t>une ou des équipes spécialisées en périnatalité et/ou santé du jeune enfant</w:t>
      </w:r>
      <w:r>
        <w:rPr>
          <w:iCs/>
        </w:rPr>
        <w:t>, en complément des dispositifs actuellement existants</w:t>
      </w:r>
      <w:r w:rsidR="000445FE">
        <w:rPr>
          <w:iCs/>
        </w:rPr>
        <w:t xml:space="preserve"> sur le plan sanitaire (PMI, </w:t>
      </w:r>
      <w:r w:rsidR="000445FE">
        <w:rPr>
          <w:iCs/>
        </w:rPr>
        <w:lastRenderedPageBreak/>
        <w:t>LHSS mineurs…) et en appui aux dispositifs d’hébergement</w:t>
      </w:r>
      <w:r w:rsidR="007149D9">
        <w:rPr>
          <w:iCs/>
        </w:rPr>
        <w:t xml:space="preserve"> ouverts et en cours de création</w:t>
      </w:r>
      <w:r w:rsidR="000445FE">
        <w:rPr>
          <w:iCs/>
        </w:rPr>
        <w:t xml:space="preserve"> (plan spécifique)</w:t>
      </w:r>
      <w:r>
        <w:rPr>
          <w:iCs/>
        </w:rPr>
        <w:t xml:space="preserve">. </w:t>
      </w:r>
    </w:p>
    <w:p w14:paraId="55D0D271" w14:textId="77777777" w:rsidR="00E15C88" w:rsidRPr="00E15C88" w:rsidRDefault="00E15C88" w:rsidP="00612261">
      <w:pPr>
        <w:jc w:val="both"/>
        <w:rPr>
          <w:iCs/>
        </w:rPr>
      </w:pPr>
      <w:r>
        <w:rPr>
          <w:iCs/>
        </w:rPr>
        <w:t>Par contre, les besoins d’équipes spécialisées en santé mentale sont couverts par les EMPP et ne relèvent pas de cet appel</w:t>
      </w:r>
    </w:p>
    <w:p w14:paraId="47260D92" w14:textId="77777777" w:rsidR="00063E3B" w:rsidRDefault="00063E3B" w:rsidP="00A476D1">
      <w:pPr>
        <w:jc w:val="both"/>
        <w:rPr>
          <w:iCs/>
        </w:rPr>
      </w:pPr>
    </w:p>
    <w:p w14:paraId="19E36FAF" w14:textId="77777777" w:rsidR="003D63F6" w:rsidRDefault="00B33F32" w:rsidP="00A476D1">
      <w:pPr>
        <w:jc w:val="both"/>
      </w:pPr>
      <w:r>
        <w:rPr>
          <w:iCs/>
        </w:rPr>
        <w:t xml:space="preserve">Dans tous les cas, l’intervention doit comprendre une </w:t>
      </w:r>
      <w:r w:rsidRPr="00B33F32">
        <w:rPr>
          <w:b/>
          <w:iCs/>
        </w:rPr>
        <w:t>dimension sanitaire</w:t>
      </w:r>
      <w:r>
        <w:rPr>
          <w:iCs/>
        </w:rPr>
        <w:t xml:space="preserve"> (médicale ou infirmière) et une </w:t>
      </w:r>
      <w:r w:rsidRPr="00B33F32">
        <w:rPr>
          <w:b/>
          <w:iCs/>
        </w:rPr>
        <w:t>dimension sociale</w:t>
      </w:r>
      <w:r>
        <w:rPr>
          <w:iCs/>
        </w:rPr>
        <w:t xml:space="preserve"> (travail d’ouverture d</w:t>
      </w:r>
      <w:r w:rsidR="007E3C79">
        <w:rPr>
          <w:iCs/>
        </w:rPr>
        <w:t>e</w:t>
      </w:r>
      <w:r>
        <w:rPr>
          <w:iCs/>
        </w:rPr>
        <w:t xml:space="preserve"> droits</w:t>
      </w:r>
      <w:r w:rsidR="007149D9">
        <w:rPr>
          <w:iCs/>
        </w:rPr>
        <w:t xml:space="preserve"> et de liaison avec l’accompagnement social</w:t>
      </w:r>
      <w:r>
        <w:rPr>
          <w:iCs/>
        </w:rPr>
        <w:t>)</w:t>
      </w:r>
      <w:r w:rsidR="00C9020D">
        <w:rPr>
          <w:iCs/>
        </w:rPr>
        <w:t>, avec les adaptations nécessaires selon le public visé (périnatale pour des équipes intervenant auprès des femmes enceintes ou sorties de maternité)</w:t>
      </w:r>
      <w:r w:rsidR="003D63F6">
        <w:rPr>
          <w:iCs/>
        </w:rPr>
        <w:t>.</w:t>
      </w:r>
      <w:r w:rsidR="003D63F6" w:rsidRPr="003D63F6">
        <w:t xml:space="preserve"> </w:t>
      </w:r>
    </w:p>
    <w:p w14:paraId="454057A7" w14:textId="77777777" w:rsidR="003D63F6" w:rsidRDefault="003D63F6" w:rsidP="00A476D1">
      <w:pPr>
        <w:jc w:val="both"/>
      </w:pPr>
    </w:p>
    <w:p w14:paraId="506F7BA8" w14:textId="77777777" w:rsidR="00B33F32" w:rsidRDefault="003D63F6" w:rsidP="00A476D1">
      <w:pPr>
        <w:jc w:val="both"/>
        <w:rPr>
          <w:iCs/>
        </w:rPr>
      </w:pPr>
      <w:r>
        <w:t xml:space="preserve">Les équipes </w:t>
      </w:r>
      <w:r>
        <w:rPr>
          <w:iCs/>
        </w:rPr>
        <w:t xml:space="preserve">contribuent à la formation/sensibilisation des acteurs sociaux en matière de promotion de la santé et </w:t>
      </w:r>
      <w:r w:rsidRPr="003D63F6">
        <w:rPr>
          <w:iCs/>
        </w:rPr>
        <w:t>participe</w:t>
      </w:r>
      <w:r>
        <w:rPr>
          <w:iCs/>
        </w:rPr>
        <w:t>nt</w:t>
      </w:r>
      <w:r w:rsidRPr="003D63F6">
        <w:rPr>
          <w:iCs/>
        </w:rPr>
        <w:t xml:space="preserve"> à des actions </w:t>
      </w:r>
      <w:r w:rsidR="00F46E4B">
        <w:rPr>
          <w:iCs/>
        </w:rPr>
        <w:t>d</w:t>
      </w:r>
      <w:r w:rsidR="00852623">
        <w:rPr>
          <w:iCs/>
        </w:rPr>
        <w:t>’</w:t>
      </w:r>
      <w:r w:rsidRPr="003D63F6">
        <w:rPr>
          <w:iCs/>
        </w:rPr>
        <w:t>éducation pour la santé</w:t>
      </w:r>
      <w:r w:rsidR="00F46E4B">
        <w:rPr>
          <w:iCs/>
        </w:rPr>
        <w:t xml:space="preserve"> et</w:t>
      </w:r>
      <w:r w:rsidR="007E3C79">
        <w:rPr>
          <w:iCs/>
        </w:rPr>
        <w:t xml:space="preserve"> de </w:t>
      </w:r>
      <w:r w:rsidRPr="003D63F6">
        <w:rPr>
          <w:iCs/>
        </w:rPr>
        <w:t>promotion de la santé</w:t>
      </w:r>
      <w:r>
        <w:rPr>
          <w:iCs/>
        </w:rPr>
        <w:t>.</w:t>
      </w:r>
    </w:p>
    <w:p w14:paraId="5FE7BBA3" w14:textId="77777777" w:rsidR="00942936" w:rsidRDefault="00942936" w:rsidP="00A476D1">
      <w:pPr>
        <w:jc w:val="both"/>
        <w:rPr>
          <w:iCs/>
        </w:rPr>
      </w:pPr>
    </w:p>
    <w:p w14:paraId="581653B9" w14:textId="739F2DE0" w:rsidR="00942936" w:rsidRDefault="00942936" w:rsidP="00A476D1">
      <w:pPr>
        <w:jc w:val="both"/>
        <w:rPr>
          <w:iCs/>
        </w:rPr>
      </w:pPr>
      <w:r>
        <w:rPr>
          <w:iCs/>
        </w:rPr>
        <w:t xml:space="preserve">Chacune des équipes concourant au dispositif régional </w:t>
      </w:r>
      <w:r w:rsidR="000D5305">
        <w:rPr>
          <w:iCs/>
        </w:rPr>
        <w:t xml:space="preserve">et territorial </w:t>
      </w:r>
      <w:r>
        <w:rPr>
          <w:iCs/>
        </w:rPr>
        <w:t xml:space="preserve">devra contribuer à la </w:t>
      </w:r>
      <w:r w:rsidRPr="00942936">
        <w:rPr>
          <w:b/>
          <w:iCs/>
        </w:rPr>
        <w:t>mise en place d’un système d’information</w:t>
      </w:r>
      <w:r>
        <w:rPr>
          <w:iCs/>
        </w:rPr>
        <w:t xml:space="preserve"> permettant de suivre les besoins des publics concernés, le niveau de réponse apportée, et de contribuer à l’évaluation de l’action globale. Le financement par l’Agence au titre de la mesure 27 implique donc un rendu-compte quantitatif et qualitatif sur la base d’indicateurs communs à l’ensemble des opérateurs. Ces indicateurs ne comprennent évidemment aucune donnée nomina</w:t>
      </w:r>
      <w:r w:rsidR="007149D9">
        <w:rPr>
          <w:iCs/>
        </w:rPr>
        <w:t>tiv</w:t>
      </w:r>
      <w:r>
        <w:rPr>
          <w:iCs/>
        </w:rPr>
        <w:t>e relevant du secret médical ou professionnel.</w:t>
      </w:r>
    </w:p>
    <w:p w14:paraId="6B96D58B" w14:textId="77777777" w:rsidR="00942936" w:rsidRDefault="00942936" w:rsidP="00A476D1">
      <w:pPr>
        <w:jc w:val="both"/>
        <w:rPr>
          <w:iCs/>
        </w:rPr>
      </w:pPr>
    </w:p>
    <w:p w14:paraId="148B2092" w14:textId="00B685E4" w:rsidR="00942936" w:rsidRDefault="00942936" w:rsidP="00A476D1">
      <w:pPr>
        <w:jc w:val="both"/>
        <w:rPr>
          <w:iCs/>
        </w:rPr>
      </w:pPr>
      <w:r>
        <w:rPr>
          <w:iCs/>
        </w:rPr>
        <w:t xml:space="preserve">Par ailleurs, toutes les équipes </w:t>
      </w:r>
      <w:r w:rsidR="001A26BD">
        <w:rPr>
          <w:iCs/>
        </w:rPr>
        <w:t xml:space="preserve">qui seront </w:t>
      </w:r>
      <w:r>
        <w:rPr>
          <w:iCs/>
        </w:rPr>
        <w:t>retenues s’engage</w:t>
      </w:r>
      <w:r w:rsidR="001A26BD">
        <w:rPr>
          <w:iCs/>
        </w:rPr>
        <w:t>ro</w:t>
      </w:r>
      <w:r>
        <w:rPr>
          <w:iCs/>
        </w:rPr>
        <w:t xml:space="preserve">nt à mentionner le fait qu’elles relèvent du </w:t>
      </w:r>
      <w:r w:rsidRPr="00942936">
        <w:rPr>
          <w:b/>
          <w:iCs/>
        </w:rPr>
        <w:t xml:space="preserve">dispositif régional </w:t>
      </w:r>
      <w:r w:rsidR="000D5305">
        <w:rPr>
          <w:b/>
          <w:iCs/>
        </w:rPr>
        <w:t xml:space="preserve">et territorial </w:t>
      </w:r>
      <w:r w:rsidRPr="00942936">
        <w:rPr>
          <w:b/>
          <w:iCs/>
        </w:rPr>
        <w:t>en faveur de la santé des personnes défavorisées mis en place par l’</w:t>
      </w:r>
      <w:r>
        <w:rPr>
          <w:b/>
          <w:iCs/>
        </w:rPr>
        <w:t xml:space="preserve">Agence régionale de Santé </w:t>
      </w:r>
      <w:r w:rsidRPr="00942936">
        <w:rPr>
          <w:iCs/>
        </w:rPr>
        <w:t>(ou d’un autre intitulé si celui-ci vient à changer)</w:t>
      </w:r>
    </w:p>
    <w:p w14:paraId="386D4A3F" w14:textId="77777777" w:rsidR="00942936" w:rsidRPr="00B33F32" w:rsidRDefault="00942936" w:rsidP="00A476D1">
      <w:pPr>
        <w:jc w:val="both"/>
        <w:rPr>
          <w:iCs/>
        </w:rPr>
      </w:pPr>
    </w:p>
    <w:p w14:paraId="53C6181F" w14:textId="77777777" w:rsidR="00232812" w:rsidRPr="00A476D1" w:rsidRDefault="00063653" w:rsidP="00A476D1">
      <w:pPr>
        <w:jc w:val="both"/>
        <w:rPr>
          <w:b/>
          <w:i/>
          <w:iCs/>
        </w:rPr>
      </w:pPr>
      <w:r w:rsidRPr="00A476D1">
        <w:rPr>
          <w:b/>
          <w:i/>
          <w:iCs/>
        </w:rPr>
        <w:t>Ne s</w:t>
      </w:r>
      <w:r w:rsidR="001A26BD">
        <w:rPr>
          <w:b/>
          <w:i/>
          <w:iCs/>
        </w:rPr>
        <w:t>er</w:t>
      </w:r>
      <w:r w:rsidRPr="00A476D1">
        <w:rPr>
          <w:b/>
          <w:i/>
          <w:iCs/>
        </w:rPr>
        <w:t>ont pas éligibles à ce financement</w:t>
      </w:r>
    </w:p>
    <w:p w14:paraId="719830CE" w14:textId="77777777" w:rsidR="00063653" w:rsidRPr="00063653" w:rsidRDefault="00063653" w:rsidP="00A476D1">
      <w:pPr>
        <w:pStyle w:val="Paragraphedeliste"/>
        <w:numPr>
          <w:ilvl w:val="0"/>
          <w:numId w:val="30"/>
        </w:numPr>
        <w:spacing w:after="0" w:line="240" w:lineRule="auto"/>
        <w:jc w:val="both"/>
        <w:rPr>
          <w:i/>
          <w:iCs/>
        </w:rPr>
      </w:pPr>
      <w:r w:rsidRPr="00063653">
        <w:rPr>
          <w:i/>
          <w:iCs/>
        </w:rPr>
        <w:t xml:space="preserve">Les équipes mobiles, maraudes, interventions n’incluant pas un professionnel de santé </w:t>
      </w:r>
    </w:p>
    <w:p w14:paraId="76953CFA" w14:textId="77777777" w:rsidR="00063653" w:rsidRDefault="00063653" w:rsidP="00A476D1">
      <w:pPr>
        <w:pStyle w:val="Paragraphedeliste"/>
        <w:numPr>
          <w:ilvl w:val="0"/>
          <w:numId w:val="30"/>
        </w:numPr>
        <w:spacing w:after="0" w:line="240" w:lineRule="auto"/>
        <w:jc w:val="both"/>
        <w:rPr>
          <w:i/>
          <w:iCs/>
        </w:rPr>
      </w:pPr>
      <w:r w:rsidRPr="00063653">
        <w:rPr>
          <w:i/>
          <w:iCs/>
        </w:rPr>
        <w:t>Les équipes mobiles relevant des établissements de santé (PASS mobiles), ou relevant d’un financement spécialisé (addictologie, psy-précarité</w:t>
      </w:r>
      <w:r w:rsidR="008A7C4E">
        <w:rPr>
          <w:i/>
          <w:iCs/>
        </w:rPr>
        <w:t xml:space="preserve"> -EMPP</w:t>
      </w:r>
      <w:r w:rsidRPr="00063653">
        <w:rPr>
          <w:i/>
          <w:iCs/>
        </w:rPr>
        <w:t>) ou du financement de droit commun (secteur psychiatrique, DAC, etc…)</w:t>
      </w:r>
    </w:p>
    <w:p w14:paraId="5651439F" w14:textId="77777777" w:rsidR="005F4C21" w:rsidRPr="00063653" w:rsidRDefault="005F4C21" w:rsidP="005F4C21">
      <w:pPr>
        <w:pStyle w:val="Paragraphedeliste"/>
        <w:spacing w:after="0" w:line="240" w:lineRule="auto"/>
        <w:jc w:val="both"/>
        <w:rPr>
          <w:i/>
          <w:iCs/>
        </w:rPr>
      </w:pPr>
    </w:p>
    <w:p w14:paraId="069C0DE5" w14:textId="77777777" w:rsidR="005F4C21" w:rsidRDefault="005F4C21">
      <w:pPr>
        <w:spacing w:after="200" w:line="276" w:lineRule="auto"/>
        <w:rPr>
          <w:rFonts w:asciiTheme="minorHAnsi" w:hAnsiTheme="minorHAnsi" w:cstheme="minorBidi"/>
        </w:rPr>
      </w:pPr>
      <w:r>
        <w:br w:type="page"/>
      </w:r>
    </w:p>
    <w:p w14:paraId="2BCDC995" w14:textId="77777777" w:rsidR="008A7C4E" w:rsidRDefault="005F4C21" w:rsidP="008A7C4E">
      <w:pPr>
        <w:shd w:val="clear" w:color="auto" w:fill="FFFFFF" w:themeFill="background1"/>
        <w:jc w:val="center"/>
        <w:rPr>
          <w:b/>
          <w:sz w:val="32"/>
        </w:rPr>
      </w:pPr>
      <w:r w:rsidRPr="008A7C4E">
        <w:rPr>
          <w:b/>
          <w:sz w:val="32"/>
        </w:rPr>
        <w:lastRenderedPageBreak/>
        <w:t>ANNEXE 1 :</w:t>
      </w:r>
    </w:p>
    <w:p w14:paraId="10BB263C" w14:textId="77777777" w:rsidR="008A7C4E" w:rsidRPr="008A7C4E" w:rsidRDefault="008A7C4E" w:rsidP="008A7C4E">
      <w:pPr>
        <w:shd w:val="clear" w:color="auto" w:fill="FFFFFF" w:themeFill="background1"/>
        <w:jc w:val="center"/>
        <w:rPr>
          <w:b/>
          <w:caps/>
          <w:sz w:val="36"/>
        </w:rPr>
      </w:pPr>
      <w:r w:rsidRPr="008A7C4E">
        <w:rPr>
          <w:b/>
          <w:caps/>
          <w:sz w:val="36"/>
        </w:rPr>
        <w:t>Déposer une lettre d’intention</w:t>
      </w:r>
    </w:p>
    <w:p w14:paraId="76B67BBF" w14:textId="77777777" w:rsidR="008A7C4E" w:rsidRDefault="008A7C4E" w:rsidP="008A7C4E">
      <w:pPr>
        <w:jc w:val="both"/>
      </w:pPr>
    </w:p>
    <w:p w14:paraId="51B6582E" w14:textId="77777777" w:rsidR="008A7C4E" w:rsidRDefault="008A7C4E" w:rsidP="008A7C4E">
      <w:pPr>
        <w:jc w:val="both"/>
      </w:pPr>
      <w:r>
        <w:t>Afin de contribuer à la finalisation de la stratégie globale, les acteurs sont invités à transmettre une lettre d’intention précisant, ne dépassant pas 4 pages, et présentant les points suivants</w:t>
      </w:r>
    </w:p>
    <w:p w14:paraId="5B61B80C" w14:textId="77777777" w:rsidR="008A7C4E" w:rsidRDefault="008A7C4E" w:rsidP="008A7C4E">
      <w:pPr>
        <w:jc w:val="both"/>
      </w:pPr>
    </w:p>
    <w:p w14:paraId="4EDE8E4F" w14:textId="77777777" w:rsidR="008A7C4E" w:rsidRPr="00A16E20" w:rsidRDefault="008A7C4E" w:rsidP="008A7C4E">
      <w:pPr>
        <w:jc w:val="both"/>
        <w:rPr>
          <w:b/>
          <w:sz w:val="24"/>
        </w:rPr>
      </w:pPr>
      <w:r w:rsidRPr="00A16E20">
        <w:rPr>
          <w:b/>
          <w:sz w:val="24"/>
        </w:rPr>
        <w:t>Caractérisation de l’organisme</w:t>
      </w:r>
    </w:p>
    <w:p w14:paraId="4B064065" w14:textId="77777777" w:rsidR="008A7C4E" w:rsidRDefault="008A7C4E" w:rsidP="008A7C4E">
      <w:pPr>
        <w:jc w:val="both"/>
      </w:pPr>
      <w:r>
        <w:t>Statut, expérience dans le champ de la santé des plus démunis, agrément au titre de structures médico-sociales de soins résidentiels, etc…</w:t>
      </w:r>
    </w:p>
    <w:p w14:paraId="49E13869" w14:textId="77777777" w:rsidR="008A7C4E" w:rsidRDefault="008A7C4E" w:rsidP="008A7C4E">
      <w:pPr>
        <w:jc w:val="both"/>
      </w:pPr>
    </w:p>
    <w:p w14:paraId="603DE630" w14:textId="77777777" w:rsidR="008A7C4E" w:rsidRDefault="008A7C4E" w:rsidP="008A7C4E">
      <w:pPr>
        <w:jc w:val="both"/>
      </w:pPr>
      <w:r w:rsidRPr="00A16E20">
        <w:rPr>
          <w:b/>
          <w:sz w:val="24"/>
        </w:rPr>
        <w:t>Dispositif envisagé</w:t>
      </w:r>
      <w:r w:rsidRPr="00A16E20">
        <w:rPr>
          <w:sz w:val="24"/>
        </w:rPr>
        <w:t xml:space="preserve"> </w:t>
      </w:r>
      <w:r>
        <w:t>(LHSS hors les murs, ACT sans hébergement, équipe précarité, SSIAD Précarité, ou indéterminé)</w:t>
      </w:r>
    </w:p>
    <w:p w14:paraId="41B4BBAB" w14:textId="77777777" w:rsidR="008A7C4E" w:rsidRDefault="008A7C4E" w:rsidP="008A7C4E">
      <w:pPr>
        <w:jc w:val="both"/>
      </w:pPr>
    </w:p>
    <w:p w14:paraId="4D906F1B" w14:textId="77777777" w:rsidR="008A7C4E" w:rsidRDefault="008A7C4E" w:rsidP="008A7C4E">
      <w:pPr>
        <w:jc w:val="both"/>
      </w:pPr>
      <w:r w:rsidRPr="00A16E20">
        <w:rPr>
          <w:b/>
          <w:sz w:val="24"/>
        </w:rPr>
        <w:t>S’agit-il d’un projet existant ?</w:t>
      </w:r>
      <w:r w:rsidRPr="00A16E20">
        <w:rPr>
          <w:sz w:val="24"/>
        </w:rPr>
        <w:t xml:space="preserve"> </w:t>
      </w:r>
      <w:r>
        <w:t xml:space="preserve">Si oui </w:t>
      </w:r>
    </w:p>
    <w:p w14:paraId="39032C6F" w14:textId="77777777" w:rsidR="008A7C4E" w:rsidRDefault="008A7C4E" w:rsidP="008A7C4E">
      <w:pPr>
        <w:pStyle w:val="Paragraphedeliste"/>
        <w:numPr>
          <w:ilvl w:val="0"/>
          <w:numId w:val="30"/>
        </w:numPr>
        <w:jc w:val="both"/>
      </w:pPr>
      <w:r>
        <w:t>Est-il financé par l’Agence en FIR ou CNR ?</w:t>
      </w:r>
    </w:p>
    <w:p w14:paraId="49CC7F0E" w14:textId="77777777" w:rsidR="008A7C4E" w:rsidRDefault="008A7C4E" w:rsidP="008A7C4E">
      <w:pPr>
        <w:pStyle w:val="Paragraphedeliste"/>
        <w:numPr>
          <w:ilvl w:val="0"/>
          <w:numId w:val="30"/>
        </w:numPr>
        <w:jc w:val="both"/>
      </w:pPr>
      <w:r>
        <w:t>S’agit-il d’une pérennisation, d’une extension géographique ou méthodologique, ou d’une inflexion (décrire)</w:t>
      </w:r>
    </w:p>
    <w:p w14:paraId="45332908" w14:textId="77777777" w:rsidR="008A7C4E" w:rsidRPr="00A16E20" w:rsidRDefault="008A7C4E" w:rsidP="008A7C4E">
      <w:pPr>
        <w:jc w:val="both"/>
        <w:rPr>
          <w:b/>
          <w:sz w:val="24"/>
        </w:rPr>
      </w:pPr>
      <w:r w:rsidRPr="00A16E20">
        <w:rPr>
          <w:b/>
          <w:sz w:val="24"/>
        </w:rPr>
        <w:t xml:space="preserve">Principales </w:t>
      </w:r>
      <w:r w:rsidRPr="00A46421">
        <w:rPr>
          <w:b/>
          <w:sz w:val="24"/>
        </w:rPr>
        <w:t>caractéristiques</w:t>
      </w:r>
      <w:r w:rsidRPr="00A16E20">
        <w:rPr>
          <w:b/>
          <w:sz w:val="24"/>
        </w:rPr>
        <w:t xml:space="preserve"> du projet</w:t>
      </w:r>
    </w:p>
    <w:p w14:paraId="56B9F5CA" w14:textId="77777777" w:rsidR="008A7C4E" w:rsidRDefault="008A7C4E" w:rsidP="008A7C4E">
      <w:pPr>
        <w:pStyle w:val="Paragraphedeliste"/>
        <w:numPr>
          <w:ilvl w:val="0"/>
          <w:numId w:val="30"/>
        </w:numPr>
        <w:jc w:val="both"/>
      </w:pPr>
      <w:r>
        <w:t>Habitant-e-s concerné-e-s</w:t>
      </w:r>
    </w:p>
    <w:p w14:paraId="37173713" w14:textId="77777777" w:rsidR="008A7C4E" w:rsidRPr="00B12B2D" w:rsidRDefault="008A7C4E" w:rsidP="008A7C4E">
      <w:pPr>
        <w:pStyle w:val="Paragraphedeliste"/>
        <w:numPr>
          <w:ilvl w:val="0"/>
          <w:numId w:val="30"/>
        </w:numPr>
        <w:jc w:val="both"/>
      </w:pPr>
      <w:r w:rsidRPr="00B12B2D">
        <w:t>Territoire</w:t>
      </w:r>
      <w:r>
        <w:t xml:space="preserve">(s) </w:t>
      </w:r>
      <w:r w:rsidRPr="00B12B2D">
        <w:t>concerné</w:t>
      </w:r>
      <w:r>
        <w:t>(s)</w:t>
      </w:r>
    </w:p>
    <w:p w14:paraId="10A8B4F0" w14:textId="77777777" w:rsidR="008A7C4E" w:rsidRPr="00B12B2D" w:rsidRDefault="008A7C4E" w:rsidP="008A7C4E">
      <w:pPr>
        <w:pStyle w:val="Paragraphedeliste"/>
        <w:numPr>
          <w:ilvl w:val="0"/>
          <w:numId w:val="30"/>
        </w:numPr>
        <w:jc w:val="both"/>
      </w:pPr>
      <w:r w:rsidRPr="00B12B2D">
        <w:t>Nature de la proposition (description de la démarche, des prestations de soins proposées, de l’accompagnement social)</w:t>
      </w:r>
    </w:p>
    <w:p w14:paraId="33321748" w14:textId="77777777" w:rsidR="008A7C4E" w:rsidRPr="00612261" w:rsidRDefault="008A7C4E" w:rsidP="008A7C4E">
      <w:pPr>
        <w:pStyle w:val="Paragraphedeliste"/>
        <w:numPr>
          <w:ilvl w:val="0"/>
          <w:numId w:val="30"/>
        </w:numPr>
        <w:jc w:val="both"/>
      </w:pPr>
      <w:r w:rsidRPr="00612261">
        <w:t>Type de collaboration/alliance envisagé entre le secteur médico-social et le secteur de la médiation</w:t>
      </w:r>
    </w:p>
    <w:p w14:paraId="23B3F28F" w14:textId="77777777" w:rsidR="008A7C4E" w:rsidRDefault="008A7C4E" w:rsidP="008A7C4E">
      <w:pPr>
        <w:jc w:val="both"/>
        <w:rPr>
          <w:b/>
          <w:sz w:val="24"/>
        </w:rPr>
      </w:pPr>
      <w:r>
        <w:rPr>
          <w:b/>
          <w:sz w:val="24"/>
        </w:rPr>
        <w:t>Estimation de la file active</w:t>
      </w:r>
    </w:p>
    <w:p w14:paraId="496D23C7" w14:textId="77777777" w:rsidR="008A7C4E" w:rsidRDefault="008A7C4E" w:rsidP="008A7C4E">
      <w:pPr>
        <w:jc w:val="both"/>
        <w:rPr>
          <w:b/>
          <w:sz w:val="24"/>
        </w:rPr>
      </w:pPr>
    </w:p>
    <w:p w14:paraId="7B025C3C" w14:textId="77777777" w:rsidR="008A7C4E" w:rsidRPr="00A16E20" w:rsidRDefault="008A7C4E" w:rsidP="008A7C4E">
      <w:pPr>
        <w:jc w:val="both"/>
        <w:rPr>
          <w:b/>
          <w:sz w:val="24"/>
        </w:rPr>
      </w:pPr>
      <w:r w:rsidRPr="00A16E20">
        <w:rPr>
          <w:b/>
          <w:sz w:val="24"/>
        </w:rPr>
        <w:t xml:space="preserve">Partenariat </w:t>
      </w:r>
    </w:p>
    <w:p w14:paraId="24996CEC" w14:textId="77777777" w:rsidR="008A7C4E" w:rsidRDefault="008A7C4E" w:rsidP="008A7C4E">
      <w:pPr>
        <w:pStyle w:val="Paragraphedeliste"/>
        <w:numPr>
          <w:ilvl w:val="0"/>
          <w:numId w:val="30"/>
        </w:numPr>
        <w:jc w:val="both"/>
      </w:pPr>
      <w:r>
        <w:t>Acté (accords écrits)</w:t>
      </w:r>
    </w:p>
    <w:p w14:paraId="2CF46EC8" w14:textId="77777777" w:rsidR="008A7C4E" w:rsidRDefault="008A7C4E" w:rsidP="008A7C4E">
      <w:pPr>
        <w:pStyle w:val="Paragraphedeliste"/>
        <w:numPr>
          <w:ilvl w:val="0"/>
          <w:numId w:val="30"/>
        </w:numPr>
        <w:jc w:val="both"/>
      </w:pPr>
      <w:r>
        <w:t xml:space="preserve">Envisagé </w:t>
      </w:r>
    </w:p>
    <w:p w14:paraId="384AA85A" w14:textId="77777777" w:rsidR="008A7C4E" w:rsidRPr="00A16E20" w:rsidRDefault="008A7C4E" w:rsidP="008A7C4E">
      <w:pPr>
        <w:jc w:val="both"/>
        <w:rPr>
          <w:b/>
          <w:sz w:val="24"/>
        </w:rPr>
      </w:pPr>
      <w:r w:rsidRPr="00A16E20">
        <w:rPr>
          <w:b/>
          <w:sz w:val="24"/>
        </w:rPr>
        <w:t xml:space="preserve">Composition </w:t>
      </w:r>
      <w:r>
        <w:rPr>
          <w:b/>
          <w:sz w:val="24"/>
        </w:rPr>
        <w:t xml:space="preserve">prévisionnelle de principe </w:t>
      </w:r>
      <w:r w:rsidRPr="00A16E20">
        <w:rPr>
          <w:b/>
          <w:sz w:val="24"/>
        </w:rPr>
        <w:t>des équipes</w:t>
      </w:r>
    </w:p>
    <w:p w14:paraId="2329594B" w14:textId="77777777" w:rsidR="008A7C4E" w:rsidRDefault="008A7C4E" w:rsidP="008A7C4E">
      <w:pPr>
        <w:jc w:val="both"/>
      </w:pPr>
    </w:p>
    <w:p w14:paraId="703216F6" w14:textId="74A4614D" w:rsidR="0032731E" w:rsidRPr="001408BE" w:rsidRDefault="0032731E" w:rsidP="0032731E">
      <w:pPr>
        <w:shd w:val="clear" w:color="auto" w:fill="1F497D" w:themeFill="text2"/>
        <w:spacing w:after="200" w:line="276" w:lineRule="auto"/>
        <w:jc w:val="center"/>
        <w:rPr>
          <w:b/>
          <w:i/>
          <w:color w:val="FFFFFF" w:themeColor="background1"/>
          <w:sz w:val="28"/>
        </w:rPr>
      </w:pPr>
      <w:r w:rsidRPr="0032731E">
        <w:rPr>
          <w:b/>
          <w:i/>
          <w:color w:val="FFFFFF" w:themeColor="background1"/>
          <w:sz w:val="28"/>
        </w:rPr>
        <w:t xml:space="preserve">Les lettres d’intention sont à adresser </w:t>
      </w:r>
      <w:r w:rsidR="001408BE" w:rsidRPr="001408BE">
        <w:rPr>
          <w:b/>
          <w:i/>
          <w:color w:val="FFFFFF" w:themeColor="background1"/>
          <w:sz w:val="28"/>
          <w:u w:val="single"/>
        </w:rPr>
        <w:t>au plus tard le 30 juin</w:t>
      </w:r>
      <w:r w:rsidR="001408BE" w:rsidRPr="001408BE">
        <w:rPr>
          <w:b/>
          <w:i/>
          <w:color w:val="FFFFFF" w:themeColor="background1"/>
          <w:sz w:val="28"/>
        </w:rPr>
        <w:t xml:space="preserve"> </w:t>
      </w:r>
      <w:r w:rsidRPr="001408BE">
        <w:rPr>
          <w:b/>
          <w:i/>
          <w:color w:val="FFFFFF" w:themeColor="background1"/>
          <w:sz w:val="28"/>
        </w:rPr>
        <w:t>à</w:t>
      </w:r>
      <w:r w:rsidR="001408BE">
        <w:rPr>
          <w:b/>
          <w:i/>
          <w:color w:val="FFFFFF" w:themeColor="background1"/>
          <w:sz w:val="28"/>
        </w:rPr>
        <w:t xml:space="preserve"> l’adresse :</w:t>
      </w:r>
    </w:p>
    <w:p w14:paraId="6FB0D378" w14:textId="0F1D6073" w:rsidR="001408BE" w:rsidRPr="00A06B05" w:rsidRDefault="00984D2C" w:rsidP="0032731E">
      <w:pPr>
        <w:shd w:val="clear" w:color="auto" w:fill="1F497D" w:themeFill="text2"/>
        <w:spacing w:after="200" w:line="276" w:lineRule="auto"/>
        <w:jc w:val="center"/>
        <w:rPr>
          <w:b/>
          <w:i/>
          <w:color w:val="FFFFFF" w:themeColor="background1"/>
          <w:sz w:val="28"/>
        </w:rPr>
      </w:pPr>
      <w:hyperlink r:id="rId8" w:history="1">
        <w:r w:rsidRPr="00A06B05">
          <w:rPr>
            <w:rStyle w:val="Lienhypertexte"/>
            <w:b/>
            <w:i/>
            <w:color w:val="FFFFFF" w:themeColor="background1"/>
            <w:sz w:val="28"/>
          </w:rPr>
          <w:t>ARS-IDF-SEGUR-ALLERSVERS@ars.sante.fr</w:t>
        </w:r>
      </w:hyperlink>
      <w:r w:rsidR="001408BE" w:rsidRPr="00A06B05">
        <w:rPr>
          <w:b/>
          <w:i/>
          <w:color w:val="FFFFFF" w:themeColor="background1"/>
          <w:sz w:val="28"/>
        </w:rPr>
        <w:t xml:space="preserve"> </w:t>
      </w:r>
    </w:p>
    <w:p w14:paraId="0A10F719" w14:textId="694D8932" w:rsidR="008A7C4E" w:rsidRPr="00A46421" w:rsidRDefault="008A7C4E" w:rsidP="008A7C4E">
      <w:pPr>
        <w:pStyle w:val="Commentaire"/>
        <w:rPr>
          <w:b/>
          <w:sz w:val="24"/>
          <w:szCs w:val="24"/>
        </w:rPr>
      </w:pPr>
      <w:r w:rsidRPr="00A46421">
        <w:rPr>
          <w:b/>
          <w:sz w:val="24"/>
          <w:szCs w:val="24"/>
        </w:rPr>
        <w:t>A l’étape d’Appel à Projets</w:t>
      </w:r>
      <w:r w:rsidR="001408BE">
        <w:rPr>
          <w:b/>
          <w:sz w:val="24"/>
          <w:szCs w:val="24"/>
        </w:rPr>
        <w:t>,</w:t>
      </w:r>
      <w:r w:rsidRPr="00A46421">
        <w:rPr>
          <w:b/>
          <w:sz w:val="24"/>
          <w:szCs w:val="24"/>
        </w:rPr>
        <w:t xml:space="preserve"> un dossier devra être déposé sous une forme et des modalités qui seront précisées ultérieurement (</w:t>
      </w:r>
      <w:r w:rsidR="001408BE">
        <w:rPr>
          <w:b/>
          <w:sz w:val="24"/>
          <w:szCs w:val="24"/>
        </w:rPr>
        <w:t>démarche en ligne</w:t>
      </w:r>
      <w:r w:rsidRPr="00A46421">
        <w:rPr>
          <w:b/>
          <w:sz w:val="24"/>
          <w:szCs w:val="24"/>
        </w:rPr>
        <w:t>)</w:t>
      </w:r>
      <w:r w:rsidR="001408BE">
        <w:rPr>
          <w:b/>
          <w:sz w:val="24"/>
          <w:szCs w:val="24"/>
        </w:rPr>
        <w:t>.</w:t>
      </w:r>
    </w:p>
    <w:p w14:paraId="47E42E15" w14:textId="77777777" w:rsidR="008A7C4E" w:rsidRDefault="008A7C4E" w:rsidP="008A7C4E">
      <w:pPr>
        <w:spacing w:after="200" w:line="276" w:lineRule="auto"/>
        <w:rPr>
          <w:b/>
          <w:sz w:val="32"/>
        </w:rPr>
      </w:pPr>
      <w:r>
        <w:rPr>
          <w:b/>
          <w:sz w:val="32"/>
        </w:rPr>
        <w:br w:type="page"/>
      </w:r>
      <w:bookmarkStart w:id="0" w:name="_GoBack"/>
      <w:bookmarkEnd w:id="0"/>
    </w:p>
    <w:p w14:paraId="17C8B7B8" w14:textId="77777777" w:rsidR="008A7C4E" w:rsidRDefault="008A7C4E" w:rsidP="008A7C4E">
      <w:pPr>
        <w:spacing w:after="200" w:line="276" w:lineRule="auto"/>
        <w:jc w:val="center"/>
        <w:rPr>
          <w:b/>
          <w:sz w:val="32"/>
        </w:rPr>
      </w:pPr>
      <w:r>
        <w:rPr>
          <w:b/>
          <w:sz w:val="32"/>
        </w:rPr>
        <w:lastRenderedPageBreak/>
        <w:t>ANNEXE 2 :</w:t>
      </w:r>
    </w:p>
    <w:p w14:paraId="0A3CCA64" w14:textId="77777777" w:rsidR="00A476D1" w:rsidRPr="005F4C21" w:rsidRDefault="005F4C21" w:rsidP="008A7C4E">
      <w:pPr>
        <w:spacing w:after="200" w:line="276" w:lineRule="auto"/>
        <w:jc w:val="center"/>
        <w:rPr>
          <w:b/>
          <w:sz w:val="32"/>
        </w:rPr>
      </w:pPr>
      <w:r>
        <w:rPr>
          <w:b/>
          <w:sz w:val="32"/>
        </w:rPr>
        <w:t>ETAT DES LIEUX DES CADRES POSSIBLES DE FINANCEMENT</w:t>
      </w:r>
    </w:p>
    <w:p w14:paraId="592D08D0" w14:textId="77777777" w:rsidR="00232812" w:rsidRDefault="00063653" w:rsidP="00A476D1">
      <w:pPr>
        <w:autoSpaceDE w:val="0"/>
        <w:autoSpaceDN w:val="0"/>
        <w:contextualSpacing/>
        <w:jc w:val="both"/>
      </w:pPr>
      <w:r>
        <w:t xml:space="preserve">La déclinaison de la mesure 27 du Ségur de la Santé prévoit plusieurs types d’équipes mobiles. </w:t>
      </w:r>
    </w:p>
    <w:p w14:paraId="2FB7ED07" w14:textId="77777777" w:rsidR="008A7C4E" w:rsidRDefault="008A7C4E" w:rsidP="00A476D1">
      <w:pPr>
        <w:autoSpaceDE w:val="0"/>
        <w:autoSpaceDN w:val="0"/>
        <w:contextualSpacing/>
        <w:jc w:val="both"/>
      </w:pPr>
    </w:p>
    <w:p w14:paraId="3E0CFABD" w14:textId="77777777" w:rsidR="00555601" w:rsidRPr="00C06756" w:rsidRDefault="00232812" w:rsidP="00555601">
      <w:pPr>
        <w:jc w:val="both"/>
        <w:rPr>
          <w:rFonts w:asciiTheme="minorHAnsi" w:hAnsiTheme="minorHAnsi" w:cstheme="minorHAnsi"/>
          <w:i/>
          <w:sz w:val="28"/>
        </w:rPr>
      </w:pPr>
      <w:r w:rsidRPr="00657434">
        <w:rPr>
          <w:rFonts w:asciiTheme="minorHAnsi" w:hAnsiTheme="minorHAnsi" w:cstheme="minorHAnsi"/>
          <w:b/>
          <w:bCs/>
          <w:i/>
          <w:sz w:val="28"/>
        </w:rPr>
        <w:t>Les LHSS</w:t>
      </w:r>
      <w:r w:rsidRPr="00657434">
        <w:rPr>
          <w:rFonts w:asciiTheme="minorHAnsi" w:hAnsiTheme="minorHAnsi" w:cstheme="minorHAnsi"/>
          <w:b/>
          <w:bCs/>
          <w:i/>
          <w:color w:val="000000"/>
          <w:sz w:val="28"/>
        </w:rPr>
        <w:t xml:space="preserve"> </w:t>
      </w:r>
      <w:r w:rsidRPr="00657434">
        <w:rPr>
          <w:rFonts w:asciiTheme="minorHAnsi" w:hAnsiTheme="minorHAnsi" w:cstheme="minorHAnsi"/>
          <w:b/>
          <w:bCs/>
          <w:i/>
          <w:sz w:val="28"/>
        </w:rPr>
        <w:t>mobiles</w:t>
      </w:r>
      <w:r w:rsidRPr="00657434">
        <w:rPr>
          <w:rFonts w:asciiTheme="minorHAnsi" w:hAnsiTheme="minorHAnsi" w:cstheme="minorHAnsi"/>
          <w:b/>
          <w:bCs/>
          <w:i/>
          <w:color w:val="000000"/>
          <w:sz w:val="28"/>
        </w:rPr>
        <w:t xml:space="preserve"> </w:t>
      </w:r>
      <w:r w:rsidR="006E4A08">
        <w:rPr>
          <w:rFonts w:asciiTheme="minorHAnsi" w:hAnsiTheme="minorHAnsi" w:cstheme="minorHAnsi"/>
          <w:b/>
          <w:bCs/>
          <w:i/>
          <w:color w:val="000000"/>
          <w:sz w:val="28"/>
        </w:rPr>
        <w:t xml:space="preserve">(décret </w:t>
      </w:r>
      <w:r w:rsidR="00FC3BCD">
        <w:rPr>
          <w:rFonts w:asciiTheme="minorHAnsi" w:hAnsiTheme="minorHAnsi" w:cstheme="minorHAnsi"/>
          <w:b/>
          <w:bCs/>
          <w:i/>
          <w:color w:val="000000"/>
          <w:sz w:val="28"/>
        </w:rPr>
        <w:t>2020-1745 du 29 décembre 2020</w:t>
      </w:r>
      <w:r w:rsidR="006E4A08">
        <w:rPr>
          <w:rFonts w:asciiTheme="minorHAnsi" w:hAnsiTheme="minorHAnsi" w:cstheme="minorHAnsi"/>
          <w:b/>
          <w:bCs/>
          <w:i/>
          <w:color w:val="000000"/>
          <w:sz w:val="28"/>
        </w:rPr>
        <w:t>)</w:t>
      </w:r>
      <w:r w:rsidR="00555601" w:rsidRPr="00555601">
        <w:rPr>
          <w:rFonts w:asciiTheme="minorHAnsi" w:hAnsiTheme="minorHAnsi" w:cstheme="minorHAnsi"/>
          <w:b/>
          <w:bCs/>
          <w:i/>
          <w:sz w:val="28"/>
        </w:rPr>
        <w:t xml:space="preserve"> </w:t>
      </w:r>
      <w:r w:rsidR="00555601">
        <w:rPr>
          <w:rFonts w:asciiTheme="minorHAnsi" w:hAnsiTheme="minorHAnsi" w:cstheme="minorHAnsi"/>
          <w:b/>
          <w:bCs/>
          <w:i/>
          <w:sz w:val="28"/>
        </w:rPr>
        <w:t>et l</w:t>
      </w:r>
      <w:r w:rsidR="00555601" w:rsidRPr="00C06756">
        <w:rPr>
          <w:rFonts w:asciiTheme="minorHAnsi" w:hAnsiTheme="minorHAnsi" w:cstheme="minorHAnsi"/>
          <w:b/>
          <w:bCs/>
          <w:i/>
          <w:sz w:val="28"/>
        </w:rPr>
        <w:t>es Equipes mobiles santé précarité</w:t>
      </w:r>
      <w:r w:rsidR="00555601">
        <w:rPr>
          <w:rFonts w:asciiTheme="minorHAnsi" w:hAnsiTheme="minorHAnsi" w:cstheme="minorHAnsi"/>
          <w:b/>
          <w:bCs/>
          <w:i/>
          <w:sz w:val="28"/>
        </w:rPr>
        <w:t xml:space="preserve"> (en attente du texte réglementaire)</w:t>
      </w:r>
    </w:p>
    <w:p w14:paraId="12FBEC4B" w14:textId="77777777" w:rsidR="00232812" w:rsidRPr="00555601" w:rsidRDefault="00555601" w:rsidP="00A476D1">
      <w:pPr>
        <w:jc w:val="both"/>
        <w:rPr>
          <w:rFonts w:asciiTheme="minorHAnsi" w:hAnsiTheme="minorHAnsi" w:cstheme="minorHAnsi"/>
          <w:bCs/>
          <w:i/>
          <w:sz w:val="24"/>
        </w:rPr>
      </w:pPr>
      <w:r w:rsidRPr="00555601">
        <w:rPr>
          <w:rFonts w:asciiTheme="minorHAnsi" w:hAnsiTheme="minorHAnsi" w:cstheme="minorHAnsi"/>
          <w:bCs/>
          <w:i/>
          <w:sz w:val="24"/>
        </w:rPr>
        <w:t>Ces deux types d’équipes répondent aux mêmes missions. Les LHSS mobiles sont rattachés à une structure LHSS</w:t>
      </w:r>
    </w:p>
    <w:p w14:paraId="65A4C599" w14:textId="77777777" w:rsidR="00555601" w:rsidRPr="00555601" w:rsidRDefault="00555601" w:rsidP="00A476D1">
      <w:pPr>
        <w:jc w:val="both"/>
        <w:rPr>
          <w:rFonts w:asciiTheme="minorHAnsi" w:hAnsiTheme="minorHAnsi" w:cstheme="minorHAnsi"/>
          <w:bCs/>
          <w:i/>
          <w:sz w:val="24"/>
        </w:rPr>
      </w:pPr>
      <w:r w:rsidRPr="00555601">
        <w:rPr>
          <w:rFonts w:asciiTheme="minorHAnsi" w:hAnsiTheme="minorHAnsi" w:cstheme="minorHAnsi"/>
          <w:bCs/>
          <w:i/>
          <w:sz w:val="24"/>
        </w:rPr>
        <w:t>Les équipes mobiles santé précarité sont créées ad hoc, ou rattachées à une autre structure éventuellement (sous réserve précisions nationales)</w:t>
      </w:r>
    </w:p>
    <w:p w14:paraId="7D3D5BF0" w14:textId="77777777" w:rsidR="00555601" w:rsidRDefault="00555601" w:rsidP="00A476D1">
      <w:pPr>
        <w:jc w:val="both"/>
        <w:rPr>
          <w:rFonts w:asciiTheme="minorHAnsi" w:hAnsiTheme="minorHAnsi" w:cstheme="minorHAnsi"/>
          <w:b/>
          <w:bCs/>
          <w:i/>
          <w:sz w:val="28"/>
        </w:rPr>
      </w:pPr>
    </w:p>
    <w:p w14:paraId="35FD12D4" w14:textId="77777777" w:rsidR="00555601" w:rsidRPr="00555601" w:rsidRDefault="00555601" w:rsidP="00A476D1">
      <w:pPr>
        <w:jc w:val="both"/>
        <w:rPr>
          <w:rFonts w:asciiTheme="minorHAnsi" w:hAnsiTheme="minorHAnsi" w:cstheme="minorHAnsi"/>
          <w:b/>
          <w:bCs/>
          <w:sz w:val="24"/>
        </w:rPr>
      </w:pPr>
      <w:r w:rsidRPr="00555601">
        <w:rPr>
          <w:rFonts w:asciiTheme="minorHAnsi" w:hAnsiTheme="minorHAnsi" w:cstheme="minorHAnsi"/>
          <w:b/>
          <w:bCs/>
          <w:sz w:val="24"/>
        </w:rPr>
        <w:t>Les LHSS mobiles</w:t>
      </w:r>
    </w:p>
    <w:p w14:paraId="48C8269B" w14:textId="77777777" w:rsidR="00232812" w:rsidRDefault="00657434" w:rsidP="00D41413">
      <w:pPr>
        <w:jc w:val="both"/>
      </w:pPr>
      <w:r>
        <w:t xml:space="preserve">Ils </w:t>
      </w:r>
      <w:r w:rsidR="00232812">
        <w:t>sont rattachés juridiquement et opérationnellement à des struct</w:t>
      </w:r>
      <w:r w:rsidR="00A476D1">
        <w:t xml:space="preserve">ures LHSS de soins résidentiels. </w:t>
      </w:r>
    </w:p>
    <w:p w14:paraId="417DEF1C" w14:textId="77777777" w:rsidR="00232812" w:rsidRDefault="006E4A08" w:rsidP="00D41413">
      <w:pPr>
        <w:jc w:val="both"/>
      </w:pPr>
      <w:r w:rsidRPr="00063E3B">
        <w:rPr>
          <w:iCs/>
        </w:rPr>
        <w:t xml:space="preserve">Les LHSS mobiles </w:t>
      </w:r>
      <w:r w:rsidR="00063E3B">
        <w:rPr>
          <w:iCs/>
        </w:rPr>
        <w:t>interviennent en tant qu’</w:t>
      </w:r>
      <w:r w:rsidR="00232812" w:rsidRPr="00063E3B">
        <w:rPr>
          <w:iCs/>
        </w:rPr>
        <w:t>équipes mobiles pluridisciplinaires médico-sociales</w:t>
      </w:r>
      <w:r w:rsidR="00063E3B">
        <w:rPr>
          <w:iCs/>
        </w:rPr>
        <w:t xml:space="preserve">. </w:t>
      </w:r>
      <w:r w:rsidR="00D41413">
        <w:rPr>
          <w:iCs/>
        </w:rPr>
        <w:t xml:space="preserve"> </w:t>
      </w:r>
      <w:r w:rsidR="00D41413">
        <w:t>Ils</w:t>
      </w:r>
      <w:r w:rsidR="00063E3B">
        <w:t xml:space="preserve"> </w:t>
      </w:r>
      <w:r w:rsidR="00D41413">
        <w:t xml:space="preserve">comprennent </w:t>
      </w:r>
      <w:r w:rsidR="00232812">
        <w:t>au moins une compétence infirmière et des compétences sociales</w:t>
      </w:r>
      <w:r w:rsidR="00063E3B">
        <w:t xml:space="preserve"> et </w:t>
      </w:r>
      <w:r w:rsidR="00063E3B" w:rsidRPr="00063E3B">
        <w:t>une compétence médicale : médecin généraliste présent</w:t>
      </w:r>
      <w:r w:rsidR="00063E3B">
        <w:t xml:space="preserve"> d</w:t>
      </w:r>
      <w:r w:rsidR="00A46421">
        <w:t>ans l’équipe</w:t>
      </w:r>
      <w:r w:rsidR="00063E3B">
        <w:t xml:space="preserve"> ou d’astreinte pour répondre à toute</w:t>
      </w:r>
      <w:r w:rsidR="00063E3B" w:rsidRPr="00063E3B">
        <w:t xml:space="preserve"> sollicitation par l’équipe d’un avis médical additionnel.</w:t>
      </w:r>
    </w:p>
    <w:p w14:paraId="174AE71B" w14:textId="77777777" w:rsidR="001A26BD" w:rsidRDefault="001A26BD" w:rsidP="001A26BD">
      <w:pPr>
        <w:jc w:val="both"/>
      </w:pPr>
      <w:r>
        <w:t>Ils interviennent en amont et en aval.</w:t>
      </w:r>
    </w:p>
    <w:p w14:paraId="2F90B9CC" w14:textId="77777777" w:rsidR="00232812" w:rsidRDefault="001A26BD" w:rsidP="00D41413">
      <w:pPr>
        <w:jc w:val="both"/>
      </w:pPr>
      <w:r>
        <w:t>Mission d’amont</w:t>
      </w:r>
      <w:r w:rsidR="006646E1">
        <w:t> : Ils</w:t>
      </w:r>
      <w:r w:rsidR="006E4A08">
        <w:t xml:space="preserve"> se</w:t>
      </w:r>
      <w:r w:rsidR="00D41413">
        <w:t xml:space="preserve"> déplacent</w:t>
      </w:r>
      <w:r w:rsidR="006E4A08">
        <w:t xml:space="preserve"> </w:t>
      </w:r>
      <w:r w:rsidR="00232812">
        <w:t xml:space="preserve">à la rencontre des personnes sans abri </w:t>
      </w:r>
      <w:r w:rsidR="00A46421">
        <w:t xml:space="preserve">ou hébergées </w:t>
      </w:r>
      <w:r w:rsidR="00232812">
        <w:t>en situation de détresse sociale</w:t>
      </w:r>
      <w:r w:rsidR="00D41413">
        <w:t xml:space="preserve"> et interviennent</w:t>
      </w:r>
      <w:r w:rsidR="00232812">
        <w:t xml:space="preserve"> sur signalement de professionnels (de maraudes sociales, médico-sociales de RDRD ou de médiation sociale, du 115, de structures AHI, de structures sociales, de mairies, etc.), de particuliers, des personnes elles-mêmes. </w:t>
      </w:r>
      <w:r w:rsidR="00D41413">
        <w:t xml:space="preserve"> Ils peuvent intervenir en suivi post soins résidentiel de personnes sorties de LHSS</w:t>
      </w:r>
      <w:r w:rsidR="00D41413" w:rsidRPr="00E6133D">
        <w:t>.</w:t>
      </w:r>
      <w:r w:rsidR="004C7C9A" w:rsidRPr="00E6133D">
        <w:t xml:space="preserve"> </w:t>
      </w:r>
      <w:r w:rsidR="004C7C9A" w:rsidRPr="00612261">
        <w:t>Ils peuvent assurer des missions de veille sanitaire.</w:t>
      </w:r>
    </w:p>
    <w:p w14:paraId="5E34896B" w14:textId="77777777" w:rsidR="00232812" w:rsidRDefault="00D41413" w:rsidP="00D41413">
      <w:pPr>
        <w:jc w:val="both"/>
      </w:pPr>
      <w:r>
        <w:t>Les LHSS mobiles</w:t>
      </w:r>
      <w:r w:rsidR="006E4A08">
        <w:t xml:space="preserve"> ne sont pas</w:t>
      </w:r>
      <w:r w:rsidR="00232812">
        <w:t xml:space="preserve"> « sectorisés » mais </w:t>
      </w:r>
      <w:r w:rsidR="006E4A08">
        <w:t xml:space="preserve">ont </w:t>
      </w:r>
      <w:r w:rsidR="00232812">
        <w:t>un périmètre d’intervention clairement identifiable</w:t>
      </w:r>
      <w:r w:rsidR="006E4A08">
        <w:t xml:space="preserve"> </w:t>
      </w:r>
      <w:r w:rsidR="006646E1">
        <w:t>et interviennent</w:t>
      </w:r>
      <w:r w:rsidR="006E4A08">
        <w:t xml:space="preserve"> en journée, de nuit, sur des jours définis ou 7jours/7. </w:t>
      </w:r>
    </w:p>
    <w:p w14:paraId="2088C48F" w14:textId="77777777" w:rsidR="006E4A08" w:rsidRDefault="00D41413" w:rsidP="00D41413">
      <w:pPr>
        <w:jc w:val="both"/>
      </w:pPr>
      <w:r>
        <w:t>Les équipes mobiles</w:t>
      </w:r>
      <w:r w:rsidR="006E4A08">
        <w:t xml:space="preserve"> peuvent fonctionner en camion/bus/véhicule aménagé avec un chauffeur, au mieux formé pour être intervenant/accueillant social.</w:t>
      </w:r>
    </w:p>
    <w:p w14:paraId="39E97100" w14:textId="77777777" w:rsidR="00232812" w:rsidRDefault="006E4A08" w:rsidP="00D41413">
      <w:pPr>
        <w:jc w:val="both"/>
      </w:pPr>
      <w:r>
        <w:t>Ces équipes permettent</w:t>
      </w:r>
      <w:r w:rsidR="00232812">
        <w:t xml:space="preserve"> </w:t>
      </w:r>
      <w:r w:rsidR="00D41413">
        <w:t xml:space="preserve">de repérer, d’évaluer et de </w:t>
      </w:r>
      <w:r w:rsidRPr="006E4A08">
        <w:t>dispense</w:t>
      </w:r>
      <w:r w:rsidR="00D41413">
        <w:t>r</w:t>
      </w:r>
      <w:r w:rsidRPr="006E4A08">
        <w:t xml:space="preserve"> des </w:t>
      </w:r>
      <w:r w:rsidR="00D41413">
        <w:t xml:space="preserve">premiers </w:t>
      </w:r>
      <w:r w:rsidRPr="006E4A08">
        <w:t>so</w:t>
      </w:r>
      <w:r w:rsidR="00D41413">
        <w:t>ins médicaux et paramé</w:t>
      </w:r>
      <w:r w:rsidRPr="006E4A08">
        <w:t xml:space="preserve">dicaux quelle que soit la situation administrative du patient. </w:t>
      </w:r>
      <w:r>
        <w:t>Elles</w:t>
      </w:r>
      <w:r w:rsidRPr="006E4A08">
        <w:t xml:space="preserve"> assurent un accompagnement social personnalisé visant à faire reconnaître et valoir les droits des personnes</w:t>
      </w:r>
    </w:p>
    <w:p w14:paraId="4BA0D8AD" w14:textId="77777777" w:rsidR="001A26BD" w:rsidRPr="00E6133D" w:rsidRDefault="001A26BD" w:rsidP="001A26BD">
      <w:pPr>
        <w:jc w:val="both"/>
        <w:rPr>
          <w:rStyle w:val="lev"/>
          <w:b w:val="0"/>
          <w:bCs w:val="0"/>
        </w:rPr>
      </w:pPr>
      <w:r>
        <w:t xml:space="preserve">Mission d’aval : Elles interviennent également pour renforcer la </w:t>
      </w:r>
      <w:r>
        <w:rPr>
          <w:b/>
          <w:bCs/>
        </w:rPr>
        <w:t>coordination du parcours de santé/soins</w:t>
      </w:r>
      <w:r>
        <w:t xml:space="preserve"> des personnes en situation médico-sociale complexe sur leur lieu de vie, les accompagner dans leur parcours de soins et </w:t>
      </w:r>
      <w:r>
        <w:rPr>
          <w:b/>
          <w:bCs/>
        </w:rPr>
        <w:t>favoriser l’interdisciplinarité</w:t>
      </w:r>
      <w:r>
        <w:t xml:space="preserve"> des prises en charge sanitaires. Elles peuvent ainsi intervenir pour </w:t>
      </w:r>
      <w:r w:rsidR="00E6133D">
        <w:t>mettre en œuvre les</w:t>
      </w:r>
      <w:r>
        <w:rPr>
          <w:rStyle w:val="lev"/>
        </w:rPr>
        <w:t xml:space="preserve"> orientations en sortie </w:t>
      </w:r>
      <w:r w:rsidRPr="00657434">
        <w:rPr>
          <w:rStyle w:val="lev"/>
        </w:rPr>
        <w:t xml:space="preserve">d’hospitalisation </w:t>
      </w:r>
      <w:r w:rsidRPr="00657434">
        <w:rPr>
          <w:rStyle w:val="lev"/>
          <w:b w:val="0"/>
          <w:bCs w:val="0"/>
        </w:rPr>
        <w:t xml:space="preserve">et de </w:t>
      </w:r>
      <w:r w:rsidRPr="00E6133D">
        <w:rPr>
          <w:rStyle w:val="lev"/>
          <w:b w:val="0"/>
          <w:bCs w:val="0"/>
        </w:rPr>
        <w:t>SSR</w:t>
      </w:r>
      <w:r w:rsidR="004C7C9A" w:rsidRPr="00E6133D">
        <w:rPr>
          <w:rStyle w:val="lev"/>
          <w:b w:val="0"/>
          <w:bCs w:val="0"/>
        </w:rPr>
        <w:t xml:space="preserve"> </w:t>
      </w:r>
      <w:r w:rsidR="004C7C9A" w:rsidRPr="00612261">
        <w:rPr>
          <w:rStyle w:val="lev"/>
          <w:b w:val="0"/>
          <w:bCs w:val="0"/>
        </w:rPr>
        <w:t>ou de structures de soins résidentiels.</w:t>
      </w:r>
    </w:p>
    <w:p w14:paraId="74A55038" w14:textId="77777777" w:rsidR="00232812" w:rsidRDefault="00232812" w:rsidP="00063E3B">
      <w:pPr>
        <w:ind w:left="708"/>
        <w:jc w:val="both"/>
        <w:rPr>
          <w:rStyle w:val="lev"/>
          <w:b w:val="0"/>
          <w:bCs w:val="0"/>
        </w:rPr>
      </w:pPr>
    </w:p>
    <w:p w14:paraId="0503595A" w14:textId="77777777" w:rsidR="00063E3B" w:rsidRPr="00063E3B" w:rsidRDefault="00063E3B" w:rsidP="00A46421">
      <w:pPr>
        <w:jc w:val="both"/>
      </w:pPr>
      <w:r w:rsidRPr="00063E3B">
        <w:t xml:space="preserve">Par ailleurs, au titre des missions nouvelles des LHSS en matière d’accueil de jour (décret publié), des permanences de consultations médicales </w:t>
      </w:r>
      <w:r w:rsidR="005F63BD">
        <w:t xml:space="preserve">et </w:t>
      </w:r>
      <w:r w:rsidRPr="00063E3B">
        <w:t>paramédicales avancées ont été rendues possibles.</w:t>
      </w:r>
    </w:p>
    <w:p w14:paraId="6C877F79" w14:textId="77777777" w:rsidR="00063E3B" w:rsidRDefault="00063E3B" w:rsidP="00A46421">
      <w:pPr>
        <w:jc w:val="both"/>
      </w:pPr>
      <w:r>
        <w:t>L’équipe pluridisciplinaire se déplace dans une structure d’accueil ou d’hébergement et assure une consultation médicale et</w:t>
      </w:r>
      <w:r w:rsidR="00FC3BCD">
        <w:t xml:space="preserve"> </w:t>
      </w:r>
      <w:r>
        <w:t xml:space="preserve">paramédicale auprès d’un public correspondant à celui visé pour l’accompagnement en LHSS. </w:t>
      </w:r>
    </w:p>
    <w:p w14:paraId="2532447D" w14:textId="77777777" w:rsidR="00063E3B" w:rsidRDefault="00063E3B" w:rsidP="00A46421">
      <w:pPr>
        <w:jc w:val="both"/>
      </w:pPr>
      <w:r>
        <w:t>Les consultations sont assurées par un médecin</w:t>
      </w:r>
      <w:r w:rsidR="005F63BD">
        <w:t xml:space="preserve"> (ou une sage-femme dans le champ de la périnatalité)</w:t>
      </w:r>
      <w:r>
        <w:t>, un infirmier, un psychologue en fonction des besoins, du projet d’établissement du LHSS et du partenariat conclu, permettent l’évaluation de l’état de santé des personnes, leur fournissent des soins de premier recours et, le cas échéant, une orientation vers une structure de soins complémentaire.</w:t>
      </w:r>
    </w:p>
    <w:p w14:paraId="147A28E2" w14:textId="77777777" w:rsidR="00232812" w:rsidRDefault="00232812" w:rsidP="00A476D1">
      <w:pPr>
        <w:jc w:val="both"/>
        <w:rPr>
          <w:rFonts w:asciiTheme="minorHAnsi" w:hAnsiTheme="minorHAnsi" w:cstheme="minorHAnsi"/>
          <w:b/>
          <w:bCs/>
          <w:i/>
          <w:sz w:val="28"/>
        </w:rPr>
      </w:pPr>
    </w:p>
    <w:p w14:paraId="2D7F25CB" w14:textId="77777777" w:rsidR="006E4A08" w:rsidRPr="00E15C88" w:rsidRDefault="002B0A15" w:rsidP="006E4A08">
      <w:pPr>
        <w:jc w:val="both"/>
        <w:rPr>
          <w:rFonts w:asciiTheme="minorHAnsi" w:hAnsiTheme="minorHAnsi" w:cstheme="minorHAnsi"/>
          <w:b/>
          <w:sz w:val="24"/>
          <w:szCs w:val="24"/>
        </w:rPr>
      </w:pPr>
      <w:r w:rsidRPr="00612261">
        <w:rPr>
          <w:rFonts w:asciiTheme="minorHAnsi" w:hAnsiTheme="minorHAnsi" w:cstheme="minorHAnsi"/>
          <w:b/>
          <w:sz w:val="24"/>
          <w:szCs w:val="24"/>
        </w:rPr>
        <w:t>Les Equipes Mobiles Santé Précarité</w:t>
      </w:r>
    </w:p>
    <w:p w14:paraId="01D99F5D" w14:textId="77777777" w:rsidR="003D63F6" w:rsidRDefault="003D63F6" w:rsidP="00D41413">
      <w:pPr>
        <w:jc w:val="both"/>
      </w:pPr>
      <w:r w:rsidRPr="00E15C88">
        <w:t>Dans une logique similaire aux LHSS mobiles mais sans condition de rattachement à un LH</w:t>
      </w:r>
      <w:r w:rsidR="00747E20" w:rsidRPr="00E15C88">
        <w:t>S</w:t>
      </w:r>
      <w:r w:rsidRPr="00E15C88">
        <w:t xml:space="preserve">S, </w:t>
      </w:r>
      <w:r w:rsidR="00747E20" w:rsidRPr="00E15C88">
        <w:t>les</w:t>
      </w:r>
      <w:r w:rsidRPr="00E15C88">
        <w:t xml:space="preserve"> équipes mobiles santé précarité se déplacent à la rencontre des personnes hébergées en structures AHI et auprès de personnes sans abri e</w:t>
      </w:r>
      <w:r w:rsidR="002B0A15" w:rsidRPr="00E15C88">
        <w:t xml:space="preserve">n situation de détresse sociale </w:t>
      </w:r>
      <w:r w:rsidR="002B0A15" w:rsidRPr="00612261">
        <w:t>pouvant rencontrer des freins dans l’accès aux soins, en raison de l’absence d’une couverture ou d’un non-recours aux soins.</w:t>
      </w:r>
    </w:p>
    <w:p w14:paraId="14C35242" w14:textId="77777777" w:rsidR="001A26BD" w:rsidRDefault="001A26BD" w:rsidP="001A26BD">
      <w:pPr>
        <w:jc w:val="both"/>
      </w:pPr>
      <w:r>
        <w:t>Ces équipes comprennent au moins un binôme infirmier et travailleur social/médiateur/éducateur. Un temps médical ne serait pas exigé en tant que composante du dispositif équipe santé précarité » mais son éligibilité sera conditionnée à la possibilité de recourir à un médecin, qu’il soit membre de l’équipe, membre de la structure porteuse de l’équipe ou extérieur à la structure par convention de partenariat.</w:t>
      </w:r>
    </w:p>
    <w:p w14:paraId="24376C8C" w14:textId="77777777" w:rsidR="00D41413" w:rsidRDefault="001A26BD" w:rsidP="00D41413">
      <w:pPr>
        <w:jc w:val="both"/>
      </w:pPr>
      <w:r>
        <w:t xml:space="preserve">Mission d’amont : Les équipes santé </w:t>
      </w:r>
      <w:r w:rsidR="006646E1">
        <w:t>précarité interviennent</w:t>
      </w:r>
      <w:r w:rsidR="00747E20">
        <w:t xml:space="preserve"> dans le cadre </w:t>
      </w:r>
      <w:r w:rsidR="006646E1">
        <w:t>de bus</w:t>
      </w:r>
      <w:r w:rsidR="006E4A08">
        <w:t xml:space="preserve"> sanitaires, maraudes mixtes, veilles sanitaire</w:t>
      </w:r>
      <w:r w:rsidR="00697DAF">
        <w:t>s</w:t>
      </w:r>
      <w:r w:rsidR="006E4A08">
        <w:t xml:space="preserve"> de rue</w:t>
      </w:r>
      <w:r w:rsidR="00747E20">
        <w:t xml:space="preserve">. </w:t>
      </w:r>
      <w:r w:rsidR="006646E1">
        <w:t>Elles effectuent</w:t>
      </w:r>
      <w:r w:rsidR="006E4A08">
        <w:t xml:space="preserve"> </w:t>
      </w:r>
      <w:r w:rsidR="00E43564">
        <w:t xml:space="preserve">notamment </w:t>
      </w:r>
      <w:r w:rsidR="006E4A08">
        <w:t>des bilans infirmiers de santé et d’orientation auprès des populations</w:t>
      </w:r>
      <w:r w:rsidR="00747E20">
        <w:t>.</w:t>
      </w:r>
    </w:p>
    <w:p w14:paraId="7D4BF4AC" w14:textId="77777777" w:rsidR="006E4A08" w:rsidRDefault="00D41413" w:rsidP="00D41413">
      <w:pPr>
        <w:jc w:val="both"/>
      </w:pPr>
      <w:r>
        <w:t>C</w:t>
      </w:r>
      <w:r w:rsidR="006E4A08">
        <w:t>es équipes assurent une prise en charge globale et personnalisée des personnes dans leur environnement personnel en lien avec les ressources locales sanitaire</w:t>
      </w:r>
      <w:r w:rsidR="00697DAF">
        <w:t>s</w:t>
      </w:r>
      <w:r w:rsidR="006E4A08">
        <w:t xml:space="preserve"> auprès des acteurs de l’hébergement autres que ci-dessus…</w:t>
      </w:r>
    </w:p>
    <w:p w14:paraId="65F66511" w14:textId="77777777" w:rsidR="006E4A08" w:rsidRDefault="006E4A08" w:rsidP="00D41413">
      <w:pPr>
        <w:jc w:val="both"/>
      </w:pPr>
      <w:r>
        <w:t xml:space="preserve">Elles interviennent en réponse à des besoins non couverts et en soutien aux professionnels de terrain, </w:t>
      </w:r>
    </w:p>
    <w:p w14:paraId="38901D4F" w14:textId="77777777" w:rsidR="00747E20" w:rsidRDefault="006E4A08" w:rsidP="00D41413">
      <w:pPr>
        <w:jc w:val="both"/>
      </w:pPr>
      <w:r>
        <w:t>Elles doivent mettre en œuvre une forte rapidité d’intervention</w:t>
      </w:r>
      <w:r w:rsidR="00747E20">
        <w:t xml:space="preserve"> et</w:t>
      </w:r>
      <w:r w:rsidR="00D41413">
        <w:t xml:space="preserve"> l</w:t>
      </w:r>
      <w:r w:rsidR="00747E20" w:rsidRPr="00747E20">
        <w:t>eur aire d’intervention géogra</w:t>
      </w:r>
      <w:r w:rsidR="00D41413">
        <w:t>p</w:t>
      </w:r>
      <w:r w:rsidR="00747E20" w:rsidRPr="00747E20">
        <w:t xml:space="preserve">hique doit </w:t>
      </w:r>
      <w:r w:rsidR="00E15C88">
        <w:t>s’efforcer d’être cohérente</w:t>
      </w:r>
      <w:r w:rsidR="00747E20" w:rsidRPr="00747E20">
        <w:t xml:space="preserve"> avec les territoires de santé/DAC, en dépit de la diversité d’implantation et d’organisation territoriale des établissements éventuellement supports de ces équipes.</w:t>
      </w:r>
      <w:r w:rsidR="00747E20">
        <w:t xml:space="preserve"> Elles</w:t>
      </w:r>
      <w:r>
        <w:t xml:space="preserve"> interviennent</w:t>
      </w:r>
      <w:r w:rsidR="00747E20">
        <w:t xml:space="preserve"> donc</w:t>
      </w:r>
      <w:r>
        <w:t xml:space="preserve"> soit sur un périmètre régional fixé en accord avec l’Agence, dans le cadre d’une convention de partenariat thématique, soit sur une zone géographique prédéterminée. Dans ce dernier cas, elles doivent passer convention ou accord avec les dispositifs de coordination (DAC) de droit commun, et avec les services de PMI si elles interviennent en direction des femmes </w:t>
      </w:r>
      <w:r w:rsidR="00747E20">
        <w:t>enceintes ou</w:t>
      </w:r>
      <w:r w:rsidR="00697DAF">
        <w:t xml:space="preserve"> </w:t>
      </w:r>
      <w:r w:rsidR="00747E20">
        <w:t>avec</w:t>
      </w:r>
      <w:r>
        <w:t xml:space="preserve"> </w:t>
      </w:r>
      <w:r w:rsidR="00697DAF">
        <w:t xml:space="preserve">jeunes </w:t>
      </w:r>
      <w:r>
        <w:t>enfants</w:t>
      </w:r>
      <w:r w:rsidR="00747E20">
        <w:t>.</w:t>
      </w:r>
    </w:p>
    <w:p w14:paraId="0BC13B44" w14:textId="77777777" w:rsidR="00747E20" w:rsidRDefault="001A26BD" w:rsidP="00D41413">
      <w:pPr>
        <w:jc w:val="both"/>
      </w:pPr>
      <w:r w:rsidRPr="00A75CB1">
        <w:t xml:space="preserve">Par ailleurs : Les équipes santé précarité </w:t>
      </w:r>
      <w:r w:rsidRPr="00A75CB1">
        <w:rPr>
          <w:bCs/>
        </w:rPr>
        <w:t>favorisent l’interdisciplinarité</w:t>
      </w:r>
      <w:r w:rsidRPr="00A75CB1">
        <w:t xml:space="preserve"> des prises en charge sanitaires. Elles peuvent accompagnent les intervenants sociaux dans la mise en œuvre d’action de promotion de la santé</w:t>
      </w:r>
      <w:r>
        <w:t xml:space="preserve">, contribuer </w:t>
      </w:r>
      <w:r w:rsidR="005352AB">
        <w:t>à</w:t>
      </w:r>
      <w:r w:rsidR="00747E20">
        <w:t xml:space="preserve"> renforcer la </w:t>
      </w:r>
      <w:r w:rsidR="00747E20">
        <w:rPr>
          <w:b/>
          <w:bCs/>
        </w:rPr>
        <w:t>coordination du parcours de santé/soins</w:t>
      </w:r>
      <w:r w:rsidR="00747E20">
        <w:t xml:space="preserve"> des personnes en situation médico-sociale complexe sur leur lieu de vie, les accompagner dans leur parcours de soins et </w:t>
      </w:r>
      <w:r w:rsidR="00747E20">
        <w:rPr>
          <w:b/>
          <w:bCs/>
        </w:rPr>
        <w:t>favoriser l’interdisciplinarité</w:t>
      </w:r>
      <w:r w:rsidR="00747E20">
        <w:t xml:space="preserve"> des prises en charge sanitaires. </w:t>
      </w:r>
    </w:p>
    <w:p w14:paraId="0F0B51D5" w14:textId="77777777" w:rsidR="006E4A08" w:rsidRDefault="006E4A08" w:rsidP="006E4A08">
      <w:pPr>
        <w:jc w:val="both"/>
        <w:rPr>
          <w:rFonts w:asciiTheme="minorHAnsi" w:hAnsiTheme="minorHAnsi" w:cstheme="minorHAnsi"/>
          <w:bCs/>
        </w:rPr>
      </w:pPr>
    </w:p>
    <w:p w14:paraId="404F1FB6" w14:textId="77777777" w:rsidR="00232812" w:rsidRPr="00C06756" w:rsidRDefault="00C06756" w:rsidP="00A476D1">
      <w:pPr>
        <w:jc w:val="both"/>
        <w:rPr>
          <w:rFonts w:asciiTheme="minorHAnsi" w:hAnsiTheme="minorHAnsi" w:cstheme="minorHAnsi"/>
          <w:b/>
          <w:i/>
          <w:sz w:val="28"/>
        </w:rPr>
      </w:pPr>
      <w:r>
        <w:rPr>
          <w:rFonts w:asciiTheme="minorHAnsi" w:hAnsiTheme="minorHAnsi" w:cstheme="minorHAnsi"/>
          <w:b/>
          <w:bCs/>
          <w:i/>
          <w:sz w:val="28"/>
        </w:rPr>
        <w:t xml:space="preserve">Les </w:t>
      </w:r>
      <w:r w:rsidR="00232812" w:rsidRPr="00C06756">
        <w:rPr>
          <w:rFonts w:asciiTheme="minorHAnsi" w:hAnsiTheme="minorHAnsi" w:cstheme="minorHAnsi"/>
          <w:b/>
          <w:bCs/>
          <w:i/>
          <w:sz w:val="28"/>
        </w:rPr>
        <w:t xml:space="preserve">ACT </w:t>
      </w:r>
      <w:r w:rsidR="00232812" w:rsidRPr="00C06756">
        <w:rPr>
          <w:rFonts w:asciiTheme="minorHAnsi" w:hAnsiTheme="minorHAnsi" w:cstheme="minorHAnsi"/>
          <w:b/>
          <w:i/>
          <w:sz w:val="28"/>
        </w:rPr>
        <w:t>sans hébergement</w:t>
      </w:r>
      <w:r w:rsidR="00E43564">
        <w:rPr>
          <w:rFonts w:asciiTheme="minorHAnsi" w:hAnsiTheme="minorHAnsi" w:cstheme="minorHAnsi"/>
          <w:b/>
          <w:i/>
          <w:sz w:val="28"/>
        </w:rPr>
        <w:t xml:space="preserve"> (</w:t>
      </w:r>
      <w:r w:rsidR="00FC3BCD">
        <w:rPr>
          <w:rFonts w:asciiTheme="minorHAnsi" w:hAnsiTheme="minorHAnsi" w:cstheme="minorHAnsi"/>
          <w:b/>
          <w:bCs/>
          <w:i/>
          <w:color w:val="000000"/>
          <w:sz w:val="28"/>
        </w:rPr>
        <w:t>décret 2020-1745 du 29 décembre 2020</w:t>
      </w:r>
      <w:r w:rsidR="00E43564">
        <w:rPr>
          <w:rFonts w:asciiTheme="minorHAnsi" w:hAnsiTheme="minorHAnsi" w:cstheme="minorHAnsi"/>
          <w:b/>
          <w:i/>
          <w:sz w:val="28"/>
        </w:rPr>
        <w:t>)</w:t>
      </w:r>
    </w:p>
    <w:p w14:paraId="36805FF6" w14:textId="77777777" w:rsidR="001A26BD" w:rsidRDefault="001A26BD" w:rsidP="001A26BD">
      <w:pPr>
        <w:jc w:val="both"/>
      </w:pPr>
      <w:r>
        <w:t xml:space="preserve">Ils sont rattachés juridiquement et opérationnellement à des ACT. </w:t>
      </w:r>
    </w:p>
    <w:p w14:paraId="75EE27D9" w14:textId="77777777" w:rsidR="001A26BD" w:rsidRPr="00C06756" w:rsidRDefault="001A26BD" w:rsidP="001A26BD">
      <w:pPr>
        <w:jc w:val="both"/>
      </w:pPr>
      <w:r w:rsidRPr="00C06756">
        <w:t xml:space="preserve">La composition des équipes d’ACT sans hébergement </w:t>
      </w:r>
      <w:r>
        <w:t xml:space="preserve">est similaire </w:t>
      </w:r>
      <w:r w:rsidR="00852623">
        <w:t xml:space="preserve">à celle des ACT et pourra être </w:t>
      </w:r>
      <w:r>
        <w:t xml:space="preserve">adaptée </w:t>
      </w:r>
      <w:r w:rsidRPr="00C06756">
        <w:t xml:space="preserve">en fonction du public visé </w:t>
      </w:r>
      <w:r>
        <w:t>et des modalités d’intervention.</w:t>
      </w:r>
    </w:p>
    <w:p w14:paraId="4C7B949C" w14:textId="77777777" w:rsidR="001A26BD" w:rsidRDefault="00852623" w:rsidP="001A26BD">
      <w:pPr>
        <w:jc w:val="both"/>
      </w:pPr>
      <w:r>
        <w:t xml:space="preserve">Mission d’aval : les ACT </w:t>
      </w:r>
      <w:r w:rsidR="001A26BD">
        <w:t>sans hébergement proposent un accompagnement pluridisciplinaire de personnes démunies souffrant de pathologies chroniques sur une durée importante</w:t>
      </w:r>
      <w:r w:rsidR="00E15C88">
        <w:t>, à ce stade encore à préciser</w:t>
      </w:r>
      <w:r w:rsidR="001A26BD">
        <w:t xml:space="preserve">. </w:t>
      </w:r>
    </w:p>
    <w:p w14:paraId="3C010A5A" w14:textId="77777777" w:rsidR="00232812" w:rsidRDefault="00C06756" w:rsidP="00D41413">
      <w:pPr>
        <w:jc w:val="both"/>
        <w:rPr>
          <w:rStyle w:val="Accentuation"/>
          <w:i w:val="0"/>
          <w:iCs w:val="0"/>
        </w:rPr>
      </w:pPr>
      <w:r>
        <w:t xml:space="preserve">Ils </w:t>
      </w:r>
      <w:r w:rsidR="00232812">
        <w:t>a</w:t>
      </w:r>
      <w:r w:rsidR="00232812">
        <w:rPr>
          <w:rStyle w:val="Accentuation"/>
          <w:i w:val="0"/>
          <w:iCs w:val="0"/>
        </w:rPr>
        <w:t>ssurent un suivi et une coordination des soins, l’observance des traitements ainsi qu’un accompagnement psychologique et une aide à l’insertion en lien avec les intervenants des lieux de vie des personnes</w:t>
      </w:r>
    </w:p>
    <w:p w14:paraId="0EF6E4D5" w14:textId="77777777" w:rsidR="00232812" w:rsidRDefault="00C06756" w:rsidP="00D41413">
      <w:pPr>
        <w:jc w:val="both"/>
      </w:pPr>
      <w:r>
        <w:rPr>
          <w:rStyle w:val="Accentuation"/>
          <w:i w:val="0"/>
          <w:iCs w:val="0"/>
        </w:rPr>
        <w:t xml:space="preserve">Ils </w:t>
      </w:r>
      <w:r w:rsidR="00232812">
        <w:t xml:space="preserve">travaillent à une meilleure autonomie des personnes vis-à-vis de leur traitement. </w:t>
      </w:r>
    </w:p>
    <w:p w14:paraId="30B57375" w14:textId="77777777" w:rsidR="00232812" w:rsidRDefault="00C06756" w:rsidP="00D41413">
      <w:pPr>
        <w:jc w:val="both"/>
      </w:pPr>
      <w:r>
        <w:t>Ils s’inscrivent dans une démarche de</w:t>
      </w:r>
      <w:r w:rsidR="00232812">
        <w:t xml:space="preserve"> fluidité dans le dispositif des ACT classiques en </w:t>
      </w:r>
      <w:r>
        <w:t>facilitant la mobilisation de logements d’aval par les bailleurs sociaux</w:t>
      </w:r>
      <w:r w:rsidR="00232812">
        <w:t>.</w:t>
      </w:r>
    </w:p>
    <w:p w14:paraId="3C1B0C32" w14:textId="77777777" w:rsidR="00232812" w:rsidRPr="00C06756" w:rsidRDefault="00C06756" w:rsidP="00D41413">
      <w:pPr>
        <w:jc w:val="both"/>
      </w:pPr>
      <w:r w:rsidRPr="00C06756">
        <w:t>La</w:t>
      </w:r>
      <w:r w:rsidR="00232812" w:rsidRPr="00C06756">
        <w:t xml:space="preserve"> composition </w:t>
      </w:r>
      <w:r w:rsidRPr="00C06756">
        <w:t>des équipes d’ACT</w:t>
      </w:r>
      <w:r w:rsidR="00232812" w:rsidRPr="00C06756">
        <w:t xml:space="preserve"> sans hébergement </w:t>
      </w:r>
      <w:r w:rsidRPr="00C06756">
        <w:t>sera constituée en</w:t>
      </w:r>
      <w:r w:rsidR="00232812" w:rsidRPr="00C06756">
        <w:t xml:space="preserve"> fonction du public </w:t>
      </w:r>
      <w:r w:rsidRPr="00C06756">
        <w:t xml:space="preserve">visé </w:t>
      </w:r>
      <w:r w:rsidR="00D41413">
        <w:t>et des modalités d’intervention.</w:t>
      </w:r>
    </w:p>
    <w:p w14:paraId="74AFB8F2" w14:textId="77777777" w:rsidR="00433299" w:rsidRDefault="00433299" w:rsidP="00433299">
      <w:pPr>
        <w:jc w:val="both"/>
        <w:rPr>
          <w:rFonts w:asciiTheme="minorHAnsi" w:hAnsiTheme="minorHAnsi" w:cstheme="minorHAnsi"/>
          <w:bCs/>
        </w:rPr>
      </w:pPr>
    </w:p>
    <w:p w14:paraId="14571381" w14:textId="77777777" w:rsidR="006E4A08" w:rsidRPr="00657434" w:rsidRDefault="006E4A08" w:rsidP="006E4A08">
      <w:pPr>
        <w:jc w:val="both"/>
        <w:rPr>
          <w:rFonts w:asciiTheme="minorHAnsi" w:hAnsiTheme="minorHAnsi" w:cstheme="minorHAnsi"/>
          <w:b/>
          <w:i/>
          <w:sz w:val="28"/>
        </w:rPr>
      </w:pPr>
      <w:r w:rsidRPr="00657434">
        <w:rPr>
          <w:rFonts w:asciiTheme="minorHAnsi" w:hAnsiTheme="minorHAnsi" w:cstheme="minorHAnsi"/>
          <w:b/>
          <w:i/>
          <w:sz w:val="28"/>
        </w:rPr>
        <w:t xml:space="preserve">Les </w:t>
      </w:r>
      <w:r w:rsidR="00B54AB1" w:rsidRPr="00657434">
        <w:rPr>
          <w:rFonts w:asciiTheme="minorHAnsi" w:hAnsiTheme="minorHAnsi" w:cstheme="minorHAnsi"/>
          <w:b/>
          <w:i/>
          <w:sz w:val="28"/>
        </w:rPr>
        <w:t xml:space="preserve">Service de Soins Infirmiers à Domicile </w:t>
      </w:r>
      <w:r w:rsidR="00B54AB1">
        <w:rPr>
          <w:rFonts w:asciiTheme="minorHAnsi" w:hAnsiTheme="minorHAnsi" w:cstheme="minorHAnsi"/>
          <w:b/>
          <w:i/>
          <w:sz w:val="28"/>
        </w:rPr>
        <w:t>-</w:t>
      </w:r>
      <w:r w:rsidRPr="00657434">
        <w:rPr>
          <w:rFonts w:asciiTheme="minorHAnsi" w:hAnsiTheme="minorHAnsi" w:cstheme="minorHAnsi"/>
          <w:b/>
          <w:i/>
          <w:sz w:val="28"/>
        </w:rPr>
        <w:t xml:space="preserve">SSIAD précarité </w:t>
      </w:r>
      <w:proofErr w:type="gramStart"/>
      <w:r w:rsidRPr="00657434">
        <w:rPr>
          <w:rFonts w:asciiTheme="minorHAnsi" w:hAnsiTheme="minorHAnsi" w:cstheme="minorHAnsi"/>
          <w:b/>
          <w:i/>
          <w:sz w:val="28"/>
        </w:rPr>
        <w:t>(</w:t>
      </w:r>
      <w:r w:rsidR="00B54AB1" w:rsidRPr="00B54AB1">
        <w:rPr>
          <w:rFonts w:asciiTheme="minorHAnsi" w:hAnsiTheme="minorHAnsi" w:cstheme="minorHAnsi"/>
          <w:b/>
          <w:bCs/>
          <w:i/>
          <w:sz w:val="28"/>
        </w:rPr>
        <w:t xml:space="preserve"> </w:t>
      </w:r>
      <w:r w:rsidR="00B54AB1">
        <w:rPr>
          <w:rFonts w:asciiTheme="minorHAnsi" w:hAnsiTheme="minorHAnsi" w:cstheme="minorHAnsi"/>
          <w:b/>
          <w:bCs/>
          <w:i/>
          <w:sz w:val="28"/>
        </w:rPr>
        <w:t>en</w:t>
      </w:r>
      <w:proofErr w:type="gramEnd"/>
      <w:r w:rsidR="00B54AB1">
        <w:rPr>
          <w:rFonts w:asciiTheme="minorHAnsi" w:hAnsiTheme="minorHAnsi" w:cstheme="minorHAnsi"/>
          <w:b/>
          <w:bCs/>
          <w:i/>
          <w:sz w:val="28"/>
        </w:rPr>
        <w:t xml:space="preserve"> attente du texte réglementaire</w:t>
      </w:r>
      <w:r w:rsidRPr="00657434">
        <w:rPr>
          <w:rFonts w:asciiTheme="minorHAnsi" w:hAnsiTheme="minorHAnsi" w:cstheme="minorHAnsi"/>
          <w:b/>
          <w:i/>
          <w:sz w:val="28"/>
        </w:rPr>
        <w:t xml:space="preserve">) </w:t>
      </w:r>
    </w:p>
    <w:p w14:paraId="6B93EB71" w14:textId="77777777" w:rsidR="001A26BD" w:rsidRDefault="001A26BD" w:rsidP="001A26BD">
      <w:pPr>
        <w:jc w:val="both"/>
      </w:pPr>
      <w:r>
        <w:rPr>
          <w:color w:val="000000"/>
        </w:rPr>
        <w:t xml:space="preserve">Mission d’aval : Les SSIAD précarité </w:t>
      </w:r>
      <w:r>
        <w:t xml:space="preserve">assurent la prise en charge, dans le lieu de vie, des </w:t>
      </w:r>
      <w:r>
        <w:rPr>
          <w:b/>
          <w:bCs/>
        </w:rPr>
        <w:t>soins infirmiers</w:t>
      </w:r>
      <w:r w:rsidR="0097164E">
        <w:rPr>
          <w:b/>
          <w:bCs/>
        </w:rPr>
        <w:t xml:space="preserve"> de base</w:t>
      </w:r>
      <w:r>
        <w:rPr>
          <w:b/>
          <w:bCs/>
        </w:rPr>
        <w:t xml:space="preserve">, d’hygiène et de nursing </w:t>
      </w:r>
      <w:r>
        <w:t xml:space="preserve">des personnes en situation de grande </w:t>
      </w:r>
      <w:r>
        <w:rPr>
          <w:i/>
          <w:iCs/>
        </w:rPr>
        <w:t>précarité</w:t>
      </w:r>
      <w:r>
        <w:t xml:space="preserve"> : </w:t>
      </w:r>
    </w:p>
    <w:p w14:paraId="24BC3501" w14:textId="77777777" w:rsidR="001A26BD" w:rsidRDefault="001A26BD" w:rsidP="001A26BD">
      <w:pPr>
        <w:numPr>
          <w:ilvl w:val="0"/>
          <w:numId w:val="29"/>
        </w:numPr>
        <w:ind w:left="1068"/>
        <w:jc w:val="both"/>
      </w:pPr>
      <w:proofErr w:type="gramStart"/>
      <w:r>
        <w:t>des</w:t>
      </w:r>
      <w:proofErr w:type="gramEnd"/>
      <w:r>
        <w:t xml:space="preserve"> soins d'hygiène et de confort qui sont donnés à la personne afin de maintenir, restaurer ou compenser ses capacités d'autonomie</w:t>
      </w:r>
      <w:r>
        <w:rPr>
          <w:color w:val="000000"/>
        </w:rPr>
        <w:t xml:space="preserve"> (dont les toilettes)</w:t>
      </w:r>
      <w:r>
        <w:t xml:space="preserve">, </w:t>
      </w:r>
    </w:p>
    <w:p w14:paraId="634A3104" w14:textId="77777777" w:rsidR="001A26BD" w:rsidRDefault="001A26BD" w:rsidP="001A26BD">
      <w:pPr>
        <w:numPr>
          <w:ilvl w:val="0"/>
          <w:numId w:val="29"/>
        </w:numPr>
        <w:ind w:left="1068"/>
        <w:jc w:val="both"/>
        <w:rPr>
          <w:color w:val="000000"/>
        </w:rPr>
      </w:pPr>
      <w:proofErr w:type="gramStart"/>
      <w:r>
        <w:t>des</w:t>
      </w:r>
      <w:proofErr w:type="gramEnd"/>
      <w:r>
        <w:t xml:space="preserve"> soins techniques infirmiers (</w:t>
      </w:r>
      <w:r>
        <w:rPr>
          <w:color w:val="000000"/>
        </w:rPr>
        <w:t>injections</w:t>
      </w:r>
      <w:r>
        <w:t>, pansements, traitements…)</w:t>
      </w:r>
      <w:r>
        <w:rPr>
          <w:color w:val="000000"/>
        </w:rPr>
        <w:t> ;</w:t>
      </w:r>
    </w:p>
    <w:p w14:paraId="30475580" w14:textId="77777777" w:rsidR="001A26BD" w:rsidRDefault="001A26BD" w:rsidP="001A26BD">
      <w:pPr>
        <w:numPr>
          <w:ilvl w:val="0"/>
          <w:numId w:val="29"/>
        </w:numPr>
        <w:ind w:left="1068"/>
        <w:jc w:val="both"/>
        <w:rPr>
          <w:color w:val="000000"/>
        </w:rPr>
      </w:pPr>
      <w:r>
        <w:rPr>
          <w:color w:val="000000"/>
        </w:rPr>
        <w:t>Une préparation, l’</w:t>
      </w:r>
      <w:r>
        <w:t>administration et la surveillance des thérapeutiques</w:t>
      </w:r>
      <w:r>
        <w:rPr>
          <w:color w:val="000000"/>
        </w:rPr>
        <w:t> ;</w:t>
      </w:r>
    </w:p>
    <w:p w14:paraId="3BA7CA52" w14:textId="77777777" w:rsidR="001A26BD" w:rsidRDefault="001A26BD" w:rsidP="001A26BD">
      <w:pPr>
        <w:numPr>
          <w:ilvl w:val="0"/>
          <w:numId w:val="29"/>
        </w:numPr>
        <w:ind w:left="1068"/>
        <w:jc w:val="both"/>
        <w:rPr>
          <w:color w:val="000000"/>
        </w:rPr>
      </w:pPr>
      <w:r>
        <w:rPr>
          <w:color w:val="000000"/>
        </w:rPr>
        <w:t>Des actions de suivi, de prévention, d’éducation, d’évaluation et de surveillance (risque de chute, douleur, dénutrition…).</w:t>
      </w:r>
    </w:p>
    <w:p w14:paraId="2F0975D2" w14:textId="77777777" w:rsidR="001A26BD" w:rsidRDefault="001A26BD" w:rsidP="001A26BD">
      <w:pPr>
        <w:jc w:val="both"/>
        <w:rPr>
          <w:color w:val="000000"/>
        </w:rPr>
      </w:pPr>
      <w:r>
        <w:rPr>
          <w:color w:val="000000"/>
        </w:rPr>
        <w:t xml:space="preserve">Les SSIAD Précarité sont des SSIAD atypiques aussi bien dans le profil des usagers, que dans les objectifs de soins.  </w:t>
      </w:r>
    </w:p>
    <w:p w14:paraId="18F9BE73" w14:textId="77777777" w:rsidR="001A26BD" w:rsidRPr="00D41413" w:rsidRDefault="001A26BD" w:rsidP="001A26BD">
      <w:pPr>
        <w:jc w:val="both"/>
      </w:pPr>
      <w:r>
        <w:t>I</w:t>
      </w:r>
      <w:r>
        <w:rPr>
          <w:color w:val="000000"/>
        </w:rPr>
        <w:t xml:space="preserve">ls </w:t>
      </w:r>
      <w:r w:rsidR="0097164E">
        <w:rPr>
          <w:color w:val="000000"/>
        </w:rPr>
        <w:t>n’</w:t>
      </w:r>
      <w:r>
        <w:t xml:space="preserve">interviennent </w:t>
      </w:r>
      <w:r w:rsidR="0097164E">
        <w:t xml:space="preserve">que </w:t>
      </w:r>
      <w:r>
        <w:rPr>
          <w:b/>
          <w:bCs/>
        </w:rPr>
        <w:t>sur prescription médicale</w:t>
      </w:r>
      <w:r>
        <w:rPr>
          <w:color w:val="000000"/>
        </w:rPr>
        <w:t>. Les SSIAD précarité doivent se faire connaître en amont des établissements de santé, centres de santé, CCAS, PASS (etc…),</w:t>
      </w:r>
      <w:r w:rsidR="00852623">
        <w:rPr>
          <w:color w:val="000000"/>
        </w:rPr>
        <w:t xml:space="preserve"> </w:t>
      </w:r>
      <w:r>
        <w:rPr>
          <w:color w:val="000000"/>
        </w:rPr>
        <w:t xml:space="preserve">et des équipes mobiles dotées de référents médicaux intervenant sur une même zone géographique. </w:t>
      </w:r>
    </w:p>
    <w:p w14:paraId="400C0E5B" w14:textId="77777777" w:rsidR="001A26BD" w:rsidRDefault="001A26BD" w:rsidP="001A26BD">
      <w:pPr>
        <w:jc w:val="both"/>
      </w:pPr>
      <w:proofErr w:type="gramStart"/>
      <w:r>
        <w:t>dans</w:t>
      </w:r>
      <w:proofErr w:type="gramEnd"/>
      <w:r>
        <w:rPr>
          <w:color w:val="000000"/>
        </w:rPr>
        <w:t xml:space="preserve"> tous les lieux de vie </w:t>
      </w:r>
      <w:r w:rsidR="0097164E">
        <w:rPr>
          <w:color w:val="000000"/>
        </w:rPr>
        <w:t xml:space="preserve">fréquentés par les personnes très démunies </w:t>
      </w:r>
      <w:r>
        <w:rPr>
          <w:color w:val="000000"/>
        </w:rPr>
        <w:t>(</w:t>
      </w:r>
      <w:r>
        <w:t>structures d’accueil d’urgence, les pensions de famille, campements de populations rom</w:t>
      </w:r>
      <w:r>
        <w:rPr>
          <w:color w:val="000000"/>
        </w:rPr>
        <w:t>, squat, appartements de coordination thérapeutiques…) pour des soins 7 jours sur 7 si nécessaire, sans condition d’ouverture de droits.</w:t>
      </w:r>
      <w:r w:rsidRPr="00D41413">
        <w:rPr>
          <w:color w:val="000000"/>
        </w:rPr>
        <w:t xml:space="preserve"> </w:t>
      </w:r>
      <w:r>
        <w:rPr>
          <w:color w:val="000000"/>
        </w:rPr>
        <w:t xml:space="preserve">La durée de prise en charge est celle précisée sur la prescription. </w:t>
      </w:r>
    </w:p>
    <w:p w14:paraId="298F84F6" w14:textId="77777777" w:rsidR="006E4A08" w:rsidRDefault="006E4A08" w:rsidP="00A476D1"/>
    <w:p w14:paraId="01ECAB49" w14:textId="77777777" w:rsidR="00657434" w:rsidRPr="00657434" w:rsidRDefault="00657434" w:rsidP="00A476D1">
      <w:pPr>
        <w:shd w:val="clear" w:color="auto" w:fill="EEECE1" w:themeFill="background2"/>
        <w:jc w:val="both"/>
        <w:rPr>
          <w:rFonts w:asciiTheme="minorHAnsi" w:hAnsiTheme="minorHAnsi" w:cstheme="minorHAnsi"/>
          <w:b/>
          <w:bCs/>
          <w:sz w:val="28"/>
        </w:rPr>
      </w:pPr>
      <w:r w:rsidRPr="00657434">
        <w:rPr>
          <w:rFonts w:asciiTheme="minorHAnsi" w:hAnsiTheme="minorHAnsi" w:cstheme="minorHAnsi"/>
          <w:b/>
          <w:bCs/>
          <w:sz w:val="28"/>
        </w:rPr>
        <w:t xml:space="preserve">Pour mémoire : les </w:t>
      </w:r>
      <w:r w:rsidR="00E43564">
        <w:rPr>
          <w:rFonts w:asciiTheme="minorHAnsi" w:hAnsiTheme="minorHAnsi" w:cstheme="minorHAnsi"/>
          <w:b/>
          <w:bCs/>
          <w:sz w:val="28"/>
        </w:rPr>
        <w:t xml:space="preserve">EMPP et les </w:t>
      </w:r>
      <w:r w:rsidRPr="00657434">
        <w:rPr>
          <w:rFonts w:asciiTheme="minorHAnsi" w:hAnsiTheme="minorHAnsi" w:cstheme="minorHAnsi"/>
          <w:b/>
          <w:bCs/>
          <w:sz w:val="28"/>
        </w:rPr>
        <w:t xml:space="preserve">PASS mobiles </w:t>
      </w:r>
      <w:r w:rsidRPr="00A476D1">
        <w:rPr>
          <w:rFonts w:asciiTheme="minorHAnsi" w:hAnsiTheme="minorHAnsi" w:cstheme="minorHAnsi"/>
          <w:b/>
          <w:bCs/>
          <w:sz w:val="28"/>
          <w:u w:val="single"/>
        </w:rPr>
        <w:t>ne relèvent pas</w:t>
      </w:r>
      <w:r w:rsidRPr="00657434">
        <w:rPr>
          <w:rFonts w:asciiTheme="minorHAnsi" w:hAnsiTheme="minorHAnsi" w:cstheme="minorHAnsi"/>
          <w:b/>
          <w:bCs/>
          <w:sz w:val="28"/>
        </w:rPr>
        <w:t xml:space="preserve"> de cet appel à manifestation préliminaire d’intérêt, mais leur existence doit être connue par les promoteurs de projets éligibles :</w:t>
      </w:r>
    </w:p>
    <w:p w14:paraId="6F73C1CB" w14:textId="77777777" w:rsidR="00657434" w:rsidRDefault="00E43564" w:rsidP="00D41413">
      <w:pPr>
        <w:shd w:val="clear" w:color="auto" w:fill="EEECE1" w:themeFill="background2"/>
        <w:jc w:val="both"/>
      </w:pPr>
      <w:r>
        <w:t xml:space="preserve">Les PASS mobiles </w:t>
      </w:r>
      <w:r w:rsidR="005352AB">
        <w:t xml:space="preserve">(permanences d’accès aux soins de santé) </w:t>
      </w:r>
      <w:r w:rsidR="00657434">
        <w:t>sont rattachées à des PASS hospitalières, avec un effectif propre</w:t>
      </w:r>
      <w:r w:rsidR="00C06756">
        <w:t xml:space="preserve">, </w:t>
      </w:r>
      <w:r w:rsidR="00657434">
        <w:t>répondent au cahier des charges de la DGOS</w:t>
      </w:r>
      <w:r w:rsidR="00C06756">
        <w:t>.</w:t>
      </w:r>
    </w:p>
    <w:p w14:paraId="46DE8461" w14:textId="77777777" w:rsidR="00657434" w:rsidRDefault="00C06756" w:rsidP="00D41413">
      <w:pPr>
        <w:shd w:val="clear" w:color="auto" w:fill="EEECE1" w:themeFill="background2"/>
        <w:jc w:val="both"/>
        <w:rPr>
          <w:rStyle w:val="lev"/>
          <w:b w:val="0"/>
          <w:bCs w:val="0"/>
        </w:rPr>
      </w:pPr>
      <w:r>
        <w:t>Elles</w:t>
      </w:r>
      <w:r w:rsidR="00657434">
        <w:t xml:space="preserve"> </w:t>
      </w:r>
      <w:r w:rsidR="00657434">
        <w:rPr>
          <w:rStyle w:val="lev"/>
          <w:b w:val="0"/>
          <w:bCs w:val="0"/>
        </w:rPr>
        <w:t xml:space="preserve">interviennent pour </w:t>
      </w:r>
      <w:r w:rsidR="00657434" w:rsidRPr="00852623">
        <w:rPr>
          <w:rStyle w:val="lev"/>
          <w:bCs w:val="0"/>
        </w:rPr>
        <w:t>«</w:t>
      </w:r>
      <w:r w:rsidR="00852623">
        <w:rPr>
          <w:rStyle w:val="lev"/>
          <w:b w:val="0"/>
          <w:bCs w:val="0"/>
        </w:rPr>
        <w:t xml:space="preserve"> </w:t>
      </w:r>
      <w:r w:rsidR="00657434">
        <w:rPr>
          <w:rStyle w:val="lev"/>
        </w:rPr>
        <w:t>aller vers</w:t>
      </w:r>
      <w:r w:rsidR="00852623">
        <w:rPr>
          <w:rStyle w:val="lev"/>
        </w:rPr>
        <w:t xml:space="preserve"> </w:t>
      </w:r>
      <w:r w:rsidR="00657434">
        <w:rPr>
          <w:rStyle w:val="lev"/>
        </w:rPr>
        <w:t>» les publics très marginalisés, éloignés des questions de santé</w:t>
      </w:r>
      <w:r w:rsidR="00657434">
        <w:rPr>
          <w:rStyle w:val="lev"/>
          <w:b w:val="0"/>
          <w:bCs w:val="0"/>
        </w:rPr>
        <w:t xml:space="preserve"> (campements de rue, bidonvilles…)</w:t>
      </w:r>
      <w:r>
        <w:rPr>
          <w:rStyle w:val="lev"/>
        </w:rPr>
        <w:t xml:space="preserve">. </w:t>
      </w:r>
      <w:r w:rsidRPr="00C06756">
        <w:rPr>
          <w:rStyle w:val="lev"/>
          <w:b w:val="0"/>
        </w:rPr>
        <w:t xml:space="preserve">Elles </w:t>
      </w:r>
      <w:r w:rsidR="00657434">
        <w:rPr>
          <w:rStyle w:val="lev"/>
          <w:b w:val="0"/>
          <w:bCs w:val="0"/>
        </w:rPr>
        <w:t>proposent une évaluation sanitaire pour prendre en charge les problèmes de santé les plus urgents et assurent un accompagnement aux soins, en orientant notamment</w:t>
      </w:r>
      <w:r w:rsidR="00D41413">
        <w:rPr>
          <w:rStyle w:val="lev"/>
          <w:b w:val="0"/>
          <w:bCs w:val="0"/>
        </w:rPr>
        <w:t xml:space="preserve"> vers leur PASS de rattachement</w:t>
      </w:r>
      <w:r>
        <w:rPr>
          <w:rStyle w:val="lev"/>
          <w:b w:val="0"/>
          <w:bCs w:val="0"/>
        </w:rPr>
        <w:t xml:space="preserve">. </w:t>
      </w:r>
      <w:r w:rsidR="00657434">
        <w:rPr>
          <w:rStyle w:val="lev"/>
          <w:b w:val="0"/>
          <w:bCs w:val="0"/>
        </w:rPr>
        <w:t xml:space="preserve">Elles sont composées préférentiellement d’infirmiers et de travailleurs sociaux, auxquels peuvent s’associer des médecins (notamment lors de campagnes de dépistage ou </w:t>
      </w:r>
      <w:r>
        <w:rPr>
          <w:rStyle w:val="lev"/>
          <w:b w:val="0"/>
          <w:bCs w:val="0"/>
        </w:rPr>
        <w:t xml:space="preserve">de promotion de la vaccination). Elles </w:t>
      </w:r>
      <w:r w:rsidR="00657434">
        <w:rPr>
          <w:rStyle w:val="lev"/>
          <w:b w:val="0"/>
          <w:bCs w:val="0"/>
        </w:rPr>
        <w:t>peuvent proposer des bilans de santé infirmiers et des co</w:t>
      </w:r>
      <w:r>
        <w:rPr>
          <w:rStyle w:val="lev"/>
          <w:b w:val="0"/>
          <w:bCs w:val="0"/>
        </w:rPr>
        <w:t xml:space="preserve">nsultations médicales avancées, et </w:t>
      </w:r>
      <w:r w:rsidR="00657434">
        <w:rPr>
          <w:rStyle w:val="lev"/>
          <w:b w:val="0"/>
          <w:bCs w:val="0"/>
        </w:rPr>
        <w:t>peuvent effectuer des soins infirmiers possibles sur place, et remettre des médicaments</w:t>
      </w:r>
      <w:r w:rsidR="00E43564">
        <w:rPr>
          <w:rStyle w:val="lev"/>
          <w:b w:val="0"/>
          <w:bCs w:val="0"/>
        </w:rPr>
        <w:t>.</w:t>
      </w:r>
    </w:p>
    <w:p w14:paraId="618962EA" w14:textId="77777777" w:rsidR="00FC3BCD" w:rsidRPr="005A393C" w:rsidRDefault="00E43564" w:rsidP="00FC3BCD">
      <w:pPr>
        <w:shd w:val="clear" w:color="auto" w:fill="EEECE1" w:themeFill="background2"/>
        <w:jc w:val="both"/>
      </w:pPr>
      <w:r>
        <w:rPr>
          <w:rStyle w:val="lev"/>
          <w:b w:val="0"/>
          <w:bCs w:val="0"/>
        </w:rPr>
        <w:t xml:space="preserve">Les EMPP </w:t>
      </w:r>
      <w:r w:rsidR="005352AB">
        <w:rPr>
          <w:rStyle w:val="lev"/>
          <w:b w:val="0"/>
          <w:bCs w:val="0"/>
        </w:rPr>
        <w:t xml:space="preserve">(équipes mobiles psychiatrie précarité) </w:t>
      </w:r>
      <w:r>
        <w:rPr>
          <w:rStyle w:val="lev"/>
          <w:b w:val="0"/>
          <w:bCs w:val="0"/>
        </w:rPr>
        <w:t xml:space="preserve">sont des équipes rattachées à un établissement de santé. </w:t>
      </w:r>
      <w:r w:rsidR="00FC3BCD">
        <w:rPr>
          <w:rStyle w:val="lev"/>
          <w:b w:val="0"/>
          <w:bCs w:val="0"/>
        </w:rPr>
        <w:t xml:space="preserve">Elles </w:t>
      </w:r>
      <w:r w:rsidR="00B54AB1">
        <w:rPr>
          <w:rStyle w:val="lev"/>
          <w:b w:val="0"/>
          <w:bCs w:val="0"/>
        </w:rPr>
        <w:t xml:space="preserve">ont pour vocation de travailler </w:t>
      </w:r>
      <w:r w:rsidR="00FC3BCD" w:rsidRPr="00FC3BCD">
        <w:rPr>
          <w:rStyle w:val="lev"/>
          <w:b w:val="0"/>
          <w:bCs w:val="0"/>
        </w:rPr>
        <w:t>a</w:t>
      </w:r>
      <w:r w:rsidR="00FC3BCD">
        <w:rPr>
          <w:rStyle w:val="lev"/>
          <w:b w:val="0"/>
          <w:bCs w:val="0"/>
        </w:rPr>
        <w:t>uprès des publics en précarité,</w:t>
      </w:r>
      <w:r w:rsidR="00FC3BCD" w:rsidRPr="00FC3BCD">
        <w:rPr>
          <w:rStyle w:val="lev"/>
          <w:b w:val="0"/>
          <w:bCs w:val="0"/>
        </w:rPr>
        <w:t xml:space="preserve"> en allant au-devant des personnes</w:t>
      </w:r>
      <w:r w:rsidR="00FC3BCD">
        <w:rPr>
          <w:rStyle w:val="lev"/>
          <w:b w:val="0"/>
          <w:bCs w:val="0"/>
        </w:rPr>
        <w:t xml:space="preserve"> </w:t>
      </w:r>
      <w:r w:rsidR="00FC3BCD" w:rsidRPr="00FC3BCD">
        <w:rPr>
          <w:rStyle w:val="lev"/>
          <w:b w:val="0"/>
          <w:bCs w:val="0"/>
        </w:rPr>
        <w:t>en situation de précarité et</w:t>
      </w:r>
      <w:r w:rsidR="00FC3BCD">
        <w:rPr>
          <w:rStyle w:val="lev"/>
          <w:b w:val="0"/>
          <w:bCs w:val="0"/>
        </w:rPr>
        <w:t xml:space="preserve"> </w:t>
      </w:r>
      <w:r w:rsidR="00FC3BCD" w:rsidRPr="00FC3BCD">
        <w:rPr>
          <w:rStyle w:val="lev"/>
          <w:b w:val="0"/>
          <w:bCs w:val="0"/>
        </w:rPr>
        <w:t>d’exclusion, quels que soient les</w:t>
      </w:r>
      <w:r w:rsidR="00FC3BCD">
        <w:rPr>
          <w:rStyle w:val="lev"/>
          <w:b w:val="0"/>
          <w:bCs w:val="0"/>
        </w:rPr>
        <w:t xml:space="preserve"> </w:t>
      </w:r>
      <w:r w:rsidR="00FC3BCD" w:rsidRPr="00FC3BCD">
        <w:rPr>
          <w:rStyle w:val="lev"/>
          <w:b w:val="0"/>
          <w:bCs w:val="0"/>
        </w:rPr>
        <w:t>lieux où leurs besoins s’expriment</w:t>
      </w:r>
      <w:r w:rsidR="00FC3BCD">
        <w:rPr>
          <w:rStyle w:val="lev"/>
          <w:b w:val="0"/>
          <w:bCs w:val="0"/>
        </w:rPr>
        <w:t xml:space="preserve"> </w:t>
      </w:r>
      <w:r w:rsidR="00FC3BCD" w:rsidRPr="00FC3BCD">
        <w:rPr>
          <w:rStyle w:val="lev"/>
          <w:b w:val="0"/>
          <w:bCs w:val="0"/>
        </w:rPr>
        <w:t>ou sont repérés (personnes sans abri</w:t>
      </w:r>
      <w:r w:rsidR="00FC3BCD">
        <w:rPr>
          <w:rStyle w:val="lev"/>
          <w:b w:val="0"/>
          <w:bCs w:val="0"/>
        </w:rPr>
        <w:t xml:space="preserve"> </w:t>
      </w:r>
      <w:r w:rsidR="00FC3BCD" w:rsidRPr="00FC3BCD">
        <w:rPr>
          <w:rStyle w:val="lev"/>
          <w:b w:val="0"/>
          <w:bCs w:val="0"/>
        </w:rPr>
        <w:t>ou en habitation indigne), afin de</w:t>
      </w:r>
      <w:r w:rsidR="00FC3BCD">
        <w:rPr>
          <w:rStyle w:val="lev"/>
          <w:b w:val="0"/>
          <w:bCs w:val="0"/>
        </w:rPr>
        <w:t xml:space="preserve"> </w:t>
      </w:r>
      <w:r w:rsidR="00FC3BCD" w:rsidRPr="00FC3BCD">
        <w:rPr>
          <w:rStyle w:val="lev"/>
          <w:b w:val="0"/>
          <w:bCs w:val="0"/>
        </w:rPr>
        <w:t>faciliter la prévention, le repérage</w:t>
      </w:r>
      <w:r w:rsidR="00FC3BCD">
        <w:rPr>
          <w:rStyle w:val="lev"/>
          <w:b w:val="0"/>
          <w:bCs w:val="0"/>
        </w:rPr>
        <w:t xml:space="preserve"> </w:t>
      </w:r>
      <w:r w:rsidR="00FC3BCD" w:rsidRPr="00FC3BCD">
        <w:rPr>
          <w:rStyle w:val="lev"/>
          <w:b w:val="0"/>
          <w:bCs w:val="0"/>
        </w:rPr>
        <w:t>précoce et l’évaluation des besoins</w:t>
      </w:r>
      <w:r w:rsidR="0097164E">
        <w:rPr>
          <w:rStyle w:val="lev"/>
          <w:b w:val="0"/>
          <w:bCs w:val="0"/>
        </w:rPr>
        <w:t xml:space="preserve"> de prise en charge en santé mentale</w:t>
      </w:r>
      <w:r w:rsidR="00FC3BCD" w:rsidRPr="00FC3BCD">
        <w:rPr>
          <w:rStyle w:val="lev"/>
          <w:b w:val="0"/>
          <w:bCs w:val="0"/>
        </w:rPr>
        <w:t>,</w:t>
      </w:r>
      <w:r w:rsidR="00FC3BCD">
        <w:rPr>
          <w:rStyle w:val="lev"/>
          <w:b w:val="0"/>
          <w:bCs w:val="0"/>
        </w:rPr>
        <w:t xml:space="preserve"> </w:t>
      </w:r>
      <w:r w:rsidR="00FC3BCD" w:rsidRPr="00FC3BCD">
        <w:rPr>
          <w:rStyle w:val="lev"/>
          <w:b w:val="0"/>
          <w:bCs w:val="0"/>
        </w:rPr>
        <w:t>l’orientation et l’accès au dispositif</w:t>
      </w:r>
      <w:r w:rsidR="00FC3BCD">
        <w:rPr>
          <w:rStyle w:val="lev"/>
          <w:b w:val="0"/>
          <w:bCs w:val="0"/>
        </w:rPr>
        <w:t xml:space="preserve"> </w:t>
      </w:r>
      <w:r w:rsidR="00FC3BCD" w:rsidRPr="00FC3BCD">
        <w:rPr>
          <w:rStyle w:val="lev"/>
          <w:b w:val="0"/>
          <w:bCs w:val="0"/>
        </w:rPr>
        <w:t>de soins si nécessaire. L’objectif</w:t>
      </w:r>
      <w:r w:rsidR="00FC3BCD">
        <w:rPr>
          <w:rStyle w:val="lev"/>
          <w:b w:val="0"/>
          <w:bCs w:val="0"/>
        </w:rPr>
        <w:t xml:space="preserve"> </w:t>
      </w:r>
      <w:r w:rsidR="00FC3BCD" w:rsidRPr="00FC3BCD">
        <w:rPr>
          <w:rStyle w:val="lev"/>
          <w:b w:val="0"/>
          <w:bCs w:val="0"/>
        </w:rPr>
        <w:t>est d’accompagner les personnes</w:t>
      </w:r>
      <w:r w:rsidR="00FC3BCD">
        <w:rPr>
          <w:rStyle w:val="lev"/>
          <w:b w:val="0"/>
          <w:bCs w:val="0"/>
        </w:rPr>
        <w:t xml:space="preserve"> </w:t>
      </w:r>
      <w:r w:rsidR="00FC3BCD" w:rsidRPr="00FC3BCD">
        <w:rPr>
          <w:rStyle w:val="lev"/>
          <w:b w:val="0"/>
          <w:bCs w:val="0"/>
        </w:rPr>
        <w:t>afin qu’elles se réinscrivent dans un</w:t>
      </w:r>
      <w:r w:rsidR="00FC3BCD">
        <w:rPr>
          <w:rStyle w:val="lev"/>
          <w:b w:val="0"/>
          <w:bCs w:val="0"/>
        </w:rPr>
        <w:t xml:space="preserve"> </w:t>
      </w:r>
      <w:r w:rsidR="00FC3BCD" w:rsidRPr="00FC3BCD">
        <w:rPr>
          <w:rStyle w:val="lev"/>
          <w:b w:val="0"/>
          <w:bCs w:val="0"/>
        </w:rPr>
        <w:t>dispositif de droit commun, tout en</w:t>
      </w:r>
      <w:r w:rsidR="00FC3BCD">
        <w:rPr>
          <w:rStyle w:val="lev"/>
          <w:b w:val="0"/>
          <w:bCs w:val="0"/>
        </w:rPr>
        <w:t xml:space="preserve"> </w:t>
      </w:r>
      <w:r w:rsidR="00FC3BCD" w:rsidRPr="00FC3BCD">
        <w:rPr>
          <w:rStyle w:val="lev"/>
          <w:b w:val="0"/>
          <w:bCs w:val="0"/>
        </w:rPr>
        <w:t>jouant le rôle de filtre dans la file</w:t>
      </w:r>
      <w:r w:rsidR="00FC3BCD">
        <w:rPr>
          <w:rStyle w:val="lev"/>
          <w:b w:val="0"/>
          <w:bCs w:val="0"/>
        </w:rPr>
        <w:t xml:space="preserve"> </w:t>
      </w:r>
      <w:r w:rsidR="00FC3BCD" w:rsidRPr="00FC3BCD">
        <w:rPr>
          <w:rStyle w:val="lev"/>
          <w:b w:val="0"/>
          <w:bCs w:val="0"/>
        </w:rPr>
        <w:t>active en psyc</w:t>
      </w:r>
      <w:r w:rsidR="00FC3BCD">
        <w:rPr>
          <w:rStyle w:val="lev"/>
          <w:b w:val="0"/>
          <w:bCs w:val="0"/>
        </w:rPr>
        <w:t>hiatrie, et</w:t>
      </w:r>
      <w:r w:rsidR="00FC3BCD" w:rsidRPr="00FC3BCD">
        <w:t xml:space="preserve"> </w:t>
      </w:r>
      <w:r w:rsidR="00FC3BCD" w:rsidRPr="00FC3BCD">
        <w:rPr>
          <w:rStyle w:val="lev"/>
          <w:b w:val="0"/>
          <w:bCs w:val="0"/>
        </w:rPr>
        <w:t>en assurant une fonction d’interface</w:t>
      </w:r>
      <w:r w:rsidR="00FC3BCD">
        <w:rPr>
          <w:rStyle w:val="lev"/>
          <w:b w:val="0"/>
          <w:bCs w:val="0"/>
        </w:rPr>
        <w:t xml:space="preserve"> </w:t>
      </w:r>
      <w:r w:rsidR="00FC3BCD" w:rsidRPr="00FC3BCD">
        <w:rPr>
          <w:rStyle w:val="lev"/>
          <w:b w:val="0"/>
          <w:bCs w:val="0"/>
        </w:rPr>
        <w:t>entre les secteurs de psychiatrie et</w:t>
      </w:r>
      <w:r w:rsidR="00FC3BCD">
        <w:rPr>
          <w:rStyle w:val="lev"/>
          <w:b w:val="0"/>
          <w:bCs w:val="0"/>
        </w:rPr>
        <w:t xml:space="preserve"> </w:t>
      </w:r>
      <w:r w:rsidR="00FC3BCD" w:rsidRPr="00FC3BCD">
        <w:rPr>
          <w:rStyle w:val="lev"/>
          <w:b w:val="0"/>
          <w:bCs w:val="0"/>
        </w:rPr>
        <w:t>les équipes sanitaires et sociales</w:t>
      </w:r>
      <w:r w:rsidR="00FC3BCD">
        <w:rPr>
          <w:rStyle w:val="lev"/>
          <w:b w:val="0"/>
          <w:bCs w:val="0"/>
        </w:rPr>
        <w:t xml:space="preserve"> </w:t>
      </w:r>
      <w:r w:rsidR="00FC3BCD" w:rsidRPr="00FC3BCD">
        <w:rPr>
          <w:rStyle w:val="lev"/>
          <w:b w:val="0"/>
          <w:bCs w:val="0"/>
        </w:rPr>
        <w:t>œuvrant dans le domaine de la lutte</w:t>
      </w:r>
      <w:r w:rsidR="00FC3BCD">
        <w:rPr>
          <w:rStyle w:val="lev"/>
          <w:b w:val="0"/>
          <w:bCs w:val="0"/>
        </w:rPr>
        <w:t xml:space="preserve"> </w:t>
      </w:r>
      <w:r w:rsidR="00FC3BCD" w:rsidRPr="00FC3BCD">
        <w:rPr>
          <w:rStyle w:val="lev"/>
          <w:b w:val="0"/>
          <w:bCs w:val="0"/>
        </w:rPr>
        <w:t>contre la précarité et l’exclusion</w:t>
      </w:r>
      <w:r w:rsidR="00FC3BCD">
        <w:rPr>
          <w:rStyle w:val="lev"/>
          <w:b w:val="0"/>
          <w:bCs w:val="0"/>
        </w:rPr>
        <w:t>.</w:t>
      </w:r>
    </w:p>
    <w:p w14:paraId="6EA49780" w14:textId="77777777" w:rsidR="00E43564" w:rsidRDefault="00E43564" w:rsidP="00FC3BCD">
      <w:pPr>
        <w:shd w:val="clear" w:color="auto" w:fill="EEECE1" w:themeFill="background2"/>
        <w:jc w:val="both"/>
        <w:rPr>
          <w:b/>
          <w:bCs/>
        </w:rPr>
      </w:pPr>
    </w:p>
    <w:p w14:paraId="3B550A4D" w14:textId="77777777" w:rsidR="00455E96" w:rsidRDefault="00455E96" w:rsidP="00A476D1"/>
    <w:p w14:paraId="48790F1A" w14:textId="77777777" w:rsidR="00F2419F" w:rsidRDefault="00F2419F" w:rsidP="00A476D1">
      <w:pPr>
        <w:rPr>
          <w:b/>
          <w:sz w:val="36"/>
        </w:rPr>
      </w:pPr>
    </w:p>
    <w:p w14:paraId="67453E32" w14:textId="77777777" w:rsidR="008A7C4E" w:rsidRDefault="008A7C4E" w:rsidP="00A16E20">
      <w:pPr>
        <w:jc w:val="center"/>
        <w:rPr>
          <w:b/>
          <w:sz w:val="32"/>
        </w:rPr>
      </w:pPr>
    </w:p>
    <w:p w14:paraId="666FF7A0" w14:textId="77777777" w:rsidR="008A7C4E" w:rsidRDefault="008A7C4E">
      <w:pPr>
        <w:spacing w:after="200" w:line="276" w:lineRule="auto"/>
        <w:rPr>
          <w:b/>
          <w:sz w:val="32"/>
        </w:rPr>
      </w:pPr>
      <w:r>
        <w:rPr>
          <w:b/>
          <w:sz w:val="32"/>
        </w:rPr>
        <w:br w:type="page"/>
      </w:r>
    </w:p>
    <w:p w14:paraId="707BB1CE" w14:textId="77777777" w:rsidR="006A6D0E" w:rsidRPr="00A16E20" w:rsidRDefault="008A7C4E" w:rsidP="00A16E20">
      <w:pPr>
        <w:jc w:val="center"/>
        <w:rPr>
          <w:b/>
          <w:sz w:val="32"/>
        </w:rPr>
      </w:pPr>
      <w:r>
        <w:rPr>
          <w:b/>
          <w:sz w:val="32"/>
        </w:rPr>
        <w:t>ANNEXE 2 bis</w:t>
      </w:r>
    </w:p>
    <w:p w14:paraId="54610F44" w14:textId="77777777" w:rsidR="00A16E20" w:rsidRDefault="00A16E20" w:rsidP="00A476D1"/>
    <w:p w14:paraId="2A937F0B" w14:textId="77777777" w:rsidR="00A16E20" w:rsidRDefault="00A16E20" w:rsidP="00A16E20">
      <w:pPr>
        <w:rPr>
          <w:b/>
          <w:sz w:val="24"/>
        </w:rPr>
      </w:pPr>
      <w:r w:rsidRPr="00A16E20">
        <w:rPr>
          <w:b/>
          <w:sz w:val="24"/>
        </w:rPr>
        <w:t xml:space="preserve">Tableau comparatif des différents dispositifs </w:t>
      </w:r>
      <w:r w:rsidRPr="00A16E20">
        <w:rPr>
          <w:i/>
          <w:sz w:val="24"/>
        </w:rPr>
        <w:t>(attention : ce tableau est simplement indicatif, et n’a aucune valeur d’opposabilité</w:t>
      </w:r>
      <w:r w:rsidRPr="00A16E20">
        <w:rPr>
          <w:b/>
          <w:sz w:val="24"/>
        </w:rPr>
        <w:t>)</w:t>
      </w:r>
    </w:p>
    <w:p w14:paraId="777D8C94" w14:textId="77777777" w:rsidR="00E910FE" w:rsidRDefault="00E910FE" w:rsidP="00A16E20">
      <w:pPr>
        <w:rPr>
          <w:b/>
          <w:sz w:val="24"/>
        </w:rPr>
      </w:pPr>
    </w:p>
    <w:p w14:paraId="268703D3" w14:textId="77777777" w:rsidR="00E910FE" w:rsidRDefault="00E910FE" w:rsidP="00A16E20">
      <w:pPr>
        <w:rPr>
          <w:b/>
          <w:sz w:val="24"/>
        </w:rPr>
      </w:pPr>
      <w:r>
        <w:rPr>
          <w:b/>
          <w:sz w:val="24"/>
        </w:rPr>
        <w:t xml:space="preserve">Exemple d’articulation des dispositifs </w:t>
      </w:r>
    </w:p>
    <w:p w14:paraId="24AA8B72" w14:textId="77777777" w:rsidR="006E04A8" w:rsidRDefault="006E04A8" w:rsidP="00A16E20">
      <w:pPr>
        <w:rPr>
          <w:b/>
          <w:sz w:val="24"/>
        </w:rPr>
      </w:pPr>
    </w:p>
    <w:p w14:paraId="3DB46D6E" w14:textId="77777777" w:rsidR="00A16E20" w:rsidRDefault="00A16E20" w:rsidP="00A16E20">
      <w:pPr>
        <w:rPr>
          <w:b/>
          <w:sz w:val="24"/>
        </w:rPr>
      </w:pPr>
    </w:p>
    <w:p w14:paraId="4DD6E6B5" w14:textId="77777777" w:rsidR="00A16E20" w:rsidRDefault="00A16E20" w:rsidP="00A16E20">
      <w:pPr>
        <w:rPr>
          <w:b/>
          <w:sz w:val="24"/>
        </w:rPr>
      </w:pPr>
    </w:p>
    <w:p w14:paraId="485D8E1D" w14:textId="77777777" w:rsidR="00A16E20" w:rsidRPr="00A16E20" w:rsidRDefault="00A16E20" w:rsidP="00A16E20">
      <w:pPr>
        <w:rPr>
          <w:b/>
          <w:sz w:val="24"/>
        </w:rPr>
      </w:pPr>
    </w:p>
    <w:p w14:paraId="4821B8A4" w14:textId="77777777" w:rsidR="00A16E20" w:rsidRDefault="00A16E20" w:rsidP="00A16E20"/>
    <w:p w14:paraId="50B537B4" w14:textId="77777777" w:rsidR="00B9324E" w:rsidRDefault="00B9324E" w:rsidP="00F66F0C">
      <w:pPr>
        <w:spacing w:after="200" w:line="276" w:lineRule="auto"/>
        <w:sectPr w:rsidR="00B9324E" w:rsidSect="00257459">
          <w:headerReference w:type="default" r:id="rId9"/>
          <w:footerReference w:type="default" r:id="rId10"/>
          <w:pgSz w:w="11906" w:h="16838"/>
          <w:pgMar w:top="1417" w:right="1417" w:bottom="1417" w:left="1417" w:header="1134" w:footer="708" w:gutter="0"/>
          <w:cols w:space="708"/>
          <w:docGrid w:linePitch="360"/>
        </w:sectPr>
      </w:pPr>
    </w:p>
    <w:tbl>
      <w:tblPr>
        <w:tblStyle w:val="Grilledutableau"/>
        <w:tblW w:w="15451" w:type="dxa"/>
        <w:tblInd w:w="-724"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ayout w:type="fixed"/>
        <w:tblLook w:val="04A0" w:firstRow="1" w:lastRow="0" w:firstColumn="1" w:lastColumn="0" w:noHBand="0" w:noVBand="1"/>
      </w:tblPr>
      <w:tblGrid>
        <w:gridCol w:w="1632"/>
        <w:gridCol w:w="3188"/>
        <w:gridCol w:w="3402"/>
        <w:gridCol w:w="3544"/>
        <w:gridCol w:w="3685"/>
      </w:tblGrid>
      <w:tr w:rsidR="00B9324E" w14:paraId="36B4B49A" w14:textId="77777777" w:rsidTr="00793E3C">
        <w:trPr>
          <w:tblHeader/>
        </w:trPr>
        <w:tc>
          <w:tcPr>
            <w:tcW w:w="1632" w:type="dxa"/>
            <w:tcBorders>
              <w:tl2br w:val="single" w:sz="12" w:space="0" w:color="365F91" w:themeColor="accent1" w:themeShade="BF"/>
            </w:tcBorders>
            <w:shd w:val="clear" w:color="auto" w:fill="95B3D7" w:themeFill="accent1" w:themeFillTint="99"/>
          </w:tcPr>
          <w:p w14:paraId="5326E335" w14:textId="77777777" w:rsidR="00B9324E" w:rsidRPr="003C0415" w:rsidRDefault="00B9324E" w:rsidP="00793E3C">
            <w:pPr>
              <w:jc w:val="right"/>
              <w:rPr>
                <w:sz w:val="16"/>
                <w:szCs w:val="16"/>
              </w:rPr>
            </w:pPr>
            <w:r w:rsidRPr="003C0415">
              <w:rPr>
                <w:sz w:val="16"/>
                <w:szCs w:val="16"/>
              </w:rPr>
              <w:t>Dispositifs</w:t>
            </w:r>
          </w:p>
          <w:p w14:paraId="15E75AE6" w14:textId="77777777" w:rsidR="00B9324E" w:rsidRDefault="00B9324E" w:rsidP="00793E3C">
            <w:pPr>
              <w:jc w:val="right"/>
              <w:rPr>
                <w:sz w:val="18"/>
                <w:szCs w:val="18"/>
              </w:rPr>
            </w:pPr>
          </w:p>
          <w:p w14:paraId="6796D995" w14:textId="77777777" w:rsidR="00B9324E" w:rsidRDefault="00B9324E" w:rsidP="00793E3C">
            <w:pPr>
              <w:jc w:val="right"/>
              <w:rPr>
                <w:sz w:val="18"/>
                <w:szCs w:val="18"/>
              </w:rPr>
            </w:pPr>
          </w:p>
          <w:p w14:paraId="21261387" w14:textId="77777777" w:rsidR="00B9324E" w:rsidRPr="003C0415" w:rsidRDefault="00B9324E" w:rsidP="00793E3C">
            <w:pPr>
              <w:rPr>
                <w:sz w:val="18"/>
                <w:szCs w:val="18"/>
              </w:rPr>
            </w:pPr>
            <w:r w:rsidRPr="003C0415">
              <w:rPr>
                <w:sz w:val="16"/>
                <w:szCs w:val="18"/>
              </w:rPr>
              <w:t>Caractéristiques</w:t>
            </w:r>
          </w:p>
        </w:tc>
        <w:tc>
          <w:tcPr>
            <w:tcW w:w="3188" w:type="dxa"/>
            <w:shd w:val="clear" w:color="auto" w:fill="95B3D7" w:themeFill="accent1" w:themeFillTint="99"/>
            <w:vAlign w:val="center"/>
          </w:tcPr>
          <w:p w14:paraId="4CC7F92F" w14:textId="77777777" w:rsidR="00B9324E" w:rsidRPr="009F351A" w:rsidRDefault="00B9324E" w:rsidP="00793E3C">
            <w:pPr>
              <w:jc w:val="center"/>
              <w:rPr>
                <w:b/>
              </w:rPr>
            </w:pPr>
            <w:r w:rsidRPr="009F351A">
              <w:rPr>
                <w:b/>
              </w:rPr>
              <w:t>LHSS mobiles ou hors les murs</w:t>
            </w:r>
          </w:p>
        </w:tc>
        <w:tc>
          <w:tcPr>
            <w:tcW w:w="3402" w:type="dxa"/>
            <w:shd w:val="clear" w:color="auto" w:fill="95B3D7" w:themeFill="accent1" w:themeFillTint="99"/>
            <w:vAlign w:val="center"/>
          </w:tcPr>
          <w:p w14:paraId="2EAF636E" w14:textId="77777777" w:rsidR="00B9324E" w:rsidRDefault="00B9324E" w:rsidP="00793E3C">
            <w:pPr>
              <w:jc w:val="center"/>
              <w:rPr>
                <w:b/>
              </w:rPr>
            </w:pPr>
            <w:r>
              <w:rPr>
                <w:b/>
              </w:rPr>
              <w:t>Equipes Mobiles Santé P</w:t>
            </w:r>
            <w:r w:rsidRPr="009F351A">
              <w:rPr>
                <w:b/>
              </w:rPr>
              <w:t>récarité</w:t>
            </w:r>
          </w:p>
          <w:p w14:paraId="19864742" w14:textId="77777777" w:rsidR="00B9324E" w:rsidRDefault="00B9324E" w:rsidP="00793E3C">
            <w:pPr>
              <w:jc w:val="center"/>
            </w:pPr>
            <w:r>
              <w:rPr>
                <w:b/>
              </w:rPr>
              <w:t>(EMSP)</w:t>
            </w:r>
          </w:p>
        </w:tc>
        <w:tc>
          <w:tcPr>
            <w:tcW w:w="3544" w:type="dxa"/>
            <w:shd w:val="clear" w:color="auto" w:fill="95B3D7" w:themeFill="accent1" w:themeFillTint="99"/>
            <w:vAlign w:val="center"/>
          </w:tcPr>
          <w:p w14:paraId="4F686FB7" w14:textId="77777777" w:rsidR="00B9324E" w:rsidRDefault="00B9324E" w:rsidP="00793E3C">
            <w:pPr>
              <w:jc w:val="center"/>
            </w:pPr>
            <w:r w:rsidRPr="009F351A">
              <w:rPr>
                <w:b/>
              </w:rPr>
              <w:t>ACT sans hébergement</w:t>
            </w:r>
          </w:p>
        </w:tc>
        <w:tc>
          <w:tcPr>
            <w:tcW w:w="3685" w:type="dxa"/>
            <w:tcBorders>
              <w:right w:val="single" w:sz="12" w:space="0" w:color="365F91" w:themeColor="accent1" w:themeShade="BF"/>
            </w:tcBorders>
            <w:shd w:val="clear" w:color="auto" w:fill="95B3D7" w:themeFill="accent1" w:themeFillTint="99"/>
            <w:vAlign w:val="center"/>
          </w:tcPr>
          <w:p w14:paraId="749296EB" w14:textId="77777777" w:rsidR="00B9324E" w:rsidRDefault="00B9324E" w:rsidP="00793E3C">
            <w:pPr>
              <w:jc w:val="center"/>
            </w:pPr>
            <w:r w:rsidRPr="009F351A">
              <w:rPr>
                <w:b/>
              </w:rPr>
              <w:t>Service de Soins Infirmiers à Domicile – SSIAD précarité</w:t>
            </w:r>
          </w:p>
        </w:tc>
      </w:tr>
      <w:tr w:rsidR="00B9324E" w14:paraId="34DEDBA4" w14:textId="77777777" w:rsidTr="00793E3C">
        <w:trPr>
          <w:trHeight w:val="1150"/>
        </w:trPr>
        <w:tc>
          <w:tcPr>
            <w:tcW w:w="1632" w:type="dxa"/>
            <w:shd w:val="clear" w:color="auto" w:fill="95B3D7" w:themeFill="accent1" w:themeFillTint="99"/>
            <w:vAlign w:val="center"/>
          </w:tcPr>
          <w:p w14:paraId="4D813BE8" w14:textId="77777777" w:rsidR="00B9324E" w:rsidRPr="008E5963" w:rsidRDefault="00B9324E" w:rsidP="00793E3C">
            <w:pPr>
              <w:jc w:val="center"/>
              <w:rPr>
                <w:b/>
                <w:sz w:val="20"/>
                <w:szCs w:val="20"/>
              </w:rPr>
            </w:pPr>
            <w:r w:rsidRPr="008E5963">
              <w:rPr>
                <w:b/>
                <w:sz w:val="20"/>
                <w:szCs w:val="20"/>
              </w:rPr>
              <w:t>Publics cibles</w:t>
            </w:r>
          </w:p>
        </w:tc>
        <w:tc>
          <w:tcPr>
            <w:tcW w:w="3188" w:type="dxa"/>
          </w:tcPr>
          <w:p w14:paraId="71E40374" w14:textId="77777777" w:rsidR="00B9324E" w:rsidRDefault="00B9324E" w:rsidP="00793E3C">
            <w:pPr>
              <w:rPr>
                <w:sz w:val="20"/>
                <w:szCs w:val="20"/>
              </w:rPr>
            </w:pPr>
            <w:r w:rsidRPr="008E5963">
              <w:rPr>
                <w:sz w:val="20"/>
                <w:szCs w:val="20"/>
              </w:rPr>
              <w:t>Toutes personnes sans domicile rencontrant des freins dans l’accès aux soins, en raison de l’absence d’une couverture ou d’un non-recours aux soins</w:t>
            </w:r>
          </w:p>
          <w:p w14:paraId="5365609E" w14:textId="77777777" w:rsidR="00B9324E" w:rsidRPr="008E5963" w:rsidRDefault="00B9324E" w:rsidP="00793E3C">
            <w:pPr>
              <w:rPr>
                <w:sz w:val="20"/>
                <w:szCs w:val="20"/>
              </w:rPr>
            </w:pPr>
          </w:p>
          <w:p w14:paraId="73386164" w14:textId="77777777" w:rsidR="00B9324E" w:rsidRDefault="00B9324E" w:rsidP="00793E3C">
            <w:pPr>
              <w:rPr>
                <w:sz w:val="20"/>
                <w:szCs w:val="20"/>
              </w:rPr>
            </w:pPr>
            <w:r w:rsidRPr="008E5963">
              <w:rPr>
                <w:sz w:val="20"/>
                <w:szCs w:val="20"/>
              </w:rPr>
              <w:t>Personnes en situation de rue</w:t>
            </w:r>
          </w:p>
          <w:p w14:paraId="54FD2AEB" w14:textId="77777777" w:rsidR="00B9324E" w:rsidRPr="008E5963" w:rsidRDefault="00B9324E" w:rsidP="00793E3C">
            <w:pPr>
              <w:rPr>
                <w:sz w:val="20"/>
                <w:szCs w:val="20"/>
              </w:rPr>
            </w:pPr>
          </w:p>
          <w:p w14:paraId="0F64614D" w14:textId="77777777" w:rsidR="00B9324E" w:rsidRDefault="00B9324E" w:rsidP="00793E3C">
            <w:pPr>
              <w:rPr>
                <w:sz w:val="20"/>
                <w:szCs w:val="20"/>
              </w:rPr>
            </w:pPr>
            <w:r w:rsidRPr="008E5963">
              <w:rPr>
                <w:sz w:val="20"/>
                <w:szCs w:val="20"/>
              </w:rPr>
              <w:t>Personnes accueillies et accompagnées en secteur AHI</w:t>
            </w:r>
          </w:p>
          <w:p w14:paraId="18F577FA" w14:textId="77777777" w:rsidR="00B9324E" w:rsidRPr="008E5963" w:rsidRDefault="00B9324E" w:rsidP="00793E3C">
            <w:pPr>
              <w:rPr>
                <w:sz w:val="20"/>
                <w:szCs w:val="20"/>
              </w:rPr>
            </w:pPr>
          </w:p>
          <w:p w14:paraId="1C0883B8" w14:textId="77777777" w:rsidR="00B9324E" w:rsidRPr="008E5963" w:rsidRDefault="00B9324E" w:rsidP="00793E3C">
            <w:pPr>
              <w:rPr>
                <w:sz w:val="20"/>
                <w:szCs w:val="20"/>
              </w:rPr>
            </w:pPr>
            <w:r w:rsidRPr="008E5963">
              <w:rPr>
                <w:sz w:val="20"/>
                <w:szCs w:val="20"/>
              </w:rPr>
              <w:t>Pathologies aigües</w:t>
            </w:r>
            <w:r>
              <w:rPr>
                <w:sz w:val="20"/>
                <w:szCs w:val="20"/>
              </w:rPr>
              <w:t xml:space="preserve"> ou</w:t>
            </w:r>
            <w:r w:rsidRPr="008E5963">
              <w:rPr>
                <w:sz w:val="20"/>
                <w:szCs w:val="20"/>
              </w:rPr>
              <w:t xml:space="preserve"> chroniques </w:t>
            </w:r>
          </w:p>
          <w:p w14:paraId="0DB1F1C7" w14:textId="77777777" w:rsidR="00B9324E" w:rsidRPr="008E5963" w:rsidRDefault="00B9324E" w:rsidP="00793E3C">
            <w:pPr>
              <w:rPr>
                <w:sz w:val="20"/>
                <w:szCs w:val="20"/>
              </w:rPr>
            </w:pPr>
          </w:p>
        </w:tc>
        <w:tc>
          <w:tcPr>
            <w:tcW w:w="3402" w:type="dxa"/>
          </w:tcPr>
          <w:p w14:paraId="7E952127" w14:textId="77777777" w:rsidR="00B9324E" w:rsidRDefault="00B9324E" w:rsidP="00793E3C">
            <w:pPr>
              <w:rPr>
                <w:sz w:val="20"/>
                <w:szCs w:val="20"/>
              </w:rPr>
            </w:pPr>
            <w:r w:rsidRPr="008E5963">
              <w:rPr>
                <w:sz w:val="20"/>
                <w:szCs w:val="20"/>
              </w:rPr>
              <w:t>Toutes personnes sans domicile pouvant rencontrer des freins dans l’accès aux soins, en raison de l’absence d’une couverture ou d’un non-recours aux soins</w:t>
            </w:r>
          </w:p>
          <w:p w14:paraId="3A25C869" w14:textId="77777777" w:rsidR="00B9324E" w:rsidRPr="008E5963" w:rsidRDefault="00B9324E" w:rsidP="00793E3C">
            <w:pPr>
              <w:rPr>
                <w:sz w:val="20"/>
                <w:szCs w:val="20"/>
              </w:rPr>
            </w:pPr>
          </w:p>
          <w:p w14:paraId="568625B5" w14:textId="77777777" w:rsidR="00B9324E" w:rsidRDefault="00B9324E" w:rsidP="00793E3C">
            <w:pPr>
              <w:rPr>
                <w:sz w:val="20"/>
                <w:szCs w:val="20"/>
              </w:rPr>
            </w:pPr>
            <w:r w:rsidRPr="008E5963">
              <w:rPr>
                <w:sz w:val="20"/>
                <w:szCs w:val="20"/>
              </w:rPr>
              <w:t>Personnes en situation de rue</w:t>
            </w:r>
          </w:p>
          <w:p w14:paraId="7361681E" w14:textId="77777777" w:rsidR="00B9324E" w:rsidRPr="008E5963" w:rsidRDefault="00B9324E" w:rsidP="00793E3C">
            <w:pPr>
              <w:rPr>
                <w:sz w:val="20"/>
                <w:szCs w:val="20"/>
              </w:rPr>
            </w:pPr>
          </w:p>
          <w:p w14:paraId="7AE43F28" w14:textId="77777777" w:rsidR="00B9324E" w:rsidRPr="008E5963" w:rsidRDefault="00B9324E" w:rsidP="00793E3C">
            <w:pPr>
              <w:rPr>
                <w:sz w:val="20"/>
                <w:szCs w:val="20"/>
              </w:rPr>
            </w:pPr>
            <w:r w:rsidRPr="008E5963">
              <w:rPr>
                <w:sz w:val="20"/>
                <w:szCs w:val="20"/>
              </w:rPr>
              <w:t>Personnes accueillies et accompagnées en secteur AHI</w:t>
            </w:r>
          </w:p>
          <w:p w14:paraId="2157CFE7" w14:textId="77777777" w:rsidR="00B9324E" w:rsidRPr="008E5963" w:rsidRDefault="00B9324E" w:rsidP="00793E3C">
            <w:pPr>
              <w:rPr>
                <w:sz w:val="20"/>
                <w:szCs w:val="20"/>
              </w:rPr>
            </w:pPr>
          </w:p>
        </w:tc>
        <w:tc>
          <w:tcPr>
            <w:tcW w:w="3544" w:type="dxa"/>
          </w:tcPr>
          <w:p w14:paraId="40CF99D3" w14:textId="77777777" w:rsidR="00B9324E" w:rsidRDefault="00B9324E" w:rsidP="00793E3C">
            <w:pPr>
              <w:rPr>
                <w:sz w:val="20"/>
                <w:szCs w:val="20"/>
              </w:rPr>
            </w:pPr>
            <w:r>
              <w:rPr>
                <w:sz w:val="20"/>
                <w:szCs w:val="20"/>
              </w:rPr>
              <w:t>P</w:t>
            </w:r>
            <w:r w:rsidRPr="00437F33">
              <w:rPr>
                <w:sz w:val="20"/>
                <w:szCs w:val="20"/>
              </w:rPr>
              <w:t>ersonnes souffrant d’une maladie chronique invalidante bénéficiant d’un logement   et   présentant   une   ou   plusieurs   vulnérabilités:   fragilité   psychique, précarité   économique, environnement   administratif   et   juridique   inexistant, éloignement   du   système   de   santé, isolement géographique, familial ou social,</w:t>
            </w:r>
            <w:r>
              <w:rPr>
                <w:sz w:val="20"/>
                <w:szCs w:val="20"/>
              </w:rPr>
              <w:t xml:space="preserve"> </w:t>
            </w:r>
            <w:r w:rsidRPr="00437F33">
              <w:rPr>
                <w:sz w:val="20"/>
                <w:szCs w:val="20"/>
              </w:rPr>
              <w:t>pratiques à risques et ou addictives.</w:t>
            </w:r>
          </w:p>
          <w:p w14:paraId="774D035F" w14:textId="77777777" w:rsidR="00B9324E" w:rsidRDefault="00B9324E" w:rsidP="00793E3C">
            <w:pPr>
              <w:rPr>
                <w:sz w:val="20"/>
                <w:szCs w:val="20"/>
              </w:rPr>
            </w:pPr>
          </w:p>
          <w:p w14:paraId="60875DE7" w14:textId="77777777" w:rsidR="00B9324E" w:rsidRPr="00DF3FF9" w:rsidRDefault="00B9324E" w:rsidP="00793E3C">
            <w:pPr>
              <w:rPr>
                <w:sz w:val="20"/>
                <w:szCs w:val="20"/>
              </w:rPr>
            </w:pPr>
            <w:r w:rsidRPr="00182D14">
              <w:rPr>
                <w:sz w:val="20"/>
                <w:szCs w:val="20"/>
              </w:rPr>
              <w:t>Personnes sans domicile accueillies en établissement d’hébergement ou d’insertion</w:t>
            </w:r>
          </w:p>
        </w:tc>
        <w:tc>
          <w:tcPr>
            <w:tcW w:w="3685" w:type="dxa"/>
            <w:tcBorders>
              <w:right w:val="single" w:sz="12" w:space="0" w:color="365F91" w:themeColor="accent1" w:themeShade="BF"/>
            </w:tcBorders>
          </w:tcPr>
          <w:p w14:paraId="442A53A4" w14:textId="77777777" w:rsidR="00B9324E" w:rsidRDefault="00B9324E" w:rsidP="00793E3C">
            <w:pPr>
              <w:rPr>
                <w:sz w:val="20"/>
                <w:szCs w:val="20"/>
              </w:rPr>
            </w:pPr>
            <w:r w:rsidRPr="00182D14">
              <w:rPr>
                <w:sz w:val="20"/>
                <w:szCs w:val="20"/>
              </w:rPr>
              <w:t xml:space="preserve">Personnes sans domicile accueillies en établissement d’hébergement ou d’insertion </w:t>
            </w:r>
            <w:r>
              <w:rPr>
                <w:sz w:val="20"/>
                <w:szCs w:val="20"/>
              </w:rPr>
              <w:t>p</w:t>
            </w:r>
            <w:r w:rsidRPr="00182D14">
              <w:rPr>
                <w:sz w:val="20"/>
                <w:szCs w:val="20"/>
              </w:rPr>
              <w:t xml:space="preserve">résentant des problématiques de santé </w:t>
            </w:r>
            <w:r>
              <w:rPr>
                <w:sz w:val="20"/>
                <w:szCs w:val="20"/>
              </w:rPr>
              <w:t>aigües et chroniques</w:t>
            </w:r>
            <w:r w:rsidRPr="00182D14">
              <w:rPr>
                <w:sz w:val="20"/>
                <w:szCs w:val="20"/>
              </w:rPr>
              <w:t xml:space="preserve"> nécessitant des soins infirmiers et de nursing</w:t>
            </w:r>
          </w:p>
          <w:p w14:paraId="26D7838F" w14:textId="77777777" w:rsidR="00B9324E" w:rsidRPr="00DF3FF9" w:rsidRDefault="00B9324E" w:rsidP="00793E3C">
            <w:pPr>
              <w:rPr>
                <w:sz w:val="20"/>
                <w:szCs w:val="20"/>
              </w:rPr>
            </w:pPr>
          </w:p>
        </w:tc>
      </w:tr>
      <w:tr w:rsidR="00B9324E" w14:paraId="1AEBB4C8" w14:textId="77777777" w:rsidTr="00793E3C">
        <w:tc>
          <w:tcPr>
            <w:tcW w:w="1632" w:type="dxa"/>
            <w:shd w:val="clear" w:color="auto" w:fill="95B3D7" w:themeFill="accent1" w:themeFillTint="99"/>
            <w:vAlign w:val="center"/>
          </w:tcPr>
          <w:p w14:paraId="649D027C" w14:textId="77777777" w:rsidR="00B9324E" w:rsidRPr="00143D30" w:rsidRDefault="00B9324E" w:rsidP="00793E3C">
            <w:pPr>
              <w:jc w:val="center"/>
              <w:rPr>
                <w:b/>
              </w:rPr>
            </w:pPr>
            <w:r w:rsidRPr="00143D30">
              <w:rPr>
                <w:b/>
              </w:rPr>
              <w:t>Missions</w:t>
            </w:r>
          </w:p>
        </w:tc>
        <w:tc>
          <w:tcPr>
            <w:tcW w:w="3188" w:type="dxa"/>
            <w:vAlign w:val="center"/>
          </w:tcPr>
          <w:p w14:paraId="76753C11" w14:textId="77777777" w:rsidR="00B9324E" w:rsidRDefault="00B9324E" w:rsidP="00793E3C">
            <w:pPr>
              <w:rPr>
                <w:sz w:val="20"/>
                <w:szCs w:val="20"/>
              </w:rPr>
            </w:pPr>
            <w:r w:rsidRPr="00DF3FF9">
              <w:rPr>
                <w:sz w:val="20"/>
                <w:szCs w:val="20"/>
              </w:rPr>
              <w:t>Repérage, évaluation médico-psycho-social</w:t>
            </w:r>
            <w:r>
              <w:rPr>
                <w:sz w:val="20"/>
                <w:szCs w:val="20"/>
              </w:rPr>
              <w:t>e</w:t>
            </w:r>
            <w:r w:rsidRPr="00DF3FF9">
              <w:rPr>
                <w:sz w:val="20"/>
                <w:szCs w:val="20"/>
              </w:rPr>
              <w:t xml:space="preserve"> des personnes </w:t>
            </w:r>
            <w:r>
              <w:rPr>
                <w:sz w:val="20"/>
                <w:szCs w:val="20"/>
              </w:rPr>
              <w:t>en situation de grande précarité</w:t>
            </w:r>
          </w:p>
          <w:p w14:paraId="0A8E3D08" w14:textId="77777777" w:rsidR="00B9324E" w:rsidRDefault="00B9324E" w:rsidP="00793E3C">
            <w:pPr>
              <w:rPr>
                <w:sz w:val="20"/>
                <w:szCs w:val="20"/>
              </w:rPr>
            </w:pPr>
          </w:p>
          <w:p w14:paraId="0DC82244" w14:textId="77777777" w:rsidR="00B9324E" w:rsidRDefault="00B9324E" w:rsidP="00793E3C">
            <w:pPr>
              <w:rPr>
                <w:sz w:val="20"/>
                <w:szCs w:val="20"/>
              </w:rPr>
            </w:pPr>
            <w:r>
              <w:rPr>
                <w:sz w:val="20"/>
                <w:szCs w:val="20"/>
              </w:rPr>
              <w:t>D</w:t>
            </w:r>
            <w:r w:rsidRPr="00DF3FF9">
              <w:rPr>
                <w:sz w:val="20"/>
                <w:szCs w:val="20"/>
              </w:rPr>
              <w:t>ispensation de premiers soins médicaux et paramédicaux</w:t>
            </w:r>
          </w:p>
          <w:p w14:paraId="51D753AF" w14:textId="77777777" w:rsidR="00B9324E" w:rsidRPr="00DF3FF9" w:rsidRDefault="00B9324E" w:rsidP="00793E3C">
            <w:pPr>
              <w:rPr>
                <w:sz w:val="20"/>
                <w:szCs w:val="20"/>
              </w:rPr>
            </w:pPr>
          </w:p>
          <w:p w14:paraId="4CB23744" w14:textId="77777777" w:rsidR="00B9324E" w:rsidRDefault="00B9324E" w:rsidP="00793E3C">
            <w:pPr>
              <w:rPr>
                <w:sz w:val="20"/>
                <w:szCs w:val="20"/>
              </w:rPr>
            </w:pPr>
            <w:r>
              <w:rPr>
                <w:sz w:val="20"/>
                <w:szCs w:val="20"/>
              </w:rPr>
              <w:t>O</w:t>
            </w:r>
            <w:r w:rsidRPr="00DF3FF9">
              <w:rPr>
                <w:sz w:val="20"/>
                <w:szCs w:val="20"/>
              </w:rPr>
              <w:t xml:space="preserve">rientation vers </w:t>
            </w:r>
            <w:r>
              <w:rPr>
                <w:sz w:val="20"/>
                <w:szCs w:val="20"/>
              </w:rPr>
              <w:t>des structures et dispositifs de mise à l’abri et d’hébergement (</w:t>
            </w:r>
            <w:r w:rsidRPr="00DF3FF9">
              <w:rPr>
                <w:sz w:val="20"/>
                <w:szCs w:val="20"/>
              </w:rPr>
              <w:t>CHU</w:t>
            </w:r>
            <w:r>
              <w:rPr>
                <w:sz w:val="20"/>
                <w:szCs w:val="20"/>
              </w:rPr>
              <w:t>, CHRS, etc.)</w:t>
            </w:r>
            <w:r w:rsidRPr="00DF3FF9">
              <w:rPr>
                <w:sz w:val="20"/>
                <w:szCs w:val="20"/>
              </w:rPr>
              <w:t xml:space="preserve"> </w:t>
            </w:r>
            <w:r>
              <w:rPr>
                <w:sz w:val="20"/>
                <w:szCs w:val="20"/>
              </w:rPr>
              <w:t xml:space="preserve">via le 115 </w:t>
            </w:r>
            <w:r w:rsidRPr="00DF3FF9">
              <w:rPr>
                <w:sz w:val="20"/>
                <w:szCs w:val="20"/>
              </w:rPr>
              <w:t xml:space="preserve">et </w:t>
            </w:r>
            <w:r>
              <w:rPr>
                <w:sz w:val="20"/>
                <w:szCs w:val="20"/>
              </w:rPr>
              <w:t xml:space="preserve">orientation </w:t>
            </w:r>
            <w:r w:rsidRPr="00DF3FF9">
              <w:rPr>
                <w:sz w:val="20"/>
                <w:szCs w:val="20"/>
              </w:rPr>
              <w:t>direct</w:t>
            </w:r>
            <w:r>
              <w:rPr>
                <w:sz w:val="20"/>
                <w:szCs w:val="20"/>
              </w:rPr>
              <w:t>e</w:t>
            </w:r>
            <w:r w:rsidRPr="00DF3FF9">
              <w:rPr>
                <w:sz w:val="20"/>
                <w:szCs w:val="20"/>
              </w:rPr>
              <w:t xml:space="preserve"> vers </w:t>
            </w:r>
            <w:r>
              <w:rPr>
                <w:sz w:val="20"/>
                <w:szCs w:val="20"/>
              </w:rPr>
              <w:t xml:space="preserve">les structures et dispositifs de soins résidentiels </w:t>
            </w:r>
          </w:p>
          <w:p w14:paraId="6BFF0B9C" w14:textId="77777777" w:rsidR="00B9324E" w:rsidRPr="00DF3FF9" w:rsidRDefault="00B9324E" w:rsidP="00793E3C">
            <w:pPr>
              <w:rPr>
                <w:sz w:val="20"/>
                <w:szCs w:val="20"/>
              </w:rPr>
            </w:pPr>
          </w:p>
          <w:p w14:paraId="326D4CB2" w14:textId="77777777" w:rsidR="00B9324E" w:rsidRDefault="00B9324E" w:rsidP="00793E3C">
            <w:pPr>
              <w:rPr>
                <w:sz w:val="20"/>
                <w:szCs w:val="20"/>
              </w:rPr>
            </w:pPr>
            <w:r w:rsidRPr="00DF3FF9">
              <w:rPr>
                <w:sz w:val="20"/>
                <w:szCs w:val="20"/>
              </w:rPr>
              <w:t>Suivi post soins résidentiels</w:t>
            </w:r>
          </w:p>
          <w:p w14:paraId="2624073B" w14:textId="77777777" w:rsidR="00B9324E" w:rsidRPr="00DF3FF9" w:rsidRDefault="00B9324E" w:rsidP="00793E3C">
            <w:pPr>
              <w:rPr>
                <w:sz w:val="20"/>
                <w:szCs w:val="20"/>
              </w:rPr>
            </w:pPr>
          </w:p>
          <w:p w14:paraId="4F362F9C" w14:textId="77777777" w:rsidR="00B9324E" w:rsidRPr="007A57A2" w:rsidRDefault="00B9324E" w:rsidP="00793E3C">
            <w:pPr>
              <w:rPr>
                <w:sz w:val="20"/>
                <w:szCs w:val="20"/>
              </w:rPr>
            </w:pPr>
            <w:r w:rsidRPr="007A57A2">
              <w:rPr>
                <w:sz w:val="20"/>
                <w:szCs w:val="20"/>
              </w:rPr>
              <w:t>Aller-vers (coordonnés) dans les structures d’hébergement/logement accompagné pour évaluer les situations et aider à amorcer des parcours de soins (maraudes sanitaires, permanences médicales ou paramédicale…)</w:t>
            </w:r>
          </w:p>
          <w:p w14:paraId="6CCD50F5" w14:textId="77777777" w:rsidR="00B9324E" w:rsidRPr="00DF3FF9" w:rsidRDefault="00B9324E" w:rsidP="00793E3C">
            <w:pPr>
              <w:rPr>
                <w:sz w:val="20"/>
                <w:szCs w:val="20"/>
                <w:u w:val="single"/>
              </w:rPr>
            </w:pPr>
          </w:p>
          <w:p w14:paraId="1BA7A651" w14:textId="77777777" w:rsidR="00B9324E" w:rsidRDefault="00B9324E" w:rsidP="00793E3C">
            <w:pPr>
              <w:rPr>
                <w:sz w:val="20"/>
                <w:szCs w:val="20"/>
              </w:rPr>
            </w:pPr>
            <w:r w:rsidRPr="00DF3FF9">
              <w:rPr>
                <w:sz w:val="20"/>
                <w:szCs w:val="20"/>
              </w:rPr>
              <w:t>Accompagnement social personnalisé</w:t>
            </w:r>
          </w:p>
          <w:p w14:paraId="09A426B4" w14:textId="77777777" w:rsidR="00B9324E" w:rsidRPr="00DF3FF9" w:rsidRDefault="00B9324E" w:rsidP="00793E3C">
            <w:pPr>
              <w:rPr>
                <w:sz w:val="20"/>
                <w:szCs w:val="20"/>
              </w:rPr>
            </w:pPr>
          </w:p>
          <w:p w14:paraId="796D807C" w14:textId="77777777" w:rsidR="00B9324E" w:rsidRDefault="00B9324E" w:rsidP="00793E3C">
            <w:pPr>
              <w:rPr>
                <w:sz w:val="20"/>
                <w:szCs w:val="20"/>
              </w:rPr>
            </w:pPr>
            <w:r w:rsidRPr="00DF3FF9">
              <w:rPr>
                <w:sz w:val="20"/>
                <w:szCs w:val="20"/>
              </w:rPr>
              <w:t>Coordination du parcours de santé/soins</w:t>
            </w:r>
          </w:p>
          <w:p w14:paraId="78E6FE9E" w14:textId="77777777" w:rsidR="00B9324E" w:rsidRPr="00DF3FF9" w:rsidRDefault="00B9324E" w:rsidP="00793E3C">
            <w:pPr>
              <w:rPr>
                <w:sz w:val="20"/>
                <w:szCs w:val="20"/>
              </w:rPr>
            </w:pPr>
          </w:p>
          <w:p w14:paraId="50C2F10D" w14:textId="77777777" w:rsidR="00B9324E" w:rsidRDefault="00B9324E" w:rsidP="00793E3C">
            <w:pPr>
              <w:rPr>
                <w:sz w:val="20"/>
                <w:szCs w:val="20"/>
              </w:rPr>
            </w:pPr>
            <w:r>
              <w:rPr>
                <w:sz w:val="20"/>
                <w:szCs w:val="20"/>
              </w:rPr>
              <w:t>Anticipation, préparation</w:t>
            </w:r>
            <w:r w:rsidRPr="00182D14">
              <w:rPr>
                <w:sz w:val="20"/>
                <w:szCs w:val="20"/>
              </w:rPr>
              <w:t xml:space="preserve"> et </w:t>
            </w:r>
            <w:r>
              <w:rPr>
                <w:sz w:val="20"/>
                <w:szCs w:val="20"/>
              </w:rPr>
              <w:t xml:space="preserve">coordination des sorties d’hôpital, de soins de suites et réadaptation </w:t>
            </w:r>
            <w:r w:rsidRPr="00182D14">
              <w:rPr>
                <w:sz w:val="20"/>
                <w:szCs w:val="20"/>
              </w:rPr>
              <w:t xml:space="preserve">ou de structures médicosociales résidentielles </w:t>
            </w:r>
          </w:p>
          <w:p w14:paraId="61A67116" w14:textId="77777777" w:rsidR="00B9324E" w:rsidRPr="00182D14" w:rsidRDefault="00B9324E" w:rsidP="00793E3C">
            <w:pPr>
              <w:rPr>
                <w:sz w:val="20"/>
                <w:szCs w:val="20"/>
              </w:rPr>
            </w:pPr>
          </w:p>
          <w:p w14:paraId="494D5260" w14:textId="77777777" w:rsidR="00B9324E" w:rsidRPr="00182D14" w:rsidRDefault="00B9324E" w:rsidP="00793E3C">
            <w:pPr>
              <w:rPr>
                <w:sz w:val="20"/>
                <w:szCs w:val="20"/>
              </w:rPr>
            </w:pPr>
            <w:r w:rsidRPr="00182D14">
              <w:rPr>
                <w:sz w:val="20"/>
                <w:szCs w:val="20"/>
              </w:rPr>
              <w:t>Assurer un suivi des personnes malades et un accompagnement de proximité dans leur traitement</w:t>
            </w:r>
          </w:p>
          <w:p w14:paraId="365E109B" w14:textId="77777777" w:rsidR="00B9324E" w:rsidRPr="00DF3FF9" w:rsidRDefault="00B9324E" w:rsidP="00793E3C">
            <w:pPr>
              <w:rPr>
                <w:sz w:val="20"/>
                <w:szCs w:val="20"/>
              </w:rPr>
            </w:pPr>
          </w:p>
          <w:p w14:paraId="51AFDB15" w14:textId="77777777" w:rsidR="00B9324E" w:rsidRDefault="00B9324E" w:rsidP="00793E3C">
            <w:pPr>
              <w:rPr>
                <w:sz w:val="20"/>
                <w:szCs w:val="20"/>
              </w:rPr>
            </w:pPr>
            <w:r w:rsidRPr="00DF3FF9">
              <w:rPr>
                <w:sz w:val="20"/>
                <w:szCs w:val="20"/>
              </w:rPr>
              <w:t>Permanence de consultations médicales ou paramédicales avancées dans des structures d’accueil ou d’hébergement</w:t>
            </w:r>
          </w:p>
          <w:p w14:paraId="62748720" w14:textId="77777777" w:rsidR="00B9324E" w:rsidRPr="007F420C" w:rsidRDefault="00B9324E" w:rsidP="00793E3C">
            <w:pPr>
              <w:rPr>
                <w:color w:val="FF0000"/>
                <w:sz w:val="16"/>
                <w:szCs w:val="16"/>
              </w:rPr>
            </w:pPr>
          </w:p>
          <w:p w14:paraId="2B70AFF1" w14:textId="77777777" w:rsidR="00B9324E" w:rsidRPr="00182D14" w:rsidRDefault="00B9324E" w:rsidP="00793E3C">
            <w:pPr>
              <w:rPr>
                <w:sz w:val="20"/>
                <w:szCs w:val="20"/>
              </w:rPr>
            </w:pPr>
            <w:r w:rsidRPr="00182D14">
              <w:rPr>
                <w:sz w:val="20"/>
                <w:szCs w:val="20"/>
              </w:rPr>
              <w:t xml:space="preserve">Mener une mission de veille sanitaire </w:t>
            </w:r>
          </w:p>
          <w:p w14:paraId="1D1A77CF" w14:textId="77777777" w:rsidR="00B9324E" w:rsidRPr="007F420C" w:rsidRDefault="00B9324E" w:rsidP="00793E3C">
            <w:pPr>
              <w:pStyle w:val="Paragraphedeliste"/>
              <w:rPr>
                <w:color w:val="FF0000"/>
                <w:sz w:val="16"/>
                <w:szCs w:val="16"/>
              </w:rPr>
            </w:pPr>
          </w:p>
          <w:p w14:paraId="1B731013" w14:textId="77777777" w:rsidR="00B9324E" w:rsidRPr="00182D14" w:rsidRDefault="00B9324E" w:rsidP="00793E3C">
            <w:pPr>
              <w:rPr>
                <w:sz w:val="20"/>
                <w:szCs w:val="20"/>
              </w:rPr>
            </w:pPr>
            <w:r w:rsidRPr="00182D14">
              <w:rPr>
                <w:sz w:val="20"/>
                <w:szCs w:val="20"/>
              </w:rPr>
              <w:t>Appuyer les équipes dans l’accompagnement des personnes malades</w:t>
            </w:r>
          </w:p>
          <w:p w14:paraId="283C7482" w14:textId="77777777" w:rsidR="00B9324E" w:rsidRDefault="00B9324E" w:rsidP="00793E3C">
            <w:pPr>
              <w:rPr>
                <w:sz w:val="20"/>
                <w:szCs w:val="20"/>
              </w:rPr>
            </w:pPr>
          </w:p>
          <w:p w14:paraId="324E5D45" w14:textId="77777777" w:rsidR="00B9324E" w:rsidRPr="00DF3FF9" w:rsidRDefault="00B9324E" w:rsidP="00793E3C">
            <w:pPr>
              <w:rPr>
                <w:sz w:val="20"/>
                <w:szCs w:val="20"/>
              </w:rPr>
            </w:pPr>
          </w:p>
        </w:tc>
        <w:tc>
          <w:tcPr>
            <w:tcW w:w="3402" w:type="dxa"/>
          </w:tcPr>
          <w:p w14:paraId="035CE2D5" w14:textId="77777777" w:rsidR="00B9324E" w:rsidRDefault="00B9324E" w:rsidP="00793E3C">
            <w:pPr>
              <w:rPr>
                <w:sz w:val="20"/>
                <w:szCs w:val="20"/>
              </w:rPr>
            </w:pPr>
            <w:r w:rsidRPr="00DF3FF9">
              <w:rPr>
                <w:sz w:val="20"/>
                <w:szCs w:val="20"/>
              </w:rPr>
              <w:t xml:space="preserve">Réalisation de bilan de santé et d’orientation </w:t>
            </w:r>
          </w:p>
          <w:p w14:paraId="1D76B2CA" w14:textId="77777777" w:rsidR="00B9324E" w:rsidRPr="00DF3FF9" w:rsidRDefault="00B9324E" w:rsidP="00793E3C">
            <w:pPr>
              <w:rPr>
                <w:sz w:val="20"/>
                <w:szCs w:val="20"/>
              </w:rPr>
            </w:pPr>
          </w:p>
          <w:p w14:paraId="6DB5A5B4" w14:textId="77777777" w:rsidR="00B9324E" w:rsidRDefault="00B9324E" w:rsidP="00793E3C">
            <w:pPr>
              <w:rPr>
                <w:sz w:val="20"/>
                <w:szCs w:val="20"/>
              </w:rPr>
            </w:pPr>
            <w:r w:rsidRPr="00DF3FF9">
              <w:rPr>
                <w:sz w:val="20"/>
                <w:szCs w:val="20"/>
              </w:rPr>
              <w:t>Prise en charge en charge globale et personnalisée</w:t>
            </w:r>
          </w:p>
          <w:p w14:paraId="6CA2DEAD" w14:textId="77777777" w:rsidR="00B9324E" w:rsidRPr="00DF3FF9" w:rsidRDefault="00B9324E" w:rsidP="00793E3C">
            <w:pPr>
              <w:rPr>
                <w:sz w:val="20"/>
                <w:szCs w:val="20"/>
              </w:rPr>
            </w:pPr>
          </w:p>
          <w:p w14:paraId="3F458F74" w14:textId="77777777" w:rsidR="00B9324E" w:rsidRDefault="00B9324E" w:rsidP="00793E3C">
            <w:pPr>
              <w:rPr>
                <w:sz w:val="20"/>
                <w:szCs w:val="20"/>
              </w:rPr>
            </w:pPr>
            <w:r w:rsidRPr="00DF3FF9">
              <w:rPr>
                <w:sz w:val="20"/>
                <w:szCs w:val="20"/>
              </w:rPr>
              <w:t>Accompagnement des intervenants sociaux dans la mise en œuvre d</w:t>
            </w:r>
            <w:r>
              <w:rPr>
                <w:sz w:val="20"/>
                <w:szCs w:val="20"/>
              </w:rPr>
              <w:t>’action de promotion de la santé</w:t>
            </w:r>
          </w:p>
          <w:p w14:paraId="6A9D31AD" w14:textId="77777777" w:rsidR="00B9324E" w:rsidRPr="00DF3FF9" w:rsidRDefault="00B9324E" w:rsidP="00793E3C">
            <w:pPr>
              <w:rPr>
                <w:sz w:val="20"/>
                <w:szCs w:val="20"/>
              </w:rPr>
            </w:pPr>
          </w:p>
          <w:p w14:paraId="2B87A034" w14:textId="77777777" w:rsidR="00B9324E" w:rsidRPr="007A57A2" w:rsidRDefault="00B9324E" w:rsidP="00793E3C">
            <w:pPr>
              <w:rPr>
                <w:sz w:val="20"/>
                <w:szCs w:val="20"/>
              </w:rPr>
            </w:pPr>
            <w:r w:rsidRPr="007A57A2">
              <w:rPr>
                <w:sz w:val="20"/>
                <w:szCs w:val="20"/>
              </w:rPr>
              <w:t>Aller-vers (coordonnés) les personnes à la rue ou dans les structures d’hébergement/logement accompag</w:t>
            </w:r>
            <w:r>
              <w:rPr>
                <w:sz w:val="20"/>
                <w:szCs w:val="20"/>
              </w:rPr>
              <w:t xml:space="preserve">né pour évaluer les situations </w:t>
            </w:r>
            <w:r w:rsidRPr="007A57A2">
              <w:rPr>
                <w:sz w:val="20"/>
                <w:szCs w:val="20"/>
              </w:rPr>
              <w:t>et aider à amorcer des parcours de soins (maraudes sanitaires, permanences médicales ou paramédicale,</w:t>
            </w:r>
            <w:r w:rsidRPr="00F56FA0">
              <w:rPr>
                <w:sz w:val="20"/>
                <w:szCs w:val="20"/>
              </w:rPr>
              <w:t xml:space="preserve"> …)</w:t>
            </w:r>
          </w:p>
          <w:p w14:paraId="0D19A304" w14:textId="77777777" w:rsidR="00B9324E" w:rsidRPr="007A57A2" w:rsidRDefault="00B9324E" w:rsidP="00793E3C">
            <w:pPr>
              <w:rPr>
                <w:sz w:val="20"/>
                <w:szCs w:val="20"/>
              </w:rPr>
            </w:pPr>
          </w:p>
          <w:p w14:paraId="2B8F85CE" w14:textId="77777777" w:rsidR="00B9324E" w:rsidRPr="007A57A2" w:rsidRDefault="00B9324E" w:rsidP="00793E3C">
            <w:pPr>
              <w:rPr>
                <w:sz w:val="20"/>
                <w:szCs w:val="20"/>
              </w:rPr>
            </w:pPr>
            <w:r w:rsidRPr="007A57A2">
              <w:rPr>
                <w:sz w:val="20"/>
                <w:szCs w:val="20"/>
              </w:rPr>
              <w:t>Proposer des bilans de santé infirmiers d’orientation</w:t>
            </w:r>
          </w:p>
          <w:p w14:paraId="3C0CEFE6" w14:textId="77777777" w:rsidR="00B9324E" w:rsidRPr="007A57A2" w:rsidRDefault="00B9324E" w:rsidP="00793E3C">
            <w:pPr>
              <w:rPr>
                <w:sz w:val="20"/>
                <w:szCs w:val="20"/>
              </w:rPr>
            </w:pPr>
          </w:p>
          <w:p w14:paraId="575C3002" w14:textId="77777777" w:rsidR="00B9324E" w:rsidRPr="007A57A2" w:rsidRDefault="00B9324E" w:rsidP="00793E3C">
            <w:pPr>
              <w:rPr>
                <w:sz w:val="20"/>
                <w:szCs w:val="20"/>
              </w:rPr>
            </w:pPr>
            <w:r w:rsidRPr="007A57A2">
              <w:rPr>
                <w:sz w:val="20"/>
                <w:szCs w:val="20"/>
              </w:rPr>
              <w:t xml:space="preserve">Mener une mission de veille sanitaire </w:t>
            </w:r>
          </w:p>
          <w:p w14:paraId="06AA9452" w14:textId="77777777" w:rsidR="00B9324E" w:rsidRPr="007A57A2" w:rsidRDefault="00B9324E" w:rsidP="00793E3C">
            <w:pPr>
              <w:pStyle w:val="Paragraphedeliste"/>
              <w:ind w:left="360"/>
              <w:rPr>
                <w:sz w:val="20"/>
                <w:szCs w:val="20"/>
              </w:rPr>
            </w:pPr>
          </w:p>
          <w:p w14:paraId="5908CE3A" w14:textId="77777777" w:rsidR="00B9324E" w:rsidRDefault="00B9324E" w:rsidP="00793E3C">
            <w:pPr>
              <w:rPr>
                <w:sz w:val="20"/>
                <w:szCs w:val="20"/>
              </w:rPr>
            </w:pPr>
            <w:r w:rsidRPr="007A57A2">
              <w:rPr>
                <w:sz w:val="20"/>
                <w:szCs w:val="20"/>
              </w:rPr>
              <w:t>Appuyer les équipes dans l’accomp</w:t>
            </w:r>
            <w:r>
              <w:rPr>
                <w:sz w:val="20"/>
                <w:szCs w:val="20"/>
              </w:rPr>
              <w:t>agnement des personnes malades</w:t>
            </w:r>
          </w:p>
          <w:p w14:paraId="41DC6900" w14:textId="77777777" w:rsidR="00B9324E" w:rsidRDefault="00B9324E" w:rsidP="00793E3C">
            <w:pPr>
              <w:rPr>
                <w:sz w:val="20"/>
                <w:szCs w:val="20"/>
              </w:rPr>
            </w:pPr>
          </w:p>
          <w:p w14:paraId="3FB50E59" w14:textId="77777777" w:rsidR="00B9324E" w:rsidRPr="007A57A2" w:rsidRDefault="00B9324E" w:rsidP="00793E3C">
            <w:pPr>
              <w:rPr>
                <w:sz w:val="20"/>
                <w:szCs w:val="20"/>
              </w:rPr>
            </w:pPr>
            <w:r w:rsidRPr="007A57A2">
              <w:rPr>
                <w:sz w:val="20"/>
                <w:szCs w:val="20"/>
              </w:rPr>
              <w:t>Mener des actions médiations sanitaires</w:t>
            </w:r>
          </w:p>
          <w:p w14:paraId="1FF45502" w14:textId="77777777" w:rsidR="00B9324E" w:rsidRPr="007A57A2" w:rsidRDefault="00B9324E" w:rsidP="00793E3C">
            <w:pPr>
              <w:pStyle w:val="Paragraphedeliste"/>
              <w:ind w:left="360"/>
              <w:rPr>
                <w:sz w:val="20"/>
                <w:szCs w:val="20"/>
              </w:rPr>
            </w:pPr>
          </w:p>
          <w:p w14:paraId="7B6DFE0C" w14:textId="77777777" w:rsidR="00B9324E" w:rsidRPr="007A57A2" w:rsidRDefault="00B9324E" w:rsidP="00793E3C">
            <w:pPr>
              <w:rPr>
                <w:sz w:val="20"/>
                <w:szCs w:val="20"/>
              </w:rPr>
            </w:pPr>
            <w:r w:rsidRPr="007A57A2">
              <w:rPr>
                <w:sz w:val="20"/>
                <w:szCs w:val="20"/>
              </w:rPr>
              <w:t>Conduire des actions de dépistage collectif ou de vaccination de masse</w:t>
            </w:r>
          </w:p>
          <w:p w14:paraId="45B807C6" w14:textId="77777777" w:rsidR="00B9324E" w:rsidRPr="007A57A2" w:rsidRDefault="00B9324E" w:rsidP="00793E3C">
            <w:pPr>
              <w:rPr>
                <w:sz w:val="20"/>
                <w:szCs w:val="20"/>
              </w:rPr>
            </w:pPr>
          </w:p>
          <w:p w14:paraId="400F02AF" w14:textId="77777777" w:rsidR="00B9324E" w:rsidRPr="00DF3FF9" w:rsidRDefault="00B9324E" w:rsidP="00793E3C">
            <w:pPr>
              <w:rPr>
                <w:sz w:val="20"/>
                <w:szCs w:val="20"/>
              </w:rPr>
            </w:pPr>
          </w:p>
        </w:tc>
        <w:tc>
          <w:tcPr>
            <w:tcW w:w="3544" w:type="dxa"/>
          </w:tcPr>
          <w:p w14:paraId="1AE6BF8E" w14:textId="77777777" w:rsidR="00B9324E" w:rsidRDefault="00B9324E" w:rsidP="00793E3C">
            <w:pPr>
              <w:rPr>
                <w:sz w:val="20"/>
                <w:szCs w:val="20"/>
              </w:rPr>
            </w:pPr>
            <w:r>
              <w:rPr>
                <w:sz w:val="20"/>
                <w:szCs w:val="20"/>
              </w:rPr>
              <w:t xml:space="preserve">Définir un accompagnement médico-psycho-social personnalisé dans une démarche de </w:t>
            </w:r>
            <w:proofErr w:type="spellStart"/>
            <w:r>
              <w:rPr>
                <w:sz w:val="20"/>
                <w:szCs w:val="20"/>
              </w:rPr>
              <w:t>co</w:t>
            </w:r>
            <w:proofErr w:type="spellEnd"/>
            <w:r>
              <w:rPr>
                <w:sz w:val="20"/>
                <w:szCs w:val="20"/>
              </w:rPr>
              <w:t xml:space="preserve">-construction avec la personne </w:t>
            </w:r>
            <w:r w:rsidRPr="007A57A2">
              <w:rPr>
                <w:sz w:val="20"/>
                <w:szCs w:val="20"/>
              </w:rPr>
              <w:t>et permettant de maintenir en logement/hébergement des personnes souffrants de pathologies lourdes</w:t>
            </w:r>
          </w:p>
          <w:p w14:paraId="214F651B" w14:textId="77777777" w:rsidR="00B9324E" w:rsidRDefault="00B9324E" w:rsidP="00793E3C">
            <w:pPr>
              <w:rPr>
                <w:sz w:val="20"/>
                <w:szCs w:val="20"/>
              </w:rPr>
            </w:pPr>
          </w:p>
          <w:p w14:paraId="7DE69153" w14:textId="77777777" w:rsidR="00B9324E" w:rsidRPr="00DF3FF9" w:rsidRDefault="00B9324E" w:rsidP="00793E3C">
            <w:pPr>
              <w:rPr>
                <w:sz w:val="20"/>
                <w:szCs w:val="20"/>
              </w:rPr>
            </w:pPr>
            <w:r w:rsidRPr="00DF3FF9">
              <w:rPr>
                <w:sz w:val="20"/>
                <w:szCs w:val="20"/>
              </w:rPr>
              <w:t>Suivi et coordination des soins</w:t>
            </w:r>
          </w:p>
          <w:p w14:paraId="11621929" w14:textId="77777777" w:rsidR="00B9324E" w:rsidRDefault="00B9324E" w:rsidP="00793E3C">
            <w:pPr>
              <w:rPr>
                <w:sz w:val="20"/>
                <w:szCs w:val="20"/>
              </w:rPr>
            </w:pPr>
            <w:r w:rsidRPr="00DF3FF9">
              <w:rPr>
                <w:sz w:val="20"/>
                <w:szCs w:val="20"/>
              </w:rPr>
              <w:t>Observance des traitements et accompagnement vers une autonomie des personnes vis-à-vis de leur traitement</w:t>
            </w:r>
          </w:p>
          <w:p w14:paraId="7B6C050B" w14:textId="77777777" w:rsidR="00B9324E" w:rsidRPr="00DF3FF9" w:rsidRDefault="00B9324E" w:rsidP="00793E3C">
            <w:pPr>
              <w:rPr>
                <w:sz w:val="20"/>
                <w:szCs w:val="20"/>
              </w:rPr>
            </w:pPr>
          </w:p>
          <w:p w14:paraId="7A0A7E50" w14:textId="77777777" w:rsidR="00B9324E" w:rsidRPr="00DF3FF9" w:rsidRDefault="00B9324E" w:rsidP="00793E3C">
            <w:pPr>
              <w:rPr>
                <w:sz w:val="20"/>
                <w:szCs w:val="20"/>
              </w:rPr>
            </w:pPr>
            <w:r w:rsidRPr="00DF3FF9">
              <w:rPr>
                <w:sz w:val="20"/>
                <w:szCs w:val="20"/>
              </w:rPr>
              <w:t xml:space="preserve">Accompagnement psychologique </w:t>
            </w:r>
          </w:p>
          <w:p w14:paraId="7F9CC50F" w14:textId="77777777" w:rsidR="00B9324E" w:rsidRDefault="00B9324E" w:rsidP="00793E3C">
            <w:pPr>
              <w:rPr>
                <w:sz w:val="20"/>
                <w:szCs w:val="20"/>
              </w:rPr>
            </w:pPr>
            <w:r w:rsidRPr="00DF3FF9">
              <w:rPr>
                <w:sz w:val="20"/>
                <w:szCs w:val="20"/>
              </w:rPr>
              <w:t>Aide à l’insertion</w:t>
            </w:r>
          </w:p>
          <w:p w14:paraId="3C40D659" w14:textId="77777777" w:rsidR="00B9324E" w:rsidRPr="00DF3FF9" w:rsidRDefault="00B9324E" w:rsidP="00793E3C">
            <w:pPr>
              <w:rPr>
                <w:sz w:val="20"/>
                <w:szCs w:val="20"/>
              </w:rPr>
            </w:pPr>
          </w:p>
          <w:p w14:paraId="1E6BDE97" w14:textId="77777777" w:rsidR="00B9324E" w:rsidRDefault="00B9324E" w:rsidP="00793E3C">
            <w:pPr>
              <w:rPr>
                <w:sz w:val="20"/>
                <w:szCs w:val="20"/>
              </w:rPr>
            </w:pPr>
            <w:r w:rsidRPr="00DF3FF9">
              <w:rPr>
                <w:sz w:val="20"/>
                <w:szCs w:val="20"/>
              </w:rPr>
              <w:t>Contribue à la mobilisation de logements d’aval par les bailleurs sociaux</w:t>
            </w:r>
          </w:p>
          <w:p w14:paraId="2B46FA8F" w14:textId="77777777" w:rsidR="00B9324E" w:rsidRPr="00DF3FF9" w:rsidRDefault="00B9324E" w:rsidP="00793E3C">
            <w:pPr>
              <w:rPr>
                <w:sz w:val="20"/>
                <w:szCs w:val="20"/>
              </w:rPr>
            </w:pPr>
          </w:p>
          <w:p w14:paraId="5D070029" w14:textId="77777777" w:rsidR="00B9324E" w:rsidRPr="00DF3FF9" w:rsidRDefault="00B9324E" w:rsidP="00793E3C">
            <w:pPr>
              <w:rPr>
                <w:sz w:val="20"/>
                <w:szCs w:val="20"/>
              </w:rPr>
            </w:pPr>
          </w:p>
        </w:tc>
        <w:tc>
          <w:tcPr>
            <w:tcW w:w="3685" w:type="dxa"/>
            <w:tcBorders>
              <w:right w:val="single" w:sz="12" w:space="0" w:color="365F91" w:themeColor="accent1" w:themeShade="BF"/>
            </w:tcBorders>
          </w:tcPr>
          <w:p w14:paraId="709E1848" w14:textId="77777777" w:rsidR="00B9324E" w:rsidRPr="00DF3FF9" w:rsidRDefault="00B9324E" w:rsidP="00793E3C">
            <w:pPr>
              <w:rPr>
                <w:sz w:val="20"/>
                <w:szCs w:val="20"/>
              </w:rPr>
            </w:pPr>
            <w:r w:rsidRPr="00DF3FF9">
              <w:rPr>
                <w:sz w:val="20"/>
                <w:szCs w:val="20"/>
              </w:rPr>
              <w:t xml:space="preserve">Prise en charge des soins infirmiers : </w:t>
            </w:r>
          </w:p>
          <w:p w14:paraId="7C1677DE" w14:textId="77777777" w:rsidR="00B9324E" w:rsidRDefault="00B9324E" w:rsidP="00793E3C">
            <w:pPr>
              <w:rPr>
                <w:sz w:val="20"/>
                <w:szCs w:val="20"/>
              </w:rPr>
            </w:pPr>
            <w:r w:rsidRPr="00DF3FF9">
              <w:rPr>
                <w:sz w:val="20"/>
                <w:szCs w:val="20"/>
              </w:rPr>
              <w:t xml:space="preserve">Soins techniques, </w:t>
            </w:r>
            <w:r>
              <w:rPr>
                <w:sz w:val="20"/>
                <w:szCs w:val="20"/>
              </w:rPr>
              <w:t>soins d’hygiène et de nursing, p</w:t>
            </w:r>
            <w:r w:rsidRPr="00DF3FF9">
              <w:rPr>
                <w:sz w:val="20"/>
                <w:szCs w:val="20"/>
              </w:rPr>
              <w:t>réparation, administration et surveillance des thérapeutiques</w:t>
            </w:r>
          </w:p>
          <w:p w14:paraId="05016747" w14:textId="77777777" w:rsidR="00B9324E" w:rsidRPr="00DF3FF9" w:rsidRDefault="00B9324E" w:rsidP="00793E3C">
            <w:pPr>
              <w:rPr>
                <w:sz w:val="20"/>
                <w:szCs w:val="20"/>
              </w:rPr>
            </w:pPr>
          </w:p>
          <w:p w14:paraId="21E3CA5D" w14:textId="77777777" w:rsidR="00B9324E" w:rsidRDefault="00B9324E" w:rsidP="00793E3C">
            <w:pPr>
              <w:rPr>
                <w:sz w:val="20"/>
                <w:szCs w:val="20"/>
              </w:rPr>
            </w:pPr>
            <w:r w:rsidRPr="00DF3FF9">
              <w:rPr>
                <w:sz w:val="20"/>
                <w:szCs w:val="20"/>
              </w:rPr>
              <w:t>Actions de suivi, prévention, éducation, évaluation et surveillance</w:t>
            </w:r>
          </w:p>
          <w:p w14:paraId="3AD714C6" w14:textId="77777777" w:rsidR="00B9324E" w:rsidRDefault="00B9324E" w:rsidP="00793E3C">
            <w:pPr>
              <w:rPr>
                <w:sz w:val="20"/>
                <w:szCs w:val="20"/>
              </w:rPr>
            </w:pPr>
          </w:p>
          <w:p w14:paraId="6844B23D" w14:textId="77777777" w:rsidR="00B9324E" w:rsidRDefault="00B9324E" w:rsidP="00793E3C">
            <w:pPr>
              <w:rPr>
                <w:bCs/>
                <w:sz w:val="20"/>
                <w:szCs w:val="20"/>
              </w:rPr>
            </w:pPr>
            <w:r w:rsidRPr="007A57A2">
              <w:rPr>
                <w:bCs/>
                <w:sz w:val="20"/>
                <w:szCs w:val="20"/>
              </w:rPr>
              <w:t>Coordination de parcours de santé</w:t>
            </w:r>
          </w:p>
          <w:p w14:paraId="2E76C4D9" w14:textId="77777777" w:rsidR="00B9324E" w:rsidRPr="007A57A2" w:rsidRDefault="00B9324E" w:rsidP="00793E3C">
            <w:pPr>
              <w:rPr>
                <w:bCs/>
                <w:sz w:val="20"/>
                <w:szCs w:val="20"/>
              </w:rPr>
            </w:pPr>
            <w:r w:rsidRPr="007A57A2">
              <w:rPr>
                <w:bCs/>
                <w:sz w:val="20"/>
                <w:szCs w:val="20"/>
              </w:rPr>
              <w:t xml:space="preserve">  </w:t>
            </w:r>
          </w:p>
          <w:p w14:paraId="1D6A87E2" w14:textId="77777777" w:rsidR="00B9324E" w:rsidRPr="00DF3FF9" w:rsidRDefault="00B9324E" w:rsidP="00793E3C">
            <w:pPr>
              <w:rPr>
                <w:sz w:val="20"/>
                <w:szCs w:val="20"/>
              </w:rPr>
            </w:pPr>
            <w:r w:rsidRPr="007A57A2">
              <w:rPr>
                <w:bCs/>
                <w:sz w:val="20"/>
                <w:szCs w:val="20"/>
              </w:rPr>
              <w:t>Appui des équipes AHI dans l'accompagnement des  personnes souffrant de pathologies</w:t>
            </w:r>
          </w:p>
        </w:tc>
      </w:tr>
      <w:tr w:rsidR="00B9324E" w14:paraId="16601BFD" w14:textId="77777777" w:rsidTr="00793E3C">
        <w:tc>
          <w:tcPr>
            <w:tcW w:w="1632" w:type="dxa"/>
            <w:shd w:val="clear" w:color="auto" w:fill="95B3D7" w:themeFill="accent1" w:themeFillTint="99"/>
            <w:vAlign w:val="center"/>
          </w:tcPr>
          <w:p w14:paraId="5F8321AA" w14:textId="77777777" w:rsidR="00B9324E" w:rsidRPr="00143D30" w:rsidRDefault="00B9324E" w:rsidP="00793E3C">
            <w:pPr>
              <w:jc w:val="center"/>
              <w:rPr>
                <w:b/>
              </w:rPr>
            </w:pPr>
            <w:r w:rsidRPr="00143D30">
              <w:rPr>
                <w:b/>
              </w:rPr>
              <w:t>Conditions administratives</w:t>
            </w:r>
            <w:r>
              <w:rPr>
                <w:b/>
              </w:rPr>
              <w:t xml:space="preserve"> et sociales </w:t>
            </w:r>
            <w:r w:rsidRPr="00143D30">
              <w:rPr>
                <w:b/>
              </w:rPr>
              <w:t>d’accès au dispositif</w:t>
            </w:r>
          </w:p>
        </w:tc>
        <w:tc>
          <w:tcPr>
            <w:tcW w:w="13819" w:type="dxa"/>
            <w:gridSpan w:val="4"/>
            <w:tcBorders>
              <w:right w:val="single" w:sz="12" w:space="0" w:color="365F91" w:themeColor="accent1" w:themeShade="BF"/>
            </w:tcBorders>
            <w:vAlign w:val="center"/>
          </w:tcPr>
          <w:p w14:paraId="44AF5BC3" w14:textId="77777777" w:rsidR="00B9324E" w:rsidRPr="00DF3FF9" w:rsidRDefault="00B9324E" w:rsidP="00793E3C">
            <w:pPr>
              <w:jc w:val="center"/>
              <w:rPr>
                <w:sz w:val="20"/>
                <w:szCs w:val="20"/>
              </w:rPr>
            </w:pPr>
            <w:r w:rsidRPr="00DF3FF9">
              <w:rPr>
                <w:sz w:val="20"/>
                <w:szCs w:val="20"/>
              </w:rPr>
              <w:t>Accueil inconditionnel</w:t>
            </w:r>
          </w:p>
        </w:tc>
      </w:tr>
      <w:tr w:rsidR="00B9324E" w14:paraId="48A011A8" w14:textId="77777777" w:rsidTr="00793E3C">
        <w:tc>
          <w:tcPr>
            <w:tcW w:w="1632" w:type="dxa"/>
            <w:shd w:val="clear" w:color="auto" w:fill="95B3D7" w:themeFill="accent1" w:themeFillTint="99"/>
            <w:vAlign w:val="center"/>
          </w:tcPr>
          <w:p w14:paraId="001E6BB7" w14:textId="77777777" w:rsidR="00B9324E" w:rsidRPr="00143D30" w:rsidRDefault="00B9324E" w:rsidP="00793E3C">
            <w:pPr>
              <w:jc w:val="center"/>
              <w:rPr>
                <w:b/>
              </w:rPr>
            </w:pPr>
            <w:r w:rsidRPr="00143D30">
              <w:rPr>
                <w:b/>
              </w:rPr>
              <w:t>Structures porteuses du dispositif</w:t>
            </w:r>
          </w:p>
        </w:tc>
        <w:tc>
          <w:tcPr>
            <w:tcW w:w="3188" w:type="dxa"/>
          </w:tcPr>
          <w:p w14:paraId="2A1704CD" w14:textId="77777777" w:rsidR="00B9324E" w:rsidRPr="00DF3FF9" w:rsidRDefault="00B9324E" w:rsidP="00793E3C">
            <w:pPr>
              <w:rPr>
                <w:sz w:val="20"/>
                <w:szCs w:val="20"/>
              </w:rPr>
            </w:pPr>
            <w:r w:rsidRPr="00DF3FF9">
              <w:rPr>
                <w:sz w:val="20"/>
                <w:szCs w:val="20"/>
              </w:rPr>
              <w:t>Rattachement juridique et opérationnel à une structure LHSS de soins résidentiels considéré comme une activité complémentaire</w:t>
            </w:r>
          </w:p>
        </w:tc>
        <w:tc>
          <w:tcPr>
            <w:tcW w:w="3402" w:type="dxa"/>
          </w:tcPr>
          <w:p w14:paraId="50200497" w14:textId="77777777" w:rsidR="00B9324E" w:rsidRPr="00DF3FF9" w:rsidRDefault="00B9324E" w:rsidP="00793E3C">
            <w:pPr>
              <w:rPr>
                <w:sz w:val="20"/>
                <w:szCs w:val="20"/>
              </w:rPr>
            </w:pPr>
            <w:r>
              <w:rPr>
                <w:sz w:val="20"/>
                <w:szCs w:val="20"/>
              </w:rPr>
              <w:t>D</w:t>
            </w:r>
            <w:r w:rsidRPr="008B5427">
              <w:rPr>
                <w:sz w:val="20"/>
                <w:szCs w:val="20"/>
              </w:rPr>
              <w:t>ispositif médicosocial ad hoc</w:t>
            </w:r>
          </w:p>
        </w:tc>
        <w:tc>
          <w:tcPr>
            <w:tcW w:w="3544" w:type="dxa"/>
          </w:tcPr>
          <w:p w14:paraId="775CEE18" w14:textId="77777777" w:rsidR="00B9324E" w:rsidRPr="00DF3FF9" w:rsidRDefault="00B9324E" w:rsidP="00793E3C">
            <w:pPr>
              <w:rPr>
                <w:sz w:val="20"/>
                <w:szCs w:val="20"/>
              </w:rPr>
            </w:pPr>
            <w:r w:rsidRPr="00DF3FF9">
              <w:rPr>
                <w:sz w:val="20"/>
                <w:szCs w:val="20"/>
              </w:rPr>
              <w:t>Rattachement juridique et opé</w:t>
            </w:r>
            <w:r>
              <w:rPr>
                <w:sz w:val="20"/>
                <w:szCs w:val="20"/>
              </w:rPr>
              <w:t xml:space="preserve">rationnel à une structure d’ACT avec hébergement </w:t>
            </w:r>
          </w:p>
        </w:tc>
        <w:tc>
          <w:tcPr>
            <w:tcW w:w="3685" w:type="dxa"/>
            <w:tcBorders>
              <w:right w:val="single" w:sz="12" w:space="0" w:color="365F91" w:themeColor="accent1" w:themeShade="BF"/>
            </w:tcBorders>
          </w:tcPr>
          <w:p w14:paraId="4326F55F" w14:textId="77777777" w:rsidR="00B9324E" w:rsidRPr="00277517" w:rsidRDefault="00B9324E" w:rsidP="00793E3C">
            <w:pPr>
              <w:rPr>
                <w:i/>
                <w:sz w:val="20"/>
                <w:szCs w:val="20"/>
              </w:rPr>
            </w:pPr>
            <w:r>
              <w:rPr>
                <w:i/>
                <w:sz w:val="20"/>
                <w:szCs w:val="20"/>
              </w:rPr>
              <w:t>en cours de précision</w:t>
            </w:r>
          </w:p>
        </w:tc>
      </w:tr>
      <w:tr w:rsidR="00B9324E" w14:paraId="3C457FDC" w14:textId="77777777" w:rsidTr="00793E3C">
        <w:tc>
          <w:tcPr>
            <w:tcW w:w="1632" w:type="dxa"/>
            <w:shd w:val="clear" w:color="auto" w:fill="95B3D7" w:themeFill="accent1" w:themeFillTint="99"/>
            <w:vAlign w:val="center"/>
          </w:tcPr>
          <w:p w14:paraId="3FD23332" w14:textId="77777777" w:rsidR="00B9324E" w:rsidRPr="00143D30" w:rsidRDefault="00B9324E" w:rsidP="00793E3C">
            <w:pPr>
              <w:jc w:val="center"/>
              <w:rPr>
                <w:b/>
              </w:rPr>
            </w:pPr>
            <w:r w:rsidRPr="00143D30">
              <w:rPr>
                <w:b/>
              </w:rPr>
              <w:t>Composition de l’équipe</w:t>
            </w:r>
          </w:p>
        </w:tc>
        <w:tc>
          <w:tcPr>
            <w:tcW w:w="3188" w:type="dxa"/>
          </w:tcPr>
          <w:p w14:paraId="7E02E4D8" w14:textId="77777777" w:rsidR="00B9324E" w:rsidRDefault="00B9324E" w:rsidP="00793E3C">
            <w:pPr>
              <w:rPr>
                <w:sz w:val="20"/>
                <w:szCs w:val="20"/>
              </w:rPr>
            </w:pPr>
            <w:r>
              <w:rPr>
                <w:sz w:val="20"/>
                <w:szCs w:val="20"/>
              </w:rPr>
              <w:t>Infirmier</w:t>
            </w:r>
          </w:p>
          <w:p w14:paraId="501230F2" w14:textId="77777777" w:rsidR="00B9324E" w:rsidRPr="00DF3FF9" w:rsidRDefault="00B9324E" w:rsidP="00793E3C">
            <w:pPr>
              <w:rPr>
                <w:sz w:val="20"/>
                <w:szCs w:val="20"/>
              </w:rPr>
            </w:pPr>
            <w:r>
              <w:rPr>
                <w:sz w:val="20"/>
                <w:szCs w:val="20"/>
              </w:rPr>
              <w:t>Aides-soignants</w:t>
            </w:r>
          </w:p>
          <w:p w14:paraId="64ECA521" w14:textId="77777777" w:rsidR="00B9324E" w:rsidRPr="00DF3FF9" w:rsidRDefault="00B9324E" w:rsidP="00793E3C">
            <w:pPr>
              <w:rPr>
                <w:sz w:val="20"/>
                <w:szCs w:val="20"/>
              </w:rPr>
            </w:pPr>
            <w:r w:rsidRPr="00DF3FF9">
              <w:rPr>
                <w:sz w:val="20"/>
                <w:szCs w:val="20"/>
              </w:rPr>
              <w:t>Travailleur social</w:t>
            </w:r>
          </w:p>
          <w:p w14:paraId="6587CE6F" w14:textId="77777777" w:rsidR="00B9324E" w:rsidRDefault="00B9324E" w:rsidP="00793E3C">
            <w:pPr>
              <w:rPr>
                <w:sz w:val="20"/>
                <w:szCs w:val="20"/>
              </w:rPr>
            </w:pPr>
            <w:r w:rsidRPr="00DF3FF9">
              <w:rPr>
                <w:sz w:val="20"/>
                <w:szCs w:val="20"/>
              </w:rPr>
              <w:t>Médecin présent ou d’astreinte</w:t>
            </w:r>
          </w:p>
          <w:p w14:paraId="2607644C" w14:textId="77777777" w:rsidR="00B9324E" w:rsidRPr="00DF3FF9" w:rsidRDefault="00B9324E" w:rsidP="00793E3C">
            <w:pPr>
              <w:rPr>
                <w:sz w:val="20"/>
                <w:szCs w:val="20"/>
              </w:rPr>
            </w:pPr>
            <w:r>
              <w:rPr>
                <w:sz w:val="20"/>
                <w:szCs w:val="20"/>
              </w:rPr>
              <w:t xml:space="preserve">Chauffeur/médiateur </w:t>
            </w:r>
            <w:r w:rsidRPr="00DF3FF9">
              <w:rPr>
                <w:sz w:val="20"/>
                <w:szCs w:val="20"/>
              </w:rPr>
              <w:tab/>
            </w:r>
          </w:p>
        </w:tc>
        <w:tc>
          <w:tcPr>
            <w:tcW w:w="3402" w:type="dxa"/>
          </w:tcPr>
          <w:p w14:paraId="049F87A3" w14:textId="77777777" w:rsidR="00B9324E" w:rsidRPr="00DF3FF9" w:rsidRDefault="00B9324E" w:rsidP="00793E3C">
            <w:pPr>
              <w:rPr>
                <w:sz w:val="20"/>
                <w:szCs w:val="20"/>
              </w:rPr>
            </w:pPr>
            <w:r w:rsidRPr="00DF3FF9">
              <w:rPr>
                <w:sz w:val="20"/>
                <w:szCs w:val="20"/>
              </w:rPr>
              <w:t>Infirmier</w:t>
            </w:r>
          </w:p>
          <w:p w14:paraId="77232B63" w14:textId="77777777" w:rsidR="00B9324E" w:rsidRPr="00DF3FF9" w:rsidRDefault="00B9324E" w:rsidP="00793E3C">
            <w:pPr>
              <w:rPr>
                <w:sz w:val="20"/>
                <w:szCs w:val="20"/>
              </w:rPr>
            </w:pPr>
            <w:r>
              <w:rPr>
                <w:sz w:val="20"/>
                <w:szCs w:val="20"/>
              </w:rPr>
              <w:t xml:space="preserve">Travailleur </w:t>
            </w:r>
            <w:r w:rsidRPr="00DF3FF9">
              <w:rPr>
                <w:sz w:val="20"/>
                <w:szCs w:val="20"/>
              </w:rPr>
              <w:t>social/médiateur/éducateur</w:t>
            </w:r>
          </w:p>
        </w:tc>
        <w:tc>
          <w:tcPr>
            <w:tcW w:w="3544" w:type="dxa"/>
          </w:tcPr>
          <w:p w14:paraId="1B44777E" w14:textId="77777777" w:rsidR="00B9324E" w:rsidRPr="00DF3FF9" w:rsidRDefault="00B9324E" w:rsidP="00793E3C">
            <w:pPr>
              <w:rPr>
                <w:sz w:val="20"/>
                <w:szCs w:val="20"/>
              </w:rPr>
            </w:pPr>
            <w:r w:rsidRPr="00DF3FF9">
              <w:rPr>
                <w:sz w:val="20"/>
                <w:szCs w:val="20"/>
              </w:rPr>
              <w:t xml:space="preserve">Similaire à celle des ACT avec hébergement : </w:t>
            </w:r>
          </w:p>
          <w:p w14:paraId="2CA8E06F" w14:textId="77777777" w:rsidR="00B9324E" w:rsidRPr="00DF3FF9" w:rsidRDefault="00B9324E" w:rsidP="00793E3C">
            <w:pPr>
              <w:rPr>
                <w:sz w:val="20"/>
                <w:szCs w:val="20"/>
              </w:rPr>
            </w:pPr>
            <w:r w:rsidRPr="00DF3FF9">
              <w:rPr>
                <w:sz w:val="20"/>
                <w:szCs w:val="20"/>
              </w:rPr>
              <w:t>Médecin coordinateur</w:t>
            </w:r>
          </w:p>
          <w:p w14:paraId="65B6DCFC" w14:textId="77777777" w:rsidR="00B9324E" w:rsidRPr="00DF3FF9" w:rsidRDefault="00B9324E" w:rsidP="00793E3C">
            <w:pPr>
              <w:rPr>
                <w:sz w:val="20"/>
                <w:szCs w:val="20"/>
              </w:rPr>
            </w:pPr>
            <w:r w:rsidRPr="00DF3FF9">
              <w:rPr>
                <w:sz w:val="20"/>
                <w:szCs w:val="20"/>
              </w:rPr>
              <w:t>Infirmière</w:t>
            </w:r>
          </w:p>
          <w:p w14:paraId="3348A782" w14:textId="77777777" w:rsidR="00B9324E" w:rsidRPr="00DF3FF9" w:rsidRDefault="00B9324E" w:rsidP="00793E3C">
            <w:pPr>
              <w:rPr>
                <w:sz w:val="20"/>
                <w:szCs w:val="20"/>
              </w:rPr>
            </w:pPr>
            <w:r w:rsidRPr="00DF3FF9">
              <w:rPr>
                <w:sz w:val="20"/>
                <w:szCs w:val="20"/>
              </w:rPr>
              <w:t>Educateur spécialisé</w:t>
            </w:r>
          </w:p>
          <w:p w14:paraId="054EF8A7" w14:textId="77777777" w:rsidR="00B9324E" w:rsidRPr="00DF3FF9" w:rsidRDefault="00B9324E" w:rsidP="00793E3C">
            <w:pPr>
              <w:rPr>
                <w:sz w:val="20"/>
                <w:szCs w:val="20"/>
              </w:rPr>
            </w:pPr>
            <w:r w:rsidRPr="00DF3FF9">
              <w:rPr>
                <w:sz w:val="20"/>
                <w:szCs w:val="20"/>
              </w:rPr>
              <w:t>Assistante sociale</w:t>
            </w:r>
          </w:p>
          <w:p w14:paraId="41A5CAA7" w14:textId="77777777" w:rsidR="00B9324E" w:rsidRPr="00DF3FF9" w:rsidRDefault="00B9324E" w:rsidP="00793E3C">
            <w:pPr>
              <w:rPr>
                <w:sz w:val="20"/>
                <w:szCs w:val="20"/>
              </w:rPr>
            </w:pPr>
            <w:r w:rsidRPr="00DF3FF9">
              <w:rPr>
                <w:sz w:val="20"/>
                <w:szCs w:val="20"/>
              </w:rPr>
              <w:t>Psychologue</w:t>
            </w:r>
          </w:p>
        </w:tc>
        <w:tc>
          <w:tcPr>
            <w:tcW w:w="3685" w:type="dxa"/>
            <w:tcBorders>
              <w:right w:val="single" w:sz="12" w:space="0" w:color="365F91" w:themeColor="accent1" w:themeShade="BF"/>
            </w:tcBorders>
          </w:tcPr>
          <w:p w14:paraId="105C340D" w14:textId="77777777" w:rsidR="00B9324E" w:rsidRPr="00DF3FF9" w:rsidRDefault="00B9324E" w:rsidP="00793E3C">
            <w:pPr>
              <w:rPr>
                <w:sz w:val="20"/>
                <w:szCs w:val="20"/>
              </w:rPr>
            </w:pPr>
            <w:r w:rsidRPr="00DF3FF9">
              <w:rPr>
                <w:sz w:val="20"/>
                <w:szCs w:val="20"/>
              </w:rPr>
              <w:t>Infirmier</w:t>
            </w:r>
          </w:p>
        </w:tc>
      </w:tr>
      <w:tr w:rsidR="00B9324E" w14:paraId="00048C6A" w14:textId="77777777" w:rsidTr="00793E3C">
        <w:tc>
          <w:tcPr>
            <w:tcW w:w="1632" w:type="dxa"/>
            <w:vMerge w:val="restart"/>
            <w:shd w:val="clear" w:color="auto" w:fill="95B3D7" w:themeFill="accent1" w:themeFillTint="99"/>
            <w:vAlign w:val="center"/>
          </w:tcPr>
          <w:p w14:paraId="5146EA0C" w14:textId="77777777" w:rsidR="00B9324E" w:rsidRPr="00143D30" w:rsidRDefault="00B9324E" w:rsidP="00793E3C">
            <w:pPr>
              <w:jc w:val="center"/>
              <w:rPr>
                <w:b/>
              </w:rPr>
            </w:pPr>
            <w:r w:rsidRPr="00143D30">
              <w:rPr>
                <w:b/>
              </w:rPr>
              <w:t>Modalités</w:t>
            </w:r>
          </w:p>
          <w:p w14:paraId="288DA102" w14:textId="77777777" w:rsidR="00B9324E" w:rsidRPr="00143D30" w:rsidRDefault="00B9324E" w:rsidP="00793E3C">
            <w:pPr>
              <w:jc w:val="center"/>
              <w:rPr>
                <w:b/>
              </w:rPr>
            </w:pPr>
            <w:r w:rsidRPr="00143D30">
              <w:rPr>
                <w:b/>
              </w:rPr>
              <w:t>d’intervention</w:t>
            </w:r>
          </w:p>
        </w:tc>
        <w:tc>
          <w:tcPr>
            <w:tcW w:w="3188" w:type="dxa"/>
          </w:tcPr>
          <w:p w14:paraId="5C668A9D" w14:textId="77777777" w:rsidR="00B9324E" w:rsidRPr="00DF3FF9" w:rsidRDefault="00B9324E" w:rsidP="00793E3C">
            <w:pPr>
              <w:rPr>
                <w:sz w:val="20"/>
                <w:szCs w:val="20"/>
              </w:rPr>
            </w:pPr>
            <w:r w:rsidRPr="00DF3FF9">
              <w:rPr>
                <w:sz w:val="20"/>
                <w:szCs w:val="20"/>
              </w:rPr>
              <w:t>Sur signalement de professionnels, de particuliers, ou des personnes concernées</w:t>
            </w:r>
          </w:p>
          <w:p w14:paraId="64E08E69" w14:textId="77777777" w:rsidR="00B9324E" w:rsidRPr="00DF3FF9" w:rsidRDefault="00B9324E" w:rsidP="00793E3C">
            <w:pPr>
              <w:rPr>
                <w:sz w:val="20"/>
                <w:szCs w:val="20"/>
              </w:rPr>
            </w:pPr>
            <w:r w:rsidRPr="00DF3FF9">
              <w:rPr>
                <w:sz w:val="20"/>
                <w:szCs w:val="20"/>
              </w:rPr>
              <w:t>Périmètre d’intervention identifié</w:t>
            </w:r>
          </w:p>
          <w:p w14:paraId="15C44922" w14:textId="77777777" w:rsidR="00B9324E" w:rsidRPr="00DF3FF9" w:rsidRDefault="00B9324E" w:rsidP="00793E3C">
            <w:pPr>
              <w:rPr>
                <w:sz w:val="20"/>
                <w:szCs w:val="20"/>
              </w:rPr>
            </w:pPr>
            <w:r w:rsidRPr="00DF3FF9">
              <w:rPr>
                <w:sz w:val="20"/>
                <w:szCs w:val="20"/>
              </w:rPr>
              <w:t>I</w:t>
            </w:r>
            <w:r>
              <w:rPr>
                <w:sz w:val="20"/>
                <w:szCs w:val="20"/>
              </w:rPr>
              <w:t xml:space="preserve">ntervention diurne, nocturne </w:t>
            </w:r>
            <w:r w:rsidRPr="00DF3FF9">
              <w:rPr>
                <w:sz w:val="20"/>
                <w:szCs w:val="20"/>
              </w:rPr>
              <w:t>7jours/7</w:t>
            </w:r>
          </w:p>
          <w:p w14:paraId="263661EA" w14:textId="77777777" w:rsidR="00B9324E" w:rsidRPr="00DF3FF9" w:rsidRDefault="00B9324E" w:rsidP="00793E3C">
            <w:pPr>
              <w:rPr>
                <w:sz w:val="20"/>
                <w:szCs w:val="20"/>
              </w:rPr>
            </w:pPr>
            <w:r w:rsidRPr="00DF3FF9">
              <w:rPr>
                <w:sz w:val="20"/>
                <w:szCs w:val="20"/>
              </w:rPr>
              <w:t>Intervention en camion/bus/véhicule aménagé avec chauffeur</w:t>
            </w:r>
          </w:p>
          <w:p w14:paraId="0F570934" w14:textId="77777777" w:rsidR="00B9324E" w:rsidRPr="00DF3FF9" w:rsidRDefault="00B9324E" w:rsidP="00793E3C">
            <w:pPr>
              <w:rPr>
                <w:sz w:val="20"/>
                <w:szCs w:val="20"/>
              </w:rPr>
            </w:pPr>
          </w:p>
        </w:tc>
        <w:tc>
          <w:tcPr>
            <w:tcW w:w="3402" w:type="dxa"/>
          </w:tcPr>
          <w:p w14:paraId="1908D667" w14:textId="77777777" w:rsidR="00B9324E" w:rsidRPr="00DF3FF9" w:rsidRDefault="00B9324E" w:rsidP="00793E3C">
            <w:pPr>
              <w:rPr>
                <w:sz w:val="20"/>
                <w:szCs w:val="20"/>
              </w:rPr>
            </w:pPr>
            <w:r w:rsidRPr="00DF3FF9">
              <w:rPr>
                <w:sz w:val="20"/>
                <w:szCs w:val="20"/>
              </w:rPr>
              <w:t>Forte rapidité d’intervention</w:t>
            </w:r>
          </w:p>
          <w:p w14:paraId="0315DDFA" w14:textId="77777777" w:rsidR="00B9324E" w:rsidRPr="00DF3FF9" w:rsidRDefault="00B9324E" w:rsidP="00793E3C">
            <w:pPr>
              <w:rPr>
                <w:sz w:val="20"/>
                <w:szCs w:val="20"/>
              </w:rPr>
            </w:pPr>
            <w:r w:rsidRPr="00DF3FF9">
              <w:rPr>
                <w:sz w:val="20"/>
                <w:szCs w:val="20"/>
              </w:rPr>
              <w:t>Intervention dans le cadre de bus sanitaires, maraudes mixtes, veille sanitaire de rue</w:t>
            </w:r>
          </w:p>
          <w:p w14:paraId="78F167E7" w14:textId="77777777" w:rsidR="00B9324E" w:rsidRPr="00DF3FF9" w:rsidRDefault="00B9324E" w:rsidP="00793E3C">
            <w:pPr>
              <w:rPr>
                <w:sz w:val="20"/>
                <w:szCs w:val="20"/>
              </w:rPr>
            </w:pPr>
            <w:r w:rsidRPr="00DF3FF9">
              <w:rPr>
                <w:sz w:val="20"/>
                <w:szCs w:val="20"/>
              </w:rPr>
              <w:t>Intervention en réponse aux besoins non couverts et en soutien aux professionnels de terrains</w:t>
            </w:r>
          </w:p>
          <w:p w14:paraId="602C0FF1" w14:textId="77777777" w:rsidR="00B9324E" w:rsidRDefault="00B9324E" w:rsidP="00793E3C">
            <w:pPr>
              <w:rPr>
                <w:sz w:val="20"/>
                <w:szCs w:val="20"/>
              </w:rPr>
            </w:pPr>
            <w:r w:rsidRPr="00DF3FF9">
              <w:rPr>
                <w:sz w:val="20"/>
                <w:szCs w:val="20"/>
              </w:rPr>
              <w:t>Intervention sur un périmètre régional défini en accord avec l’ARS ou sur une zone géographique prédéterminée</w:t>
            </w:r>
            <w:r w:rsidRPr="00DF3FF9">
              <w:rPr>
                <w:sz w:val="20"/>
                <w:szCs w:val="20"/>
              </w:rPr>
              <w:tab/>
            </w:r>
          </w:p>
          <w:p w14:paraId="156C673F" w14:textId="77777777" w:rsidR="00B9324E" w:rsidRPr="00DF3FF9" w:rsidRDefault="00B9324E" w:rsidP="00793E3C">
            <w:pPr>
              <w:rPr>
                <w:sz w:val="20"/>
                <w:szCs w:val="20"/>
              </w:rPr>
            </w:pPr>
            <w:r>
              <w:rPr>
                <w:sz w:val="20"/>
                <w:szCs w:val="20"/>
              </w:rPr>
              <w:t>U</w:t>
            </w:r>
            <w:r w:rsidRPr="008B5427">
              <w:rPr>
                <w:sz w:val="20"/>
                <w:szCs w:val="20"/>
              </w:rPr>
              <w:t xml:space="preserve">n médecin « en recours </w:t>
            </w:r>
            <w:r>
              <w:rPr>
                <w:sz w:val="20"/>
                <w:szCs w:val="20"/>
              </w:rPr>
              <w:t xml:space="preserve">» doit être identifié (ce </w:t>
            </w:r>
            <w:r w:rsidRPr="008B5427">
              <w:rPr>
                <w:sz w:val="20"/>
                <w:szCs w:val="20"/>
              </w:rPr>
              <w:t xml:space="preserve">médecin </w:t>
            </w:r>
            <w:r>
              <w:rPr>
                <w:sz w:val="20"/>
                <w:szCs w:val="20"/>
              </w:rPr>
              <w:t xml:space="preserve">peut </w:t>
            </w:r>
            <w:r w:rsidRPr="008B5427">
              <w:rPr>
                <w:sz w:val="20"/>
                <w:szCs w:val="20"/>
              </w:rPr>
              <w:t>releve</w:t>
            </w:r>
            <w:r>
              <w:rPr>
                <w:sz w:val="20"/>
                <w:szCs w:val="20"/>
              </w:rPr>
              <w:t>r</w:t>
            </w:r>
            <w:r w:rsidRPr="008B5427">
              <w:rPr>
                <w:sz w:val="20"/>
                <w:szCs w:val="20"/>
              </w:rPr>
              <w:t xml:space="preserve"> d’une autre structure ou dispositif</w:t>
            </w:r>
            <w:r>
              <w:rPr>
                <w:sz w:val="20"/>
                <w:szCs w:val="20"/>
              </w:rPr>
              <w:t>)</w:t>
            </w:r>
          </w:p>
        </w:tc>
        <w:tc>
          <w:tcPr>
            <w:tcW w:w="3544" w:type="dxa"/>
          </w:tcPr>
          <w:p w14:paraId="7AC1956E" w14:textId="77777777" w:rsidR="00B9324E" w:rsidRPr="00DF3FF9" w:rsidRDefault="00B9324E" w:rsidP="00793E3C">
            <w:pPr>
              <w:rPr>
                <w:sz w:val="20"/>
                <w:szCs w:val="20"/>
              </w:rPr>
            </w:pPr>
            <w:r w:rsidRPr="00DF3FF9">
              <w:rPr>
                <w:sz w:val="20"/>
                <w:szCs w:val="20"/>
              </w:rPr>
              <w:t xml:space="preserve">Dimension passerelle : </w:t>
            </w:r>
            <w:r>
              <w:rPr>
                <w:sz w:val="20"/>
                <w:szCs w:val="20"/>
              </w:rPr>
              <w:t>accompagnement de l’ACT avec hébergement vers un logement de droit commun</w:t>
            </w:r>
          </w:p>
          <w:p w14:paraId="6F8E89FB" w14:textId="77777777" w:rsidR="00B9324E" w:rsidRDefault="00B9324E" w:rsidP="00793E3C">
            <w:pPr>
              <w:rPr>
                <w:sz w:val="20"/>
                <w:szCs w:val="20"/>
              </w:rPr>
            </w:pPr>
            <w:r w:rsidRPr="00DF3FF9">
              <w:rPr>
                <w:sz w:val="20"/>
                <w:szCs w:val="20"/>
              </w:rPr>
              <w:t>Possibilité d’accompagnement physique des personnes à des RDV médicales, relatifs à des démarches de droits communs</w:t>
            </w:r>
          </w:p>
          <w:p w14:paraId="4A50471D" w14:textId="77777777" w:rsidR="00B9324E" w:rsidRDefault="00B9324E" w:rsidP="00793E3C">
            <w:pPr>
              <w:rPr>
                <w:sz w:val="20"/>
                <w:szCs w:val="20"/>
              </w:rPr>
            </w:pPr>
            <w:r>
              <w:rPr>
                <w:sz w:val="20"/>
                <w:szCs w:val="20"/>
              </w:rPr>
              <w:t>Passage d’un intervenant une fois par semaine</w:t>
            </w:r>
          </w:p>
          <w:p w14:paraId="04C4F0CA" w14:textId="77777777" w:rsidR="00B9324E" w:rsidRPr="00DF3FF9" w:rsidRDefault="00B9324E" w:rsidP="00793E3C">
            <w:pPr>
              <w:rPr>
                <w:sz w:val="20"/>
                <w:szCs w:val="20"/>
              </w:rPr>
            </w:pPr>
          </w:p>
        </w:tc>
        <w:tc>
          <w:tcPr>
            <w:tcW w:w="3685" w:type="dxa"/>
            <w:tcBorders>
              <w:right w:val="single" w:sz="12" w:space="0" w:color="365F91" w:themeColor="accent1" w:themeShade="BF"/>
            </w:tcBorders>
          </w:tcPr>
          <w:p w14:paraId="12563347" w14:textId="77777777" w:rsidR="00B9324E" w:rsidRPr="00DF3FF9" w:rsidRDefault="00B9324E" w:rsidP="00793E3C">
            <w:pPr>
              <w:rPr>
                <w:sz w:val="20"/>
                <w:szCs w:val="20"/>
              </w:rPr>
            </w:pPr>
            <w:r w:rsidRPr="00DF3FF9">
              <w:rPr>
                <w:sz w:val="20"/>
                <w:szCs w:val="20"/>
              </w:rPr>
              <w:t>Intervention sur prescription médicale dans tous les lieux de vie</w:t>
            </w:r>
          </w:p>
          <w:p w14:paraId="0FF9DF9F" w14:textId="77777777" w:rsidR="00B9324E" w:rsidRPr="00DF3FF9" w:rsidRDefault="00B9324E" w:rsidP="00793E3C">
            <w:pPr>
              <w:rPr>
                <w:sz w:val="20"/>
                <w:szCs w:val="20"/>
              </w:rPr>
            </w:pPr>
            <w:r w:rsidRPr="00DF3FF9">
              <w:rPr>
                <w:sz w:val="20"/>
                <w:szCs w:val="20"/>
              </w:rPr>
              <w:t>Intervention 7jours/7 si nécessaire</w:t>
            </w:r>
          </w:p>
        </w:tc>
      </w:tr>
      <w:tr w:rsidR="00B9324E" w14:paraId="0E2FBA89" w14:textId="77777777" w:rsidTr="003C1A97">
        <w:tc>
          <w:tcPr>
            <w:tcW w:w="1632" w:type="dxa"/>
            <w:vMerge/>
            <w:shd w:val="clear" w:color="auto" w:fill="95B3D7" w:themeFill="accent1" w:themeFillTint="99"/>
            <w:vAlign w:val="center"/>
          </w:tcPr>
          <w:p w14:paraId="498B7415" w14:textId="77777777" w:rsidR="00B9324E" w:rsidRPr="00143D30" w:rsidRDefault="00B9324E" w:rsidP="00793E3C">
            <w:pPr>
              <w:jc w:val="center"/>
              <w:rPr>
                <w:b/>
              </w:rPr>
            </w:pPr>
          </w:p>
        </w:tc>
        <w:tc>
          <w:tcPr>
            <w:tcW w:w="13819" w:type="dxa"/>
            <w:gridSpan w:val="4"/>
            <w:tcBorders>
              <w:right w:val="single" w:sz="12" w:space="0" w:color="365F91" w:themeColor="accent1" w:themeShade="BF"/>
            </w:tcBorders>
          </w:tcPr>
          <w:p w14:paraId="05F11E9A" w14:textId="77777777" w:rsidR="00B9324E" w:rsidRPr="00DF3FF9" w:rsidRDefault="00B9324E" w:rsidP="00793E3C">
            <w:pPr>
              <w:rPr>
                <w:sz w:val="20"/>
                <w:szCs w:val="20"/>
              </w:rPr>
            </w:pPr>
            <w:r>
              <w:rPr>
                <w:sz w:val="20"/>
                <w:szCs w:val="20"/>
              </w:rPr>
              <w:t>Remarque : il sera possible de prévoir des interventions « </w:t>
            </w:r>
            <w:proofErr w:type="spellStart"/>
            <w:r>
              <w:rPr>
                <w:sz w:val="20"/>
                <w:szCs w:val="20"/>
              </w:rPr>
              <w:t>multisite</w:t>
            </w:r>
            <w:proofErr w:type="spellEnd"/>
            <w:r>
              <w:rPr>
                <w:sz w:val="20"/>
                <w:szCs w:val="20"/>
              </w:rPr>
              <w:t> » (plusieurs sites en simultanée par un seul professionnel) en cas de soins simples par exemple</w:t>
            </w:r>
          </w:p>
        </w:tc>
      </w:tr>
      <w:tr w:rsidR="00B9324E" w14:paraId="0BAA7537" w14:textId="77777777" w:rsidTr="00793E3C">
        <w:tc>
          <w:tcPr>
            <w:tcW w:w="1632" w:type="dxa"/>
            <w:shd w:val="clear" w:color="auto" w:fill="95B3D7" w:themeFill="accent1" w:themeFillTint="99"/>
            <w:vAlign w:val="center"/>
          </w:tcPr>
          <w:p w14:paraId="5813E346" w14:textId="77777777" w:rsidR="00B9324E" w:rsidRPr="00143D30" w:rsidRDefault="00B9324E" w:rsidP="00793E3C">
            <w:pPr>
              <w:jc w:val="center"/>
              <w:rPr>
                <w:b/>
              </w:rPr>
            </w:pPr>
            <w:r w:rsidRPr="00143D30">
              <w:rPr>
                <w:b/>
              </w:rPr>
              <w:t>Partenariats</w:t>
            </w:r>
          </w:p>
        </w:tc>
        <w:tc>
          <w:tcPr>
            <w:tcW w:w="3188" w:type="dxa"/>
          </w:tcPr>
          <w:p w14:paraId="0E02D58A" w14:textId="77777777" w:rsidR="00B9324E" w:rsidRDefault="00B9324E" w:rsidP="00793E3C">
            <w:pPr>
              <w:rPr>
                <w:sz w:val="20"/>
                <w:szCs w:val="20"/>
              </w:rPr>
            </w:pPr>
            <w:r>
              <w:rPr>
                <w:sz w:val="20"/>
                <w:szCs w:val="20"/>
              </w:rPr>
              <w:t>Structures médico-sociales et du secteur AHI implantées</w:t>
            </w:r>
            <w:r w:rsidRPr="00DF3FF9">
              <w:rPr>
                <w:sz w:val="20"/>
                <w:szCs w:val="20"/>
              </w:rPr>
              <w:t xml:space="preserve"> dans le périmètre géographique d’intervention du LHSS mobile</w:t>
            </w:r>
          </w:p>
          <w:p w14:paraId="1DC6D232" w14:textId="77777777" w:rsidR="00B9324E" w:rsidRDefault="00B9324E" w:rsidP="00793E3C">
            <w:pPr>
              <w:rPr>
                <w:sz w:val="20"/>
                <w:szCs w:val="20"/>
              </w:rPr>
            </w:pPr>
            <w:r>
              <w:rPr>
                <w:sz w:val="20"/>
                <w:szCs w:val="20"/>
              </w:rPr>
              <w:t>Autres dispositifs d’aller vers</w:t>
            </w:r>
          </w:p>
          <w:p w14:paraId="6F7A9171" w14:textId="77777777" w:rsidR="00B9324E" w:rsidRDefault="00B9324E" w:rsidP="00793E3C">
            <w:pPr>
              <w:rPr>
                <w:sz w:val="20"/>
                <w:szCs w:val="20"/>
              </w:rPr>
            </w:pPr>
            <w:r>
              <w:rPr>
                <w:sz w:val="20"/>
                <w:szCs w:val="20"/>
              </w:rPr>
              <w:t>PASS</w:t>
            </w:r>
          </w:p>
          <w:p w14:paraId="4C2A8E9E" w14:textId="77777777" w:rsidR="00B9324E" w:rsidRDefault="00B9324E" w:rsidP="00793E3C">
            <w:pPr>
              <w:rPr>
                <w:sz w:val="20"/>
                <w:szCs w:val="20"/>
              </w:rPr>
            </w:pPr>
            <w:r>
              <w:rPr>
                <w:sz w:val="20"/>
                <w:szCs w:val="20"/>
              </w:rPr>
              <w:t>EMPP</w:t>
            </w:r>
          </w:p>
          <w:p w14:paraId="17AE12E6" w14:textId="77777777" w:rsidR="00B9324E" w:rsidRPr="00DF3FF9" w:rsidRDefault="00B9324E" w:rsidP="00793E3C">
            <w:pPr>
              <w:rPr>
                <w:sz w:val="20"/>
                <w:szCs w:val="20"/>
              </w:rPr>
            </w:pPr>
            <w:r>
              <w:rPr>
                <w:sz w:val="20"/>
                <w:szCs w:val="20"/>
              </w:rPr>
              <w:t xml:space="preserve">Etablissements de santé somatiques et psychiatriques </w:t>
            </w:r>
          </w:p>
          <w:p w14:paraId="0C17D0AF" w14:textId="77777777" w:rsidR="00B9324E" w:rsidRPr="00DF3FF9" w:rsidRDefault="00B9324E" w:rsidP="00793E3C">
            <w:pPr>
              <w:rPr>
                <w:sz w:val="20"/>
                <w:szCs w:val="20"/>
              </w:rPr>
            </w:pPr>
          </w:p>
        </w:tc>
        <w:tc>
          <w:tcPr>
            <w:tcW w:w="3402" w:type="dxa"/>
          </w:tcPr>
          <w:p w14:paraId="08AD75DC" w14:textId="77777777" w:rsidR="00B9324E" w:rsidRPr="00DF3FF9" w:rsidRDefault="00B9324E" w:rsidP="00793E3C">
            <w:pPr>
              <w:rPr>
                <w:sz w:val="20"/>
                <w:szCs w:val="20"/>
              </w:rPr>
            </w:pPr>
            <w:r w:rsidRPr="00DF3FF9">
              <w:rPr>
                <w:sz w:val="20"/>
                <w:szCs w:val="20"/>
              </w:rPr>
              <w:t>Secteur AHI</w:t>
            </w:r>
          </w:p>
          <w:p w14:paraId="018F39D0" w14:textId="77777777" w:rsidR="00B9324E" w:rsidRPr="00DF3FF9" w:rsidRDefault="00B9324E" w:rsidP="00793E3C">
            <w:pPr>
              <w:rPr>
                <w:sz w:val="20"/>
                <w:szCs w:val="20"/>
              </w:rPr>
            </w:pPr>
            <w:r w:rsidRPr="00DF3FF9">
              <w:rPr>
                <w:sz w:val="20"/>
                <w:szCs w:val="20"/>
              </w:rPr>
              <w:t>Dispositifs d’Appui à la Coordination (DAC)</w:t>
            </w:r>
          </w:p>
          <w:p w14:paraId="6EA99F93" w14:textId="77777777" w:rsidR="00B9324E" w:rsidRPr="00DF3FF9" w:rsidRDefault="00B9324E" w:rsidP="00793E3C">
            <w:pPr>
              <w:rPr>
                <w:sz w:val="20"/>
                <w:szCs w:val="20"/>
              </w:rPr>
            </w:pPr>
            <w:r w:rsidRPr="00DF3FF9">
              <w:rPr>
                <w:sz w:val="20"/>
                <w:szCs w:val="20"/>
              </w:rPr>
              <w:t>PMI</w:t>
            </w:r>
          </w:p>
        </w:tc>
        <w:tc>
          <w:tcPr>
            <w:tcW w:w="3544" w:type="dxa"/>
          </w:tcPr>
          <w:p w14:paraId="7C5BC163" w14:textId="77777777" w:rsidR="00B9324E" w:rsidRPr="00DF3FF9" w:rsidRDefault="00B9324E" w:rsidP="00793E3C">
            <w:pPr>
              <w:rPr>
                <w:sz w:val="20"/>
                <w:szCs w:val="20"/>
              </w:rPr>
            </w:pPr>
            <w:r w:rsidRPr="00DF3FF9">
              <w:rPr>
                <w:sz w:val="20"/>
                <w:szCs w:val="20"/>
              </w:rPr>
              <w:t xml:space="preserve">Etablissements de santé prenant en charge des patients atteints de pathologies chroniques sévères </w:t>
            </w:r>
          </w:p>
          <w:p w14:paraId="6716E96D" w14:textId="77777777" w:rsidR="00B9324E" w:rsidRPr="00DF3FF9" w:rsidRDefault="00B9324E" w:rsidP="00793E3C">
            <w:pPr>
              <w:rPr>
                <w:sz w:val="20"/>
                <w:szCs w:val="20"/>
              </w:rPr>
            </w:pPr>
            <w:r>
              <w:rPr>
                <w:sz w:val="20"/>
                <w:szCs w:val="20"/>
              </w:rPr>
              <w:t>M</w:t>
            </w:r>
            <w:r w:rsidRPr="00DF3FF9">
              <w:rPr>
                <w:sz w:val="20"/>
                <w:szCs w:val="20"/>
              </w:rPr>
              <w:t xml:space="preserve">édecins traitants et spécialistes libéraux </w:t>
            </w:r>
          </w:p>
          <w:p w14:paraId="7505DB2D" w14:textId="77777777" w:rsidR="00B9324E" w:rsidRPr="00DF3FF9" w:rsidRDefault="00B9324E" w:rsidP="00793E3C">
            <w:pPr>
              <w:rPr>
                <w:sz w:val="20"/>
                <w:szCs w:val="20"/>
              </w:rPr>
            </w:pPr>
            <w:r>
              <w:rPr>
                <w:sz w:val="20"/>
                <w:szCs w:val="20"/>
              </w:rPr>
              <w:t>R</w:t>
            </w:r>
            <w:r w:rsidRPr="00DF3FF9">
              <w:rPr>
                <w:sz w:val="20"/>
                <w:szCs w:val="20"/>
              </w:rPr>
              <w:t>éseaux de santé concernant les pathologies des personnes accueillies</w:t>
            </w:r>
          </w:p>
          <w:p w14:paraId="7CB652B7" w14:textId="77777777" w:rsidR="00B9324E" w:rsidRPr="00DF3FF9" w:rsidRDefault="00B9324E" w:rsidP="00793E3C">
            <w:pPr>
              <w:rPr>
                <w:sz w:val="20"/>
                <w:szCs w:val="20"/>
              </w:rPr>
            </w:pPr>
            <w:r>
              <w:rPr>
                <w:sz w:val="20"/>
                <w:szCs w:val="20"/>
              </w:rPr>
              <w:t>S</w:t>
            </w:r>
            <w:r w:rsidRPr="00DF3FF9">
              <w:rPr>
                <w:sz w:val="20"/>
                <w:szCs w:val="20"/>
              </w:rPr>
              <w:t xml:space="preserve">ervices sanitaires intervenant à domicile (HAD, infirmiers libéraux, SIAD) </w:t>
            </w:r>
          </w:p>
          <w:p w14:paraId="799042F8" w14:textId="77777777" w:rsidR="00B9324E" w:rsidRPr="00DF3FF9" w:rsidRDefault="00B9324E" w:rsidP="00793E3C">
            <w:pPr>
              <w:rPr>
                <w:sz w:val="20"/>
                <w:szCs w:val="20"/>
              </w:rPr>
            </w:pPr>
            <w:r>
              <w:rPr>
                <w:sz w:val="20"/>
                <w:szCs w:val="20"/>
              </w:rPr>
              <w:t>S</w:t>
            </w:r>
            <w:r w:rsidRPr="00DF3FF9">
              <w:rPr>
                <w:sz w:val="20"/>
                <w:szCs w:val="20"/>
              </w:rPr>
              <w:t xml:space="preserve">ervices intégrés d’accueil et d’orientation (SIAO) </w:t>
            </w:r>
          </w:p>
          <w:p w14:paraId="2E66141D" w14:textId="77777777" w:rsidR="00B9324E" w:rsidRPr="00DF3FF9" w:rsidRDefault="00B9324E" w:rsidP="00793E3C">
            <w:pPr>
              <w:rPr>
                <w:sz w:val="20"/>
                <w:szCs w:val="20"/>
              </w:rPr>
            </w:pPr>
            <w:r>
              <w:rPr>
                <w:sz w:val="20"/>
                <w:szCs w:val="20"/>
              </w:rPr>
              <w:t>A</w:t>
            </w:r>
            <w:r w:rsidRPr="00DF3FF9">
              <w:rPr>
                <w:sz w:val="20"/>
                <w:szCs w:val="20"/>
              </w:rPr>
              <w:t>ssociations de patients a</w:t>
            </w:r>
            <w:r>
              <w:rPr>
                <w:sz w:val="20"/>
                <w:szCs w:val="20"/>
              </w:rPr>
              <w:t>tteints de maladies chroniques</w:t>
            </w:r>
          </w:p>
        </w:tc>
        <w:tc>
          <w:tcPr>
            <w:tcW w:w="3685" w:type="dxa"/>
            <w:tcBorders>
              <w:right w:val="single" w:sz="12" w:space="0" w:color="365F91" w:themeColor="accent1" w:themeShade="BF"/>
            </w:tcBorders>
          </w:tcPr>
          <w:p w14:paraId="1D1E654B" w14:textId="77777777" w:rsidR="00B9324E" w:rsidRPr="00DF3FF9" w:rsidRDefault="00B9324E" w:rsidP="00793E3C">
            <w:pPr>
              <w:rPr>
                <w:sz w:val="20"/>
                <w:szCs w:val="20"/>
              </w:rPr>
            </w:pPr>
            <w:r w:rsidRPr="00DF3FF9">
              <w:rPr>
                <w:sz w:val="20"/>
                <w:szCs w:val="20"/>
              </w:rPr>
              <w:t>Etablissements de santé</w:t>
            </w:r>
          </w:p>
          <w:p w14:paraId="3220B009" w14:textId="77777777" w:rsidR="00B9324E" w:rsidRPr="00DF3FF9" w:rsidRDefault="00B9324E" w:rsidP="00793E3C">
            <w:pPr>
              <w:rPr>
                <w:sz w:val="20"/>
                <w:szCs w:val="20"/>
              </w:rPr>
            </w:pPr>
            <w:r w:rsidRPr="00DF3FF9">
              <w:rPr>
                <w:sz w:val="20"/>
                <w:szCs w:val="20"/>
              </w:rPr>
              <w:t>Centres de santé</w:t>
            </w:r>
          </w:p>
          <w:p w14:paraId="2B0E0F2E" w14:textId="77777777" w:rsidR="00B9324E" w:rsidRPr="00DF3FF9" w:rsidRDefault="00B9324E" w:rsidP="00793E3C">
            <w:pPr>
              <w:rPr>
                <w:sz w:val="20"/>
                <w:szCs w:val="20"/>
              </w:rPr>
            </w:pPr>
            <w:r w:rsidRPr="00DF3FF9">
              <w:rPr>
                <w:sz w:val="20"/>
                <w:szCs w:val="20"/>
              </w:rPr>
              <w:t>CCAS</w:t>
            </w:r>
          </w:p>
          <w:p w14:paraId="55691D3E" w14:textId="77777777" w:rsidR="00B9324E" w:rsidRPr="00DF3FF9" w:rsidRDefault="00B9324E" w:rsidP="00793E3C">
            <w:pPr>
              <w:rPr>
                <w:sz w:val="20"/>
                <w:szCs w:val="20"/>
              </w:rPr>
            </w:pPr>
            <w:r w:rsidRPr="00DF3FF9">
              <w:rPr>
                <w:sz w:val="20"/>
                <w:szCs w:val="20"/>
              </w:rPr>
              <w:t>PASS</w:t>
            </w:r>
          </w:p>
          <w:p w14:paraId="3C93C2F1" w14:textId="77777777" w:rsidR="00B9324E" w:rsidRPr="00DF3FF9" w:rsidRDefault="00B9324E" w:rsidP="00793E3C">
            <w:pPr>
              <w:rPr>
                <w:sz w:val="20"/>
                <w:szCs w:val="20"/>
              </w:rPr>
            </w:pPr>
            <w:r w:rsidRPr="00DF3FF9">
              <w:rPr>
                <w:sz w:val="20"/>
                <w:szCs w:val="20"/>
              </w:rPr>
              <w:t>Equipes mobiles dotées de référents médicaux intervenant sur une même zone géographique</w:t>
            </w:r>
          </w:p>
        </w:tc>
      </w:tr>
      <w:tr w:rsidR="00B9324E" w14:paraId="06B78CE6" w14:textId="77777777" w:rsidTr="00793E3C">
        <w:tc>
          <w:tcPr>
            <w:tcW w:w="1632" w:type="dxa"/>
            <w:tcBorders>
              <w:right w:val="single" w:sz="12" w:space="0" w:color="365F91" w:themeColor="accent1" w:themeShade="BF"/>
            </w:tcBorders>
            <w:shd w:val="clear" w:color="auto" w:fill="95B3D7" w:themeFill="accent1" w:themeFillTint="99"/>
            <w:vAlign w:val="center"/>
          </w:tcPr>
          <w:p w14:paraId="255F7468" w14:textId="77777777" w:rsidR="00B9324E" w:rsidRPr="00143D30" w:rsidRDefault="00B9324E" w:rsidP="00793E3C">
            <w:pPr>
              <w:jc w:val="center"/>
              <w:rPr>
                <w:b/>
              </w:rPr>
            </w:pPr>
            <w:r w:rsidRPr="00143D30">
              <w:rPr>
                <w:b/>
              </w:rPr>
              <w:t>Financement</w:t>
            </w:r>
          </w:p>
        </w:tc>
        <w:tc>
          <w:tcPr>
            <w:tcW w:w="13819" w:type="dxa"/>
            <w:gridSpan w:val="4"/>
            <w:tcBorders>
              <w:top w:val="single" w:sz="6" w:space="0" w:color="244061" w:themeColor="accent1" w:themeShade="80"/>
              <w:left w:val="single" w:sz="12" w:space="0" w:color="365F91" w:themeColor="accent1" w:themeShade="BF"/>
              <w:bottom w:val="single" w:sz="6" w:space="0" w:color="244061" w:themeColor="accent1" w:themeShade="80"/>
              <w:right w:val="single" w:sz="12" w:space="0" w:color="365F91" w:themeColor="accent1" w:themeShade="BF"/>
            </w:tcBorders>
          </w:tcPr>
          <w:p w14:paraId="5A0180D0" w14:textId="77777777" w:rsidR="00B9324E" w:rsidRPr="00DF3FF9" w:rsidRDefault="00B9324E" w:rsidP="00793E3C">
            <w:pPr>
              <w:jc w:val="center"/>
              <w:rPr>
                <w:sz w:val="20"/>
                <w:szCs w:val="20"/>
              </w:rPr>
            </w:pPr>
            <w:r w:rsidRPr="00DF3FF9">
              <w:rPr>
                <w:sz w:val="20"/>
                <w:szCs w:val="20"/>
              </w:rPr>
              <w:t>Dotation globale sur l’ONDAM médico-social spécifique</w:t>
            </w:r>
          </w:p>
        </w:tc>
      </w:tr>
      <w:tr w:rsidR="00B9324E" w14:paraId="66C0CEBF" w14:textId="77777777" w:rsidTr="00793E3C">
        <w:tc>
          <w:tcPr>
            <w:tcW w:w="1632" w:type="dxa"/>
            <w:shd w:val="clear" w:color="auto" w:fill="95B3D7" w:themeFill="accent1" w:themeFillTint="99"/>
            <w:vAlign w:val="center"/>
          </w:tcPr>
          <w:p w14:paraId="4AA50528" w14:textId="77777777" w:rsidR="00B9324E" w:rsidRPr="00143D30" w:rsidRDefault="00B9324E" w:rsidP="00793E3C">
            <w:pPr>
              <w:jc w:val="center"/>
              <w:rPr>
                <w:b/>
              </w:rPr>
            </w:pPr>
            <w:r w:rsidRPr="00143D30">
              <w:rPr>
                <w:b/>
              </w:rPr>
              <w:t>Coût à la place</w:t>
            </w:r>
          </w:p>
        </w:tc>
        <w:tc>
          <w:tcPr>
            <w:tcW w:w="3188" w:type="dxa"/>
          </w:tcPr>
          <w:p w14:paraId="37C3B2D0" w14:textId="77777777" w:rsidR="00B9324E" w:rsidRPr="00DF3FF9" w:rsidRDefault="00B9324E" w:rsidP="00793E3C">
            <w:pPr>
              <w:rPr>
                <w:sz w:val="20"/>
                <w:szCs w:val="20"/>
              </w:rPr>
            </w:pPr>
          </w:p>
        </w:tc>
        <w:tc>
          <w:tcPr>
            <w:tcW w:w="3402" w:type="dxa"/>
          </w:tcPr>
          <w:p w14:paraId="69AFA2E3" w14:textId="77777777" w:rsidR="00B9324E" w:rsidRPr="00DF3FF9" w:rsidRDefault="00B9324E" w:rsidP="00793E3C">
            <w:pPr>
              <w:rPr>
                <w:sz w:val="20"/>
                <w:szCs w:val="20"/>
              </w:rPr>
            </w:pPr>
          </w:p>
        </w:tc>
        <w:tc>
          <w:tcPr>
            <w:tcW w:w="3544" w:type="dxa"/>
          </w:tcPr>
          <w:p w14:paraId="1208C9B1" w14:textId="77777777" w:rsidR="00B9324E" w:rsidRPr="00DF3FF9" w:rsidRDefault="00B9324E" w:rsidP="00793E3C">
            <w:pPr>
              <w:rPr>
                <w:sz w:val="20"/>
                <w:szCs w:val="20"/>
              </w:rPr>
            </w:pPr>
            <w:r>
              <w:rPr>
                <w:sz w:val="20"/>
                <w:szCs w:val="20"/>
              </w:rPr>
              <w:t>11 000 euros par place/an</w:t>
            </w:r>
          </w:p>
        </w:tc>
        <w:tc>
          <w:tcPr>
            <w:tcW w:w="3685" w:type="dxa"/>
            <w:tcBorders>
              <w:right w:val="single" w:sz="12" w:space="0" w:color="365F91" w:themeColor="accent1" w:themeShade="BF"/>
            </w:tcBorders>
          </w:tcPr>
          <w:p w14:paraId="762E3C00" w14:textId="77777777" w:rsidR="00B9324E" w:rsidRPr="00DF3FF9" w:rsidRDefault="00B9324E" w:rsidP="00793E3C">
            <w:pPr>
              <w:rPr>
                <w:sz w:val="20"/>
                <w:szCs w:val="20"/>
              </w:rPr>
            </w:pPr>
          </w:p>
        </w:tc>
      </w:tr>
    </w:tbl>
    <w:p w14:paraId="0DC8743E" w14:textId="77777777" w:rsidR="00B9324E" w:rsidRDefault="00B9324E" w:rsidP="00B9324E">
      <w:pPr>
        <w:pBdr>
          <w:top w:val="single" w:sz="2" w:space="1" w:color="auto"/>
          <w:left w:val="single" w:sz="2" w:space="4" w:color="auto"/>
          <w:bottom w:val="single" w:sz="2" w:space="1" w:color="auto"/>
          <w:right w:val="single" w:sz="2" w:space="4" w:color="auto"/>
        </w:pBdr>
        <w:rPr>
          <w:noProof/>
          <w:lang w:eastAsia="fr-FR"/>
        </w:rPr>
        <w:sectPr w:rsidR="00B9324E" w:rsidSect="000A75A0">
          <w:headerReference w:type="default" r:id="rId11"/>
          <w:footerReference w:type="default" r:id="rId12"/>
          <w:pgSz w:w="16838" w:h="11906" w:orient="landscape"/>
          <w:pgMar w:top="709" w:right="1417" w:bottom="1417" w:left="1417" w:header="0" w:footer="708" w:gutter="0"/>
          <w:cols w:space="708"/>
          <w:docGrid w:linePitch="360"/>
        </w:sectPr>
      </w:pPr>
      <w:r>
        <w:rPr>
          <w:noProof/>
          <w:lang w:eastAsia="fr-FR"/>
        </w:rPr>
        <w:drawing>
          <wp:anchor distT="0" distB="0" distL="114300" distR="114300" simplePos="0" relativeHeight="251659264" behindDoc="0" locked="0" layoutInCell="1" allowOverlap="1" wp14:anchorId="14BEE967" wp14:editId="7B0CDBE5">
            <wp:simplePos x="0" y="0"/>
            <wp:positionH relativeFrom="column">
              <wp:posOffset>-501762</wp:posOffset>
            </wp:positionH>
            <wp:positionV relativeFrom="paragraph">
              <wp:posOffset>57598</wp:posOffset>
            </wp:positionV>
            <wp:extent cx="10007600" cy="6360347"/>
            <wp:effectExtent l="0" t="19050" r="0" b="909955"/>
            <wp:wrapSquare wrapText="bothSides"/>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5E2035DB" w14:textId="77777777" w:rsidR="00A16E20" w:rsidRPr="006A6D0E" w:rsidRDefault="00A16E20" w:rsidP="008A7C4E">
      <w:pPr>
        <w:spacing w:after="200" w:line="276" w:lineRule="auto"/>
      </w:pPr>
    </w:p>
    <w:sectPr w:rsidR="00A16E20" w:rsidRPr="006A6D0E" w:rsidSect="00612261">
      <w:pgSz w:w="16838" w:h="11906" w:orient="landscape"/>
      <w:pgMar w:top="1418" w:right="1418" w:bottom="1418"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5DB54" w14:textId="77777777" w:rsidR="00933413" w:rsidRDefault="00933413" w:rsidP="000C1FBD">
      <w:r>
        <w:separator/>
      </w:r>
    </w:p>
  </w:endnote>
  <w:endnote w:type="continuationSeparator" w:id="0">
    <w:p w14:paraId="49B18EC5" w14:textId="77777777" w:rsidR="00933413" w:rsidRDefault="00933413" w:rsidP="000C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41046"/>
      <w:docPartObj>
        <w:docPartGallery w:val="Page Numbers (Bottom of Page)"/>
        <w:docPartUnique/>
      </w:docPartObj>
    </w:sdtPr>
    <w:sdtEndPr>
      <w:rPr>
        <w:color w:val="4F81BD" w:themeColor="accent1"/>
      </w:rPr>
    </w:sdtEndPr>
    <w:sdtContent>
      <w:p w14:paraId="19CD35AA" w14:textId="71446562" w:rsidR="00555601" w:rsidRPr="000C1FBD" w:rsidRDefault="00555601">
        <w:pPr>
          <w:pStyle w:val="Pieddepage"/>
          <w:jc w:val="right"/>
          <w:rPr>
            <w:color w:val="4F81BD" w:themeColor="accent1"/>
          </w:rPr>
        </w:pPr>
        <w:r w:rsidRPr="000C1FBD">
          <w:rPr>
            <w:color w:val="4F81BD" w:themeColor="accent1"/>
          </w:rPr>
          <w:fldChar w:fldCharType="begin"/>
        </w:r>
        <w:r w:rsidRPr="000C1FBD">
          <w:rPr>
            <w:color w:val="4F81BD" w:themeColor="accent1"/>
          </w:rPr>
          <w:instrText>PAGE   \* MERGEFORMAT</w:instrText>
        </w:r>
        <w:r w:rsidRPr="000C1FBD">
          <w:rPr>
            <w:color w:val="4F81BD" w:themeColor="accent1"/>
          </w:rPr>
          <w:fldChar w:fldCharType="separate"/>
        </w:r>
        <w:r w:rsidR="00A06B05">
          <w:rPr>
            <w:noProof/>
            <w:color w:val="4F81BD" w:themeColor="accent1"/>
          </w:rPr>
          <w:t>9</w:t>
        </w:r>
        <w:r w:rsidRPr="000C1FBD">
          <w:rPr>
            <w:color w:val="4F81BD" w:themeColor="accen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A77FB" w14:textId="77777777" w:rsidR="00B9324E" w:rsidRDefault="00B9324E">
    <w:pPr>
      <w:pStyle w:val="Pieddepage"/>
    </w:pPr>
  </w:p>
  <w:p w14:paraId="5799A8A8" w14:textId="77777777" w:rsidR="00B9324E" w:rsidRDefault="00B932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8918D" w14:textId="77777777" w:rsidR="00933413" w:rsidRDefault="00933413" w:rsidP="000C1FBD">
      <w:r>
        <w:separator/>
      </w:r>
    </w:p>
  </w:footnote>
  <w:footnote w:type="continuationSeparator" w:id="0">
    <w:p w14:paraId="77CED6A6" w14:textId="77777777" w:rsidR="00933413" w:rsidRDefault="00933413" w:rsidP="000C1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D781" w14:textId="77777777" w:rsidR="00555601" w:rsidRDefault="00555601" w:rsidP="005643C9">
    <w:pPr>
      <w:pStyle w:val="En-tte"/>
      <w:tabs>
        <w:tab w:val="clear" w:pos="4536"/>
        <w:tab w:val="clear" w:pos="9072"/>
        <w:tab w:val="left" w:pos="8372"/>
      </w:tabs>
      <w:rPr>
        <w:color w:val="4F81BD" w:themeColor="accent1"/>
      </w:rPr>
    </w:pPr>
    <w:r w:rsidRPr="007E3AD3">
      <w:rPr>
        <w:noProof/>
        <w:color w:val="4F81BD" w:themeColor="accent1"/>
        <w:lang w:eastAsia="fr-FR"/>
      </w:rPr>
      <mc:AlternateContent>
        <mc:Choice Requires="wps">
          <w:drawing>
            <wp:anchor distT="0" distB="0" distL="114300" distR="114300" simplePos="0" relativeHeight="251664384" behindDoc="0" locked="0" layoutInCell="1" allowOverlap="1" wp14:anchorId="05F13C60" wp14:editId="12A5E67A">
              <wp:simplePos x="0" y="0"/>
              <wp:positionH relativeFrom="column">
                <wp:posOffset>3401060</wp:posOffset>
              </wp:positionH>
              <wp:positionV relativeFrom="paragraph">
                <wp:posOffset>57150</wp:posOffset>
              </wp:positionV>
              <wp:extent cx="2848610" cy="520700"/>
              <wp:effectExtent l="0" t="0" r="889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8610" cy="520700"/>
                      </a:xfrm>
                      <a:prstGeom prst="rect">
                        <a:avLst/>
                      </a:prstGeom>
                      <a:solidFill>
                        <a:srgbClr val="FFFFFF"/>
                      </a:solidFill>
                      <a:ln w="9525">
                        <a:noFill/>
                        <a:miter lim="800000"/>
                        <a:headEnd/>
                        <a:tailEnd/>
                      </a:ln>
                    </wps:spPr>
                    <wps:txbx>
                      <w:txbxContent>
                        <w:p w14:paraId="3604C665" w14:textId="77777777" w:rsidR="00555601" w:rsidRPr="00455E96" w:rsidRDefault="00555601" w:rsidP="005643C9">
                          <w:pPr>
                            <w:jc w:val="right"/>
                            <w:rPr>
                              <w:b/>
                              <w:color w:val="1F497D" w:themeColor="text2"/>
                              <w:sz w:val="20"/>
                            </w:rPr>
                          </w:pPr>
                          <w:r w:rsidRPr="00455E96">
                            <w:rPr>
                              <w:b/>
                              <w:color w:val="1F497D" w:themeColor="text2"/>
                              <w:sz w:val="20"/>
                            </w:rPr>
                            <w:t>Direction de la Santé Publique</w:t>
                          </w:r>
                        </w:p>
                        <w:p w14:paraId="703BD4F3" w14:textId="77777777" w:rsidR="00555601" w:rsidRDefault="00555601" w:rsidP="005643C9">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13C60" id="_x0000_t202" coordsize="21600,21600" o:spt="202" path="m,l,21600r21600,l21600,xe">
              <v:stroke joinstyle="miter"/>
              <v:path gradientshapeok="t" o:connecttype="rect"/>
            </v:shapetype>
            <v:shape id="Zone de texte 2" o:spid="_x0000_s1026" type="#_x0000_t202" style="position:absolute;margin-left:267.8pt;margin-top:4.5pt;width:224.3pt;height: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" stroked="f">
              <v:textbox>
                <w:txbxContent>
                  <w:p w14:paraId="3604C665" w14:textId="77777777" w:rsidR="00555601" w:rsidRPr="00455E96" w:rsidRDefault="00555601" w:rsidP="005643C9">
                    <w:pPr>
                      <w:jc w:val="right"/>
                      <w:rPr>
                        <w:b/>
                        <w:color w:val="1F497D" w:themeColor="text2"/>
                        <w:sz w:val="20"/>
                      </w:rPr>
                    </w:pPr>
                    <w:r w:rsidRPr="00455E96">
                      <w:rPr>
                        <w:b/>
                        <w:color w:val="1F497D" w:themeColor="text2"/>
                        <w:sz w:val="20"/>
                      </w:rPr>
                      <w:t>Direction de la Santé Publique</w:t>
                    </w:r>
                  </w:p>
                  <w:p w14:paraId="703BD4F3" w14:textId="77777777" w:rsidR="00555601" w:rsidRDefault="00555601" w:rsidP="005643C9">
                    <w:pPr>
                      <w:jc w:val="right"/>
                    </w:pPr>
                  </w:p>
                </w:txbxContent>
              </v:textbox>
            </v:shape>
          </w:pict>
        </mc:Fallback>
      </mc:AlternateContent>
    </w:r>
    <w:r w:rsidRPr="00455E96">
      <w:rPr>
        <w:noProof/>
        <w:color w:val="4F81BD" w:themeColor="accent1"/>
        <w:lang w:eastAsia="fr-FR"/>
      </w:rPr>
      <w:drawing>
        <wp:anchor distT="0" distB="0" distL="114300" distR="114300" simplePos="0" relativeHeight="251667456" behindDoc="0" locked="0" layoutInCell="1" allowOverlap="1" wp14:anchorId="01878142" wp14:editId="46767786">
          <wp:simplePos x="0" y="0"/>
          <wp:positionH relativeFrom="column">
            <wp:posOffset>5121910</wp:posOffset>
          </wp:positionH>
          <wp:positionV relativeFrom="paragraph">
            <wp:posOffset>-542925</wp:posOffset>
          </wp:positionV>
          <wp:extent cx="1127760" cy="6477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127760" cy="647700"/>
                  </a:xfrm>
                  <a:prstGeom prst="rect">
                    <a:avLst/>
                  </a:prstGeom>
                </pic:spPr>
              </pic:pic>
            </a:graphicData>
          </a:graphic>
          <wp14:sizeRelH relativeFrom="page">
            <wp14:pctWidth>0</wp14:pctWidth>
          </wp14:sizeRelH>
          <wp14:sizeRelV relativeFrom="page">
            <wp14:pctHeight>0</wp14:pctHeight>
          </wp14:sizeRelV>
        </wp:anchor>
      </w:drawing>
    </w:r>
    <w:r w:rsidRPr="00455E96">
      <w:rPr>
        <w:noProof/>
        <w:color w:val="4F81BD" w:themeColor="accent1"/>
        <w:lang w:eastAsia="fr-FR"/>
      </w:rPr>
      <w:drawing>
        <wp:anchor distT="0" distB="0" distL="114300" distR="114300" simplePos="0" relativeHeight="251666432" behindDoc="0" locked="0" layoutInCell="1" allowOverlap="1" wp14:anchorId="49D43283" wp14:editId="6CA2A0EE">
          <wp:simplePos x="0" y="0"/>
          <wp:positionH relativeFrom="column">
            <wp:posOffset>-283210</wp:posOffset>
          </wp:positionH>
          <wp:positionV relativeFrom="paragraph">
            <wp:posOffset>-546100</wp:posOffset>
          </wp:positionV>
          <wp:extent cx="954405" cy="863600"/>
          <wp:effectExtent l="0" t="0" r="0" b="0"/>
          <wp:wrapTight wrapText="bothSides">
            <wp:wrapPolygon edited="0">
              <wp:start x="1293" y="1429"/>
              <wp:lineTo x="1293" y="19059"/>
              <wp:lineTo x="9485" y="19059"/>
              <wp:lineTo x="18108" y="10959"/>
              <wp:lineTo x="18108" y="10006"/>
              <wp:lineTo x="19832" y="7624"/>
              <wp:lineTo x="18539" y="6194"/>
              <wp:lineTo x="9916" y="1429"/>
              <wp:lineTo x="1293" y="1429"/>
            </wp:wrapPolygon>
          </wp:wrapTight>
          <wp:docPr id="3"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440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F81BD" w:themeColor="accent1"/>
      </w:rPr>
      <w:tab/>
    </w:r>
  </w:p>
  <w:p w14:paraId="4E513792" w14:textId="77777777" w:rsidR="00555601" w:rsidRPr="000C1FBD" w:rsidRDefault="00555601" w:rsidP="00F42F37">
    <w:pPr>
      <w:pStyle w:val="En-tte"/>
      <w:ind w:right="-567"/>
      <w:jc w:val="right"/>
      <w:rPr>
        <w:color w:val="4F81BD" w:themeColor="accent1"/>
      </w:rPr>
    </w:pPr>
    <w:r w:rsidRPr="000C1FBD">
      <w:rPr>
        <w:color w:val="4F81BD" w:themeColor="accent1"/>
      </w:rPr>
      <w:tab/>
    </w:r>
    <w:r w:rsidRPr="000C1FBD">
      <w:rPr>
        <w:color w:val="4F81BD" w:themeColor="accent1"/>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D4F5A" w14:textId="77777777" w:rsidR="00B9324E" w:rsidRDefault="00B9324E">
    <w:pPr>
      <w:pStyle w:val="En-tte"/>
    </w:pPr>
  </w:p>
  <w:p w14:paraId="6C6A215C" w14:textId="77777777" w:rsidR="00B9324E" w:rsidRDefault="00B9324E">
    <w:pPr>
      <w:pStyle w:val="En-tte"/>
    </w:pPr>
  </w:p>
  <w:p w14:paraId="3E8EB564" w14:textId="77777777" w:rsidR="00B9324E" w:rsidRDefault="00B9324E">
    <w:pPr>
      <w:pStyle w:val="En-tte"/>
    </w:pPr>
  </w:p>
  <w:p w14:paraId="03D1979F" w14:textId="77777777" w:rsidR="00B9324E" w:rsidRDefault="00B932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0F6"/>
    <w:multiLevelType w:val="hybridMultilevel"/>
    <w:tmpl w:val="EFC62B90"/>
    <w:lvl w:ilvl="0" w:tplc="D84C93A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8DC7E92"/>
    <w:multiLevelType w:val="hybridMultilevel"/>
    <w:tmpl w:val="D9B2FEDC"/>
    <w:lvl w:ilvl="0" w:tplc="E60A930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6276AC"/>
    <w:multiLevelType w:val="hybridMultilevel"/>
    <w:tmpl w:val="CCAA43D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0AB03BFD"/>
    <w:multiLevelType w:val="hybridMultilevel"/>
    <w:tmpl w:val="FE2226CA"/>
    <w:lvl w:ilvl="0" w:tplc="66D69B4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8F4EFC"/>
    <w:multiLevelType w:val="hybridMultilevel"/>
    <w:tmpl w:val="9F66A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B91D3E"/>
    <w:multiLevelType w:val="hybridMultilevel"/>
    <w:tmpl w:val="27B6C2D6"/>
    <w:lvl w:ilvl="0" w:tplc="047C75EA">
      <w:start w:val="5"/>
      <w:numFmt w:val="bullet"/>
      <w:lvlText w:val="-"/>
      <w:lvlJc w:val="left"/>
      <w:pPr>
        <w:ind w:left="360" w:hanging="360"/>
      </w:pPr>
      <w:rPr>
        <w:rFonts w:ascii="Calibri" w:eastAsiaTheme="minorHAns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5AA5E3A"/>
    <w:multiLevelType w:val="hybridMultilevel"/>
    <w:tmpl w:val="14905A8E"/>
    <w:lvl w:ilvl="0" w:tplc="4CCC90A2">
      <w:numFmt w:val="bullet"/>
      <w:lvlText w:val="-"/>
      <w:lvlJc w:val="left"/>
      <w:pPr>
        <w:ind w:left="1065" w:hanging="360"/>
      </w:pPr>
      <w:rPr>
        <w:rFonts w:ascii="Calibri" w:eastAsia="Times New Roman"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16684FC1"/>
    <w:multiLevelType w:val="hybridMultilevel"/>
    <w:tmpl w:val="500A2972"/>
    <w:lvl w:ilvl="0" w:tplc="7D885BB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5D3A22"/>
    <w:multiLevelType w:val="hybridMultilevel"/>
    <w:tmpl w:val="910CEEAA"/>
    <w:lvl w:ilvl="0" w:tplc="BE38057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1DD407A9"/>
    <w:multiLevelType w:val="hybridMultilevel"/>
    <w:tmpl w:val="2EAE4DC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24725A18"/>
    <w:multiLevelType w:val="hybridMultilevel"/>
    <w:tmpl w:val="7F848852"/>
    <w:lvl w:ilvl="0" w:tplc="54025260">
      <w:start w:val="1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C426E3"/>
    <w:multiLevelType w:val="hybridMultilevel"/>
    <w:tmpl w:val="FCBAFF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6EB460A"/>
    <w:multiLevelType w:val="hybridMultilevel"/>
    <w:tmpl w:val="64AE06C6"/>
    <w:lvl w:ilvl="0" w:tplc="C1EE62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557304"/>
    <w:multiLevelType w:val="hybridMultilevel"/>
    <w:tmpl w:val="781E8030"/>
    <w:lvl w:ilvl="0" w:tplc="AD807BD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873308"/>
    <w:multiLevelType w:val="hybridMultilevel"/>
    <w:tmpl w:val="0E1A364E"/>
    <w:lvl w:ilvl="0" w:tplc="06E6271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9721E1"/>
    <w:multiLevelType w:val="hybridMultilevel"/>
    <w:tmpl w:val="CFA44668"/>
    <w:lvl w:ilvl="0" w:tplc="D4100EF2">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43353FC"/>
    <w:multiLevelType w:val="hybridMultilevel"/>
    <w:tmpl w:val="39968ED0"/>
    <w:lvl w:ilvl="0" w:tplc="220A5DDC">
      <w:start w:val="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BA86B16"/>
    <w:multiLevelType w:val="hybridMultilevel"/>
    <w:tmpl w:val="E72AEA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CCE69FB"/>
    <w:multiLevelType w:val="hybridMultilevel"/>
    <w:tmpl w:val="0C66FD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EB84C2A"/>
    <w:multiLevelType w:val="hybridMultilevel"/>
    <w:tmpl w:val="D79AE8DA"/>
    <w:lvl w:ilvl="0" w:tplc="3DECE238">
      <w:start w:val="1"/>
      <w:numFmt w:val="bullet"/>
      <w:pStyle w:val="Bullet2"/>
      <w:lvlText w:val="►"/>
      <w:lvlJc w:val="left"/>
      <w:pPr>
        <w:ind w:left="502" w:hanging="360"/>
      </w:pPr>
      <w:rPr>
        <w:rFonts w:ascii="Arial" w:hAnsi="Arial" w:cs="Times New Roman" w:hint="default"/>
        <w:b/>
        <w:color w:val="FFD200"/>
        <w:sz w:val="16"/>
        <w:szCs w:val="18"/>
        <w:lang w:val="fr-FR"/>
      </w:rPr>
    </w:lvl>
    <w:lvl w:ilvl="1" w:tplc="040C0003">
      <w:start w:val="1"/>
      <w:numFmt w:val="bullet"/>
      <w:lvlText w:val="o"/>
      <w:lvlJc w:val="left"/>
      <w:pPr>
        <w:ind w:left="448" w:hanging="360"/>
      </w:pPr>
      <w:rPr>
        <w:rFonts w:ascii="Courier New" w:hAnsi="Courier New" w:cs="Courier New" w:hint="default"/>
      </w:rPr>
    </w:lvl>
    <w:lvl w:ilvl="2" w:tplc="040C0003">
      <w:start w:val="1"/>
      <w:numFmt w:val="bullet"/>
      <w:lvlText w:val="o"/>
      <w:lvlJc w:val="left"/>
      <w:pPr>
        <w:ind w:left="1168" w:hanging="360"/>
      </w:pPr>
      <w:rPr>
        <w:rFonts w:ascii="Courier New" w:hAnsi="Courier New" w:cs="Courier New" w:hint="default"/>
      </w:rPr>
    </w:lvl>
    <w:lvl w:ilvl="3" w:tplc="040C0001">
      <w:start w:val="1"/>
      <w:numFmt w:val="bullet"/>
      <w:lvlText w:val=""/>
      <w:lvlJc w:val="left"/>
      <w:pPr>
        <w:ind w:left="1888" w:hanging="360"/>
      </w:pPr>
      <w:rPr>
        <w:rFonts w:ascii="Symbol" w:hAnsi="Symbol" w:hint="default"/>
      </w:rPr>
    </w:lvl>
    <w:lvl w:ilvl="4" w:tplc="040C0003">
      <w:start w:val="1"/>
      <w:numFmt w:val="bullet"/>
      <w:lvlText w:val="o"/>
      <w:lvlJc w:val="left"/>
      <w:pPr>
        <w:ind w:left="2608" w:hanging="360"/>
      </w:pPr>
      <w:rPr>
        <w:rFonts w:ascii="Courier New" w:hAnsi="Courier New" w:cs="Courier New" w:hint="default"/>
      </w:rPr>
    </w:lvl>
    <w:lvl w:ilvl="5" w:tplc="040C0005">
      <w:start w:val="1"/>
      <w:numFmt w:val="bullet"/>
      <w:lvlText w:val=""/>
      <w:lvlJc w:val="left"/>
      <w:pPr>
        <w:ind w:left="3328" w:hanging="360"/>
      </w:pPr>
      <w:rPr>
        <w:rFonts w:ascii="Wingdings" w:hAnsi="Wingdings" w:hint="default"/>
      </w:rPr>
    </w:lvl>
    <w:lvl w:ilvl="6" w:tplc="040C0001">
      <w:start w:val="1"/>
      <w:numFmt w:val="bullet"/>
      <w:lvlText w:val=""/>
      <w:lvlJc w:val="left"/>
      <w:pPr>
        <w:ind w:left="4048" w:hanging="360"/>
      </w:pPr>
      <w:rPr>
        <w:rFonts w:ascii="Symbol" w:hAnsi="Symbol" w:hint="default"/>
      </w:rPr>
    </w:lvl>
    <w:lvl w:ilvl="7" w:tplc="040C0003">
      <w:start w:val="1"/>
      <w:numFmt w:val="bullet"/>
      <w:lvlText w:val="o"/>
      <w:lvlJc w:val="left"/>
      <w:pPr>
        <w:ind w:left="4768" w:hanging="360"/>
      </w:pPr>
      <w:rPr>
        <w:rFonts w:ascii="Courier New" w:hAnsi="Courier New" w:cs="Courier New" w:hint="default"/>
      </w:rPr>
    </w:lvl>
    <w:lvl w:ilvl="8" w:tplc="040C0005">
      <w:start w:val="1"/>
      <w:numFmt w:val="bullet"/>
      <w:lvlText w:val=""/>
      <w:lvlJc w:val="left"/>
      <w:pPr>
        <w:ind w:left="5488" w:hanging="360"/>
      </w:pPr>
      <w:rPr>
        <w:rFonts w:ascii="Wingdings" w:hAnsi="Wingdings" w:hint="default"/>
      </w:rPr>
    </w:lvl>
  </w:abstractNum>
  <w:abstractNum w:abstractNumId="20" w15:restartNumberingAfterBreak="0">
    <w:nsid w:val="448E4665"/>
    <w:multiLevelType w:val="hybridMultilevel"/>
    <w:tmpl w:val="B900D6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5DC3EAA"/>
    <w:multiLevelType w:val="hybridMultilevel"/>
    <w:tmpl w:val="AAD4FC7C"/>
    <w:lvl w:ilvl="0" w:tplc="F5A8EA1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8D962B2"/>
    <w:multiLevelType w:val="hybridMultilevel"/>
    <w:tmpl w:val="8C30B2F4"/>
    <w:lvl w:ilvl="0" w:tplc="6DACB77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562D3159"/>
    <w:multiLevelType w:val="hybridMultilevel"/>
    <w:tmpl w:val="F0F205D8"/>
    <w:lvl w:ilvl="0" w:tplc="9F483C2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B145A8F"/>
    <w:multiLevelType w:val="hybridMultilevel"/>
    <w:tmpl w:val="5C1AAAFA"/>
    <w:lvl w:ilvl="0" w:tplc="975C1D0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6976A1"/>
    <w:multiLevelType w:val="hybridMultilevel"/>
    <w:tmpl w:val="761CAFE4"/>
    <w:lvl w:ilvl="0" w:tplc="9176D70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1E2C4E"/>
    <w:multiLevelType w:val="hybridMultilevel"/>
    <w:tmpl w:val="FA46F15E"/>
    <w:lvl w:ilvl="0" w:tplc="0074DBC0">
      <w:start w:val="1"/>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97215AC"/>
    <w:multiLevelType w:val="hybridMultilevel"/>
    <w:tmpl w:val="97C87CFA"/>
    <w:lvl w:ilvl="0" w:tplc="C8D29458">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8" w15:restartNumberingAfterBreak="0">
    <w:nsid w:val="69E960D5"/>
    <w:multiLevelType w:val="hybridMultilevel"/>
    <w:tmpl w:val="891C7694"/>
    <w:lvl w:ilvl="0" w:tplc="6DC8F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0313FA"/>
    <w:multiLevelType w:val="hybridMultilevel"/>
    <w:tmpl w:val="5760708C"/>
    <w:lvl w:ilvl="0" w:tplc="529468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4D2F99"/>
    <w:multiLevelType w:val="hybridMultilevel"/>
    <w:tmpl w:val="771E207A"/>
    <w:lvl w:ilvl="0" w:tplc="5F582CF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7AC81F90"/>
    <w:multiLevelType w:val="hybridMultilevel"/>
    <w:tmpl w:val="660AE9D8"/>
    <w:lvl w:ilvl="0" w:tplc="A88CB6D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7C3833E6"/>
    <w:multiLevelType w:val="hybridMultilevel"/>
    <w:tmpl w:val="494081F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4"/>
  </w:num>
  <w:num w:numId="2">
    <w:abstractNumId w:val="3"/>
  </w:num>
  <w:num w:numId="3">
    <w:abstractNumId w:val="29"/>
  </w:num>
  <w:num w:numId="4">
    <w:abstractNumId w:val="31"/>
  </w:num>
  <w:num w:numId="5">
    <w:abstractNumId w:val="10"/>
  </w:num>
  <w:num w:numId="6">
    <w:abstractNumId w:val="7"/>
  </w:num>
  <w:num w:numId="7">
    <w:abstractNumId w:val="14"/>
  </w:num>
  <w:num w:numId="8">
    <w:abstractNumId w:val="23"/>
  </w:num>
  <w:num w:numId="9">
    <w:abstractNumId w:val="25"/>
  </w:num>
  <w:num w:numId="10">
    <w:abstractNumId w:val="12"/>
  </w:num>
  <w:num w:numId="11">
    <w:abstractNumId w:val="30"/>
  </w:num>
  <w:num w:numId="12">
    <w:abstractNumId w:val="6"/>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5"/>
  </w:num>
  <w:num w:numId="16">
    <w:abstractNumId w:val="32"/>
  </w:num>
  <w:num w:numId="17">
    <w:abstractNumId w:val="17"/>
  </w:num>
  <w:num w:numId="18">
    <w:abstractNumId w:val="22"/>
  </w:num>
  <w:num w:numId="19">
    <w:abstractNumId w:val="8"/>
  </w:num>
  <w:num w:numId="20">
    <w:abstractNumId w:val="18"/>
  </w:num>
  <w:num w:numId="21">
    <w:abstractNumId w:val="15"/>
  </w:num>
  <w:num w:numId="22">
    <w:abstractNumId w:val="2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6"/>
  </w:num>
  <w:num w:numId="26">
    <w:abstractNumId w:val="1"/>
  </w:num>
  <w:num w:numId="27">
    <w:abstractNumId w:val="26"/>
  </w:num>
  <w:num w:numId="28">
    <w:abstractNumId w:val="2"/>
  </w:num>
  <w:num w:numId="29">
    <w:abstractNumId w:val="9"/>
  </w:num>
  <w:num w:numId="30">
    <w:abstractNumId w:val="28"/>
  </w:num>
  <w:num w:numId="31">
    <w:abstractNumId w:val="13"/>
  </w:num>
  <w:num w:numId="32">
    <w:abstractNumId w:val="19"/>
  </w:num>
  <w:num w:numId="33">
    <w:abstractNumId w:val="21"/>
  </w:num>
  <w:num w:numId="34">
    <w:abstractNumId w:val="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BD"/>
    <w:rsid w:val="000029FA"/>
    <w:rsid w:val="000264C4"/>
    <w:rsid w:val="00032081"/>
    <w:rsid w:val="0003681F"/>
    <w:rsid w:val="000445FE"/>
    <w:rsid w:val="0005535F"/>
    <w:rsid w:val="00055BC7"/>
    <w:rsid w:val="00063653"/>
    <w:rsid w:val="00063E3B"/>
    <w:rsid w:val="0009173A"/>
    <w:rsid w:val="000B16F4"/>
    <w:rsid w:val="000C0C86"/>
    <w:rsid w:val="000C1FBD"/>
    <w:rsid w:val="000D4ECB"/>
    <w:rsid w:val="000D5305"/>
    <w:rsid w:val="000E3D35"/>
    <w:rsid w:val="001279D4"/>
    <w:rsid w:val="0013152F"/>
    <w:rsid w:val="001408BE"/>
    <w:rsid w:val="00140B81"/>
    <w:rsid w:val="00142651"/>
    <w:rsid w:val="00177DFE"/>
    <w:rsid w:val="001A26BD"/>
    <w:rsid w:val="001B11AF"/>
    <w:rsid w:val="001C0EE2"/>
    <w:rsid w:val="001C160D"/>
    <w:rsid w:val="001C279D"/>
    <w:rsid w:val="001F3817"/>
    <w:rsid w:val="001F5EBA"/>
    <w:rsid w:val="00221937"/>
    <w:rsid w:val="00232812"/>
    <w:rsid w:val="00240908"/>
    <w:rsid w:val="00240CC5"/>
    <w:rsid w:val="00245DBD"/>
    <w:rsid w:val="00246FEE"/>
    <w:rsid w:val="00255CE7"/>
    <w:rsid w:val="00257459"/>
    <w:rsid w:val="00260143"/>
    <w:rsid w:val="002678E4"/>
    <w:rsid w:val="0029481A"/>
    <w:rsid w:val="002B0A15"/>
    <w:rsid w:val="002C531D"/>
    <w:rsid w:val="002D00EC"/>
    <w:rsid w:val="002D0619"/>
    <w:rsid w:val="002E7FC2"/>
    <w:rsid w:val="0032151B"/>
    <w:rsid w:val="0032731E"/>
    <w:rsid w:val="00346DE2"/>
    <w:rsid w:val="0035443F"/>
    <w:rsid w:val="00360FE3"/>
    <w:rsid w:val="003651CC"/>
    <w:rsid w:val="00392CE6"/>
    <w:rsid w:val="0039421E"/>
    <w:rsid w:val="003951FD"/>
    <w:rsid w:val="00395C49"/>
    <w:rsid w:val="003A6501"/>
    <w:rsid w:val="003B55ED"/>
    <w:rsid w:val="003C615A"/>
    <w:rsid w:val="003C7C03"/>
    <w:rsid w:val="003D63F6"/>
    <w:rsid w:val="003D6E12"/>
    <w:rsid w:val="003F384A"/>
    <w:rsid w:val="003F6F9E"/>
    <w:rsid w:val="00407686"/>
    <w:rsid w:val="00426B7D"/>
    <w:rsid w:val="00432A94"/>
    <w:rsid w:val="00433299"/>
    <w:rsid w:val="00455E96"/>
    <w:rsid w:val="00474932"/>
    <w:rsid w:val="00497D5C"/>
    <w:rsid w:val="004A0E8F"/>
    <w:rsid w:val="004C7C9A"/>
    <w:rsid w:val="004F6A40"/>
    <w:rsid w:val="00520952"/>
    <w:rsid w:val="005352AB"/>
    <w:rsid w:val="00555601"/>
    <w:rsid w:val="00555928"/>
    <w:rsid w:val="005643C9"/>
    <w:rsid w:val="00565924"/>
    <w:rsid w:val="005672CB"/>
    <w:rsid w:val="00574707"/>
    <w:rsid w:val="005816E6"/>
    <w:rsid w:val="005A393C"/>
    <w:rsid w:val="005A3C86"/>
    <w:rsid w:val="005B2EA8"/>
    <w:rsid w:val="005B33F8"/>
    <w:rsid w:val="005C584D"/>
    <w:rsid w:val="005D36DA"/>
    <w:rsid w:val="005D495E"/>
    <w:rsid w:val="005E1726"/>
    <w:rsid w:val="005F1EB2"/>
    <w:rsid w:val="005F4C21"/>
    <w:rsid w:val="005F63BD"/>
    <w:rsid w:val="00600E2B"/>
    <w:rsid w:val="00603B27"/>
    <w:rsid w:val="00607ABD"/>
    <w:rsid w:val="00612261"/>
    <w:rsid w:val="0062150A"/>
    <w:rsid w:val="00621C8B"/>
    <w:rsid w:val="00657434"/>
    <w:rsid w:val="00660BFB"/>
    <w:rsid w:val="0066193C"/>
    <w:rsid w:val="006646E1"/>
    <w:rsid w:val="00680968"/>
    <w:rsid w:val="006841CC"/>
    <w:rsid w:val="006924F7"/>
    <w:rsid w:val="00697DAF"/>
    <w:rsid w:val="006A6D0E"/>
    <w:rsid w:val="006E04A8"/>
    <w:rsid w:val="006E173B"/>
    <w:rsid w:val="006E4A08"/>
    <w:rsid w:val="006E4F31"/>
    <w:rsid w:val="006E5745"/>
    <w:rsid w:val="00701007"/>
    <w:rsid w:val="00704253"/>
    <w:rsid w:val="00707BF5"/>
    <w:rsid w:val="00707C05"/>
    <w:rsid w:val="00711BA3"/>
    <w:rsid w:val="007149D9"/>
    <w:rsid w:val="00714D4D"/>
    <w:rsid w:val="00726B08"/>
    <w:rsid w:val="007403C8"/>
    <w:rsid w:val="00747E20"/>
    <w:rsid w:val="00753238"/>
    <w:rsid w:val="00753D4E"/>
    <w:rsid w:val="00755FBE"/>
    <w:rsid w:val="007951CA"/>
    <w:rsid w:val="007B406F"/>
    <w:rsid w:val="007B69D9"/>
    <w:rsid w:val="007D6170"/>
    <w:rsid w:val="007E3AD3"/>
    <w:rsid w:val="007E3C79"/>
    <w:rsid w:val="007F3E43"/>
    <w:rsid w:val="007F484C"/>
    <w:rsid w:val="00811435"/>
    <w:rsid w:val="00813A00"/>
    <w:rsid w:val="00830B30"/>
    <w:rsid w:val="00831017"/>
    <w:rsid w:val="00846C02"/>
    <w:rsid w:val="00851584"/>
    <w:rsid w:val="008517B3"/>
    <w:rsid w:val="00852623"/>
    <w:rsid w:val="00852703"/>
    <w:rsid w:val="00870FC9"/>
    <w:rsid w:val="00876E65"/>
    <w:rsid w:val="0087795E"/>
    <w:rsid w:val="008A7C4E"/>
    <w:rsid w:val="008B0A72"/>
    <w:rsid w:val="008B38DD"/>
    <w:rsid w:val="008B7707"/>
    <w:rsid w:val="008C0D9F"/>
    <w:rsid w:val="008C30D7"/>
    <w:rsid w:val="008C3AFA"/>
    <w:rsid w:val="008D0E87"/>
    <w:rsid w:val="008D569A"/>
    <w:rsid w:val="008E39D8"/>
    <w:rsid w:val="0092513A"/>
    <w:rsid w:val="0092707D"/>
    <w:rsid w:val="00933413"/>
    <w:rsid w:val="00942936"/>
    <w:rsid w:val="0095319B"/>
    <w:rsid w:val="00955268"/>
    <w:rsid w:val="009577FF"/>
    <w:rsid w:val="009655F0"/>
    <w:rsid w:val="0097164E"/>
    <w:rsid w:val="0098001B"/>
    <w:rsid w:val="00984D2C"/>
    <w:rsid w:val="009C52DC"/>
    <w:rsid w:val="009D3BB3"/>
    <w:rsid w:val="009E2208"/>
    <w:rsid w:val="009E7A46"/>
    <w:rsid w:val="009F1D2C"/>
    <w:rsid w:val="00A06B05"/>
    <w:rsid w:val="00A16E20"/>
    <w:rsid w:val="00A2725D"/>
    <w:rsid w:val="00A46421"/>
    <w:rsid w:val="00A476D1"/>
    <w:rsid w:val="00A6490D"/>
    <w:rsid w:val="00A659AB"/>
    <w:rsid w:val="00A67DFD"/>
    <w:rsid w:val="00A71D90"/>
    <w:rsid w:val="00A748CF"/>
    <w:rsid w:val="00A778A3"/>
    <w:rsid w:val="00A8334F"/>
    <w:rsid w:val="00A9433D"/>
    <w:rsid w:val="00AA6891"/>
    <w:rsid w:val="00AC38D4"/>
    <w:rsid w:val="00AD033C"/>
    <w:rsid w:val="00AD0B5D"/>
    <w:rsid w:val="00AD10B1"/>
    <w:rsid w:val="00AE295B"/>
    <w:rsid w:val="00AF25C4"/>
    <w:rsid w:val="00AF32EE"/>
    <w:rsid w:val="00AF7A5D"/>
    <w:rsid w:val="00B07E9A"/>
    <w:rsid w:val="00B12B2D"/>
    <w:rsid w:val="00B267AF"/>
    <w:rsid w:val="00B31C3E"/>
    <w:rsid w:val="00B33F32"/>
    <w:rsid w:val="00B54AB1"/>
    <w:rsid w:val="00B64D04"/>
    <w:rsid w:val="00B71904"/>
    <w:rsid w:val="00B85DFC"/>
    <w:rsid w:val="00B9324E"/>
    <w:rsid w:val="00BA5929"/>
    <w:rsid w:val="00BA6AC0"/>
    <w:rsid w:val="00BB3074"/>
    <w:rsid w:val="00BD2F91"/>
    <w:rsid w:val="00BE06EE"/>
    <w:rsid w:val="00BE7724"/>
    <w:rsid w:val="00C00732"/>
    <w:rsid w:val="00C06756"/>
    <w:rsid w:val="00C12F6F"/>
    <w:rsid w:val="00C146D3"/>
    <w:rsid w:val="00C2152C"/>
    <w:rsid w:val="00C2798B"/>
    <w:rsid w:val="00C30EF9"/>
    <w:rsid w:val="00C65DBD"/>
    <w:rsid w:val="00C9020D"/>
    <w:rsid w:val="00C91068"/>
    <w:rsid w:val="00C91A4B"/>
    <w:rsid w:val="00C93776"/>
    <w:rsid w:val="00CA4134"/>
    <w:rsid w:val="00CC789F"/>
    <w:rsid w:val="00CD1AB6"/>
    <w:rsid w:val="00CD329A"/>
    <w:rsid w:val="00CF035E"/>
    <w:rsid w:val="00CF4D96"/>
    <w:rsid w:val="00CF5586"/>
    <w:rsid w:val="00D12676"/>
    <w:rsid w:val="00D20C9D"/>
    <w:rsid w:val="00D41413"/>
    <w:rsid w:val="00D50660"/>
    <w:rsid w:val="00D52CD6"/>
    <w:rsid w:val="00D768BC"/>
    <w:rsid w:val="00DA5A42"/>
    <w:rsid w:val="00DA6CBF"/>
    <w:rsid w:val="00DD22CE"/>
    <w:rsid w:val="00DD5E2E"/>
    <w:rsid w:val="00DE0220"/>
    <w:rsid w:val="00E04981"/>
    <w:rsid w:val="00E10E10"/>
    <w:rsid w:val="00E145B7"/>
    <w:rsid w:val="00E15C88"/>
    <w:rsid w:val="00E24C8F"/>
    <w:rsid w:val="00E34BA8"/>
    <w:rsid w:val="00E43564"/>
    <w:rsid w:val="00E501B6"/>
    <w:rsid w:val="00E52376"/>
    <w:rsid w:val="00E57150"/>
    <w:rsid w:val="00E60FD3"/>
    <w:rsid w:val="00E6133D"/>
    <w:rsid w:val="00E630EB"/>
    <w:rsid w:val="00E7496C"/>
    <w:rsid w:val="00E836D3"/>
    <w:rsid w:val="00E910FE"/>
    <w:rsid w:val="00EA5A0E"/>
    <w:rsid w:val="00EC62A3"/>
    <w:rsid w:val="00F02233"/>
    <w:rsid w:val="00F14B15"/>
    <w:rsid w:val="00F155E2"/>
    <w:rsid w:val="00F229C0"/>
    <w:rsid w:val="00F2419F"/>
    <w:rsid w:val="00F24AAB"/>
    <w:rsid w:val="00F26198"/>
    <w:rsid w:val="00F4061D"/>
    <w:rsid w:val="00F42F37"/>
    <w:rsid w:val="00F46E4B"/>
    <w:rsid w:val="00F66F0C"/>
    <w:rsid w:val="00F8573D"/>
    <w:rsid w:val="00F9393B"/>
    <w:rsid w:val="00FA6BA8"/>
    <w:rsid w:val="00FA6CD5"/>
    <w:rsid w:val="00FB06DA"/>
    <w:rsid w:val="00FB3894"/>
    <w:rsid w:val="00FC1824"/>
    <w:rsid w:val="00FC24AB"/>
    <w:rsid w:val="00FC30B3"/>
    <w:rsid w:val="00FC3BCD"/>
    <w:rsid w:val="00FC792B"/>
    <w:rsid w:val="00FD6039"/>
    <w:rsid w:val="00FE1B28"/>
    <w:rsid w:val="00FF54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976007"/>
  <w15:docId w15:val="{9B5099D2-2B7B-4B7C-A430-DEC3C03B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9AB"/>
    <w:pPr>
      <w:spacing w:after="0" w:line="240" w:lineRule="auto"/>
    </w:pPr>
    <w:rPr>
      <w:rFonts w:ascii="Calibri" w:hAnsi="Calibri" w:cs="Times New Roman"/>
    </w:rPr>
  </w:style>
  <w:style w:type="paragraph" w:styleId="Titre1">
    <w:name w:val="heading 1"/>
    <w:basedOn w:val="Normal"/>
    <w:next w:val="Normal"/>
    <w:link w:val="Titre1Car"/>
    <w:uiPriority w:val="9"/>
    <w:qFormat/>
    <w:rsid w:val="00846C02"/>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846C02"/>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C1FBD"/>
    <w:pPr>
      <w:tabs>
        <w:tab w:val="center" w:pos="4536"/>
        <w:tab w:val="right" w:pos="9072"/>
      </w:tabs>
    </w:pPr>
    <w:rPr>
      <w:rFonts w:asciiTheme="minorHAnsi" w:hAnsiTheme="minorHAnsi" w:cstheme="minorBidi"/>
    </w:rPr>
  </w:style>
  <w:style w:type="character" w:customStyle="1" w:styleId="En-tteCar">
    <w:name w:val="En-tête Car"/>
    <w:basedOn w:val="Policepardfaut"/>
    <w:link w:val="En-tte"/>
    <w:uiPriority w:val="99"/>
    <w:rsid w:val="000C1FBD"/>
  </w:style>
  <w:style w:type="paragraph" w:styleId="Pieddepage">
    <w:name w:val="footer"/>
    <w:basedOn w:val="Normal"/>
    <w:link w:val="PieddepageCar"/>
    <w:uiPriority w:val="99"/>
    <w:unhideWhenUsed/>
    <w:rsid w:val="000C1FBD"/>
    <w:pPr>
      <w:tabs>
        <w:tab w:val="center" w:pos="4536"/>
        <w:tab w:val="right" w:pos="9072"/>
      </w:tabs>
    </w:pPr>
    <w:rPr>
      <w:rFonts w:asciiTheme="minorHAnsi" w:hAnsiTheme="minorHAnsi" w:cstheme="minorBidi"/>
    </w:rPr>
  </w:style>
  <w:style w:type="character" w:customStyle="1" w:styleId="PieddepageCar">
    <w:name w:val="Pied de page Car"/>
    <w:basedOn w:val="Policepardfaut"/>
    <w:link w:val="Pieddepage"/>
    <w:uiPriority w:val="99"/>
    <w:rsid w:val="000C1FBD"/>
  </w:style>
  <w:style w:type="paragraph" w:styleId="Textedebulles">
    <w:name w:val="Balloon Text"/>
    <w:basedOn w:val="Normal"/>
    <w:link w:val="TextedebullesCar"/>
    <w:uiPriority w:val="99"/>
    <w:semiHidden/>
    <w:unhideWhenUsed/>
    <w:rsid w:val="000C1FBD"/>
    <w:rPr>
      <w:rFonts w:ascii="Tahoma" w:hAnsi="Tahoma" w:cs="Tahoma"/>
      <w:sz w:val="16"/>
      <w:szCs w:val="16"/>
    </w:rPr>
  </w:style>
  <w:style w:type="character" w:customStyle="1" w:styleId="TextedebullesCar">
    <w:name w:val="Texte de bulles Car"/>
    <w:basedOn w:val="Policepardfaut"/>
    <w:link w:val="Textedebulles"/>
    <w:uiPriority w:val="99"/>
    <w:semiHidden/>
    <w:rsid w:val="000C1FBD"/>
    <w:rPr>
      <w:rFonts w:ascii="Tahoma" w:hAnsi="Tahoma" w:cs="Tahoma"/>
      <w:sz w:val="16"/>
      <w:szCs w:val="16"/>
    </w:rPr>
  </w:style>
  <w:style w:type="paragraph" w:styleId="Paragraphedeliste">
    <w:name w:val="List Paragraph"/>
    <w:basedOn w:val="Normal"/>
    <w:uiPriority w:val="34"/>
    <w:qFormat/>
    <w:rsid w:val="00726B08"/>
    <w:pPr>
      <w:spacing w:after="200" w:line="276" w:lineRule="auto"/>
      <w:ind w:left="720"/>
      <w:contextualSpacing/>
    </w:pPr>
    <w:rPr>
      <w:rFonts w:asciiTheme="minorHAnsi" w:hAnsiTheme="minorHAnsi" w:cstheme="minorBidi"/>
    </w:rPr>
  </w:style>
  <w:style w:type="paragraph" w:styleId="NormalWeb">
    <w:name w:val="Normal (Web)"/>
    <w:basedOn w:val="Normal"/>
    <w:uiPriority w:val="99"/>
    <w:semiHidden/>
    <w:unhideWhenUsed/>
    <w:rsid w:val="000D4ECB"/>
    <w:pPr>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0D4ECB"/>
    <w:rPr>
      <w:color w:val="0000FF"/>
      <w:u w:val="single"/>
    </w:rPr>
  </w:style>
  <w:style w:type="table" w:styleId="Grilledutableau">
    <w:name w:val="Table Grid"/>
    <w:aliases w:val="CV1,TabelEcorys,tableau 1,CV table,chiffres,Tableau D,EY Table,Table Grid Green IRG,none,Table Finalité,Table EY,Volet"/>
    <w:basedOn w:val="TableauNormal"/>
    <w:uiPriority w:val="39"/>
    <w:rsid w:val="005A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Policepardfaut"/>
    <w:rsid w:val="001F5EBA"/>
  </w:style>
  <w:style w:type="character" w:customStyle="1" w:styleId="Titre1Car">
    <w:name w:val="Titre 1 Car"/>
    <w:basedOn w:val="Policepardfaut"/>
    <w:link w:val="Titre1"/>
    <w:uiPriority w:val="9"/>
    <w:rsid w:val="00846C02"/>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846C02"/>
    <w:rPr>
      <w:rFonts w:asciiTheme="majorHAnsi" w:eastAsiaTheme="majorEastAsia" w:hAnsiTheme="majorHAnsi" w:cstheme="majorBidi"/>
      <w:color w:val="365F91" w:themeColor="accent1" w:themeShade="BF"/>
      <w:sz w:val="26"/>
      <w:szCs w:val="26"/>
    </w:rPr>
  </w:style>
  <w:style w:type="character" w:styleId="lev">
    <w:name w:val="Strong"/>
    <w:basedOn w:val="Policepardfaut"/>
    <w:uiPriority w:val="22"/>
    <w:qFormat/>
    <w:rsid w:val="00232812"/>
    <w:rPr>
      <w:b/>
      <w:bCs/>
    </w:rPr>
  </w:style>
  <w:style w:type="character" w:styleId="Accentuation">
    <w:name w:val="Emphasis"/>
    <w:basedOn w:val="Policepardfaut"/>
    <w:uiPriority w:val="20"/>
    <w:qFormat/>
    <w:rsid w:val="00232812"/>
    <w:rPr>
      <w:i/>
      <w:iCs/>
    </w:rPr>
  </w:style>
  <w:style w:type="character" w:styleId="Marquedecommentaire">
    <w:name w:val="annotation reference"/>
    <w:basedOn w:val="Policepardfaut"/>
    <w:uiPriority w:val="99"/>
    <w:semiHidden/>
    <w:unhideWhenUsed/>
    <w:rsid w:val="00C65DBD"/>
    <w:rPr>
      <w:sz w:val="16"/>
      <w:szCs w:val="16"/>
    </w:rPr>
  </w:style>
  <w:style w:type="paragraph" w:styleId="Commentaire">
    <w:name w:val="annotation text"/>
    <w:basedOn w:val="Normal"/>
    <w:link w:val="CommentaireCar"/>
    <w:uiPriority w:val="99"/>
    <w:unhideWhenUsed/>
    <w:rsid w:val="00C65DBD"/>
    <w:rPr>
      <w:sz w:val="20"/>
      <w:szCs w:val="20"/>
    </w:rPr>
  </w:style>
  <w:style w:type="character" w:customStyle="1" w:styleId="CommentaireCar">
    <w:name w:val="Commentaire Car"/>
    <w:basedOn w:val="Policepardfaut"/>
    <w:link w:val="Commentaire"/>
    <w:uiPriority w:val="99"/>
    <w:rsid w:val="00C65DBD"/>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C65DBD"/>
    <w:rPr>
      <w:b/>
      <w:bCs/>
    </w:rPr>
  </w:style>
  <w:style w:type="character" w:customStyle="1" w:styleId="ObjetducommentaireCar">
    <w:name w:val="Objet du commentaire Car"/>
    <w:basedOn w:val="CommentaireCar"/>
    <w:link w:val="Objetducommentaire"/>
    <w:uiPriority w:val="99"/>
    <w:semiHidden/>
    <w:rsid w:val="00C65DBD"/>
    <w:rPr>
      <w:rFonts w:ascii="Calibri" w:hAnsi="Calibri" w:cs="Times New Roman"/>
      <w:b/>
      <w:bCs/>
      <w:sz w:val="20"/>
      <w:szCs w:val="20"/>
    </w:rPr>
  </w:style>
  <w:style w:type="paragraph" w:customStyle="1" w:styleId="Default">
    <w:name w:val="Default"/>
    <w:basedOn w:val="Normal"/>
    <w:uiPriority w:val="99"/>
    <w:rsid w:val="006E04A8"/>
    <w:pPr>
      <w:autoSpaceDE w:val="0"/>
      <w:autoSpaceDN w:val="0"/>
    </w:pPr>
    <w:rPr>
      <w:rFonts w:ascii="Times New Roman" w:hAnsi="Times New Roman"/>
      <w:color w:val="000000"/>
      <w:sz w:val="24"/>
      <w:szCs w:val="24"/>
      <w:lang w:eastAsia="fr-FR"/>
    </w:rPr>
  </w:style>
  <w:style w:type="character" w:customStyle="1" w:styleId="st">
    <w:name w:val="st"/>
    <w:basedOn w:val="Policepardfaut"/>
    <w:rsid w:val="006E04A8"/>
  </w:style>
  <w:style w:type="paragraph" w:customStyle="1" w:styleId="Bullet2">
    <w:name w:val="Bullet 2"/>
    <w:basedOn w:val="Normal"/>
    <w:qFormat/>
    <w:rsid w:val="006E04A8"/>
    <w:pPr>
      <w:numPr>
        <w:numId w:val="32"/>
      </w:numPr>
      <w:spacing w:before="40" w:after="80"/>
      <w:ind w:left="499" w:hanging="357"/>
      <w:jc w:val="both"/>
    </w:pPr>
    <w:rPr>
      <w:rFonts w:ascii="Arial" w:eastAsia="Calibri" w:hAnsi="Arial"/>
      <w:sz w:val="20"/>
    </w:rPr>
  </w:style>
  <w:style w:type="paragraph" w:customStyle="1" w:styleId="Normal0">
    <w:name w:val="*Normal"/>
    <w:basedOn w:val="Normal"/>
    <w:link w:val="NormalChar"/>
    <w:qFormat/>
    <w:rsid w:val="006E04A8"/>
    <w:pPr>
      <w:spacing w:after="120" w:line="240" w:lineRule="exact"/>
      <w:jc w:val="both"/>
    </w:pPr>
    <w:rPr>
      <w:rFonts w:ascii="Arial" w:eastAsia="+mn-ea" w:hAnsi="Arial"/>
      <w:sz w:val="20"/>
      <w:szCs w:val="18"/>
      <w:lang w:eastAsia="fr-FR"/>
    </w:rPr>
  </w:style>
  <w:style w:type="character" w:customStyle="1" w:styleId="NormalChar">
    <w:name w:val="*Normal Char"/>
    <w:link w:val="Normal0"/>
    <w:rsid w:val="006E04A8"/>
    <w:rPr>
      <w:rFonts w:ascii="Arial" w:eastAsia="+mn-ea" w:hAnsi="Arial" w:cs="Times New Roman"/>
      <w:sz w:val="20"/>
      <w:szCs w:val="18"/>
      <w:lang w:eastAsia="fr-FR"/>
    </w:rPr>
  </w:style>
  <w:style w:type="paragraph" w:styleId="Rvision">
    <w:name w:val="Revision"/>
    <w:hidden/>
    <w:uiPriority w:val="99"/>
    <w:semiHidden/>
    <w:rsid w:val="00063E3B"/>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769">
      <w:bodyDiv w:val="1"/>
      <w:marLeft w:val="0"/>
      <w:marRight w:val="0"/>
      <w:marTop w:val="0"/>
      <w:marBottom w:val="0"/>
      <w:divBdr>
        <w:top w:val="none" w:sz="0" w:space="0" w:color="auto"/>
        <w:left w:val="none" w:sz="0" w:space="0" w:color="auto"/>
        <w:bottom w:val="none" w:sz="0" w:space="0" w:color="auto"/>
        <w:right w:val="none" w:sz="0" w:space="0" w:color="auto"/>
      </w:divBdr>
    </w:div>
    <w:div w:id="158234535">
      <w:bodyDiv w:val="1"/>
      <w:marLeft w:val="0"/>
      <w:marRight w:val="0"/>
      <w:marTop w:val="0"/>
      <w:marBottom w:val="0"/>
      <w:divBdr>
        <w:top w:val="none" w:sz="0" w:space="0" w:color="auto"/>
        <w:left w:val="none" w:sz="0" w:space="0" w:color="auto"/>
        <w:bottom w:val="none" w:sz="0" w:space="0" w:color="auto"/>
        <w:right w:val="none" w:sz="0" w:space="0" w:color="auto"/>
      </w:divBdr>
    </w:div>
    <w:div w:id="265506191">
      <w:bodyDiv w:val="1"/>
      <w:marLeft w:val="0"/>
      <w:marRight w:val="0"/>
      <w:marTop w:val="0"/>
      <w:marBottom w:val="0"/>
      <w:divBdr>
        <w:top w:val="none" w:sz="0" w:space="0" w:color="auto"/>
        <w:left w:val="none" w:sz="0" w:space="0" w:color="auto"/>
        <w:bottom w:val="none" w:sz="0" w:space="0" w:color="auto"/>
        <w:right w:val="none" w:sz="0" w:space="0" w:color="auto"/>
      </w:divBdr>
    </w:div>
    <w:div w:id="370424784">
      <w:bodyDiv w:val="1"/>
      <w:marLeft w:val="0"/>
      <w:marRight w:val="0"/>
      <w:marTop w:val="0"/>
      <w:marBottom w:val="0"/>
      <w:divBdr>
        <w:top w:val="none" w:sz="0" w:space="0" w:color="auto"/>
        <w:left w:val="none" w:sz="0" w:space="0" w:color="auto"/>
        <w:bottom w:val="none" w:sz="0" w:space="0" w:color="auto"/>
        <w:right w:val="none" w:sz="0" w:space="0" w:color="auto"/>
      </w:divBdr>
    </w:div>
    <w:div w:id="1011223555">
      <w:bodyDiv w:val="1"/>
      <w:marLeft w:val="0"/>
      <w:marRight w:val="0"/>
      <w:marTop w:val="0"/>
      <w:marBottom w:val="0"/>
      <w:divBdr>
        <w:top w:val="none" w:sz="0" w:space="0" w:color="auto"/>
        <w:left w:val="none" w:sz="0" w:space="0" w:color="auto"/>
        <w:bottom w:val="none" w:sz="0" w:space="0" w:color="auto"/>
        <w:right w:val="none" w:sz="0" w:space="0" w:color="auto"/>
      </w:divBdr>
    </w:div>
    <w:div w:id="1156723226">
      <w:bodyDiv w:val="1"/>
      <w:marLeft w:val="0"/>
      <w:marRight w:val="0"/>
      <w:marTop w:val="0"/>
      <w:marBottom w:val="0"/>
      <w:divBdr>
        <w:top w:val="none" w:sz="0" w:space="0" w:color="auto"/>
        <w:left w:val="none" w:sz="0" w:space="0" w:color="auto"/>
        <w:bottom w:val="none" w:sz="0" w:space="0" w:color="auto"/>
        <w:right w:val="none" w:sz="0" w:space="0" w:color="auto"/>
      </w:divBdr>
      <w:divsChild>
        <w:div w:id="379793491">
          <w:marLeft w:val="525"/>
          <w:marRight w:val="525"/>
          <w:marTop w:val="0"/>
          <w:marBottom w:val="345"/>
          <w:divBdr>
            <w:top w:val="none" w:sz="0" w:space="0" w:color="auto"/>
            <w:left w:val="none" w:sz="0" w:space="0" w:color="auto"/>
            <w:bottom w:val="none" w:sz="0" w:space="0" w:color="auto"/>
            <w:right w:val="none" w:sz="0" w:space="0" w:color="auto"/>
          </w:divBdr>
          <w:divsChild>
            <w:div w:id="2079009248">
              <w:marLeft w:val="0"/>
              <w:marRight w:val="0"/>
              <w:marTop w:val="0"/>
              <w:marBottom w:val="0"/>
              <w:divBdr>
                <w:top w:val="none" w:sz="0" w:space="0" w:color="auto"/>
                <w:left w:val="none" w:sz="0" w:space="0" w:color="auto"/>
                <w:bottom w:val="none" w:sz="0" w:space="0" w:color="auto"/>
                <w:right w:val="none" w:sz="0" w:space="0" w:color="auto"/>
              </w:divBdr>
              <w:divsChild>
                <w:div w:id="1021859449">
                  <w:marLeft w:val="0"/>
                  <w:marRight w:val="0"/>
                  <w:marTop w:val="0"/>
                  <w:marBottom w:val="0"/>
                  <w:divBdr>
                    <w:top w:val="none" w:sz="0" w:space="0" w:color="auto"/>
                    <w:left w:val="none" w:sz="0" w:space="0" w:color="auto"/>
                    <w:bottom w:val="none" w:sz="0" w:space="0" w:color="auto"/>
                    <w:right w:val="none" w:sz="0" w:space="0" w:color="auto"/>
                  </w:divBdr>
                  <w:divsChild>
                    <w:div w:id="5816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7921">
          <w:marLeft w:val="0"/>
          <w:marRight w:val="0"/>
          <w:marTop w:val="0"/>
          <w:marBottom w:val="0"/>
          <w:divBdr>
            <w:top w:val="none" w:sz="0" w:space="0" w:color="auto"/>
            <w:left w:val="none" w:sz="0" w:space="0" w:color="auto"/>
            <w:bottom w:val="none" w:sz="0" w:space="0" w:color="auto"/>
            <w:right w:val="none" w:sz="0" w:space="0" w:color="auto"/>
          </w:divBdr>
          <w:divsChild>
            <w:div w:id="768744454">
              <w:marLeft w:val="0"/>
              <w:marRight w:val="0"/>
              <w:marTop w:val="0"/>
              <w:marBottom w:val="0"/>
              <w:divBdr>
                <w:top w:val="none" w:sz="0" w:space="0" w:color="auto"/>
                <w:left w:val="none" w:sz="0" w:space="0" w:color="auto"/>
                <w:bottom w:val="none" w:sz="0" w:space="0" w:color="auto"/>
                <w:right w:val="none" w:sz="0" w:space="0" w:color="auto"/>
              </w:divBdr>
              <w:divsChild>
                <w:div w:id="75791976">
                  <w:marLeft w:val="-15"/>
                  <w:marRight w:val="-15"/>
                  <w:marTop w:val="0"/>
                  <w:marBottom w:val="0"/>
                  <w:divBdr>
                    <w:top w:val="none" w:sz="0" w:space="0" w:color="auto"/>
                    <w:left w:val="none" w:sz="0" w:space="0" w:color="auto"/>
                    <w:bottom w:val="none" w:sz="0" w:space="0" w:color="auto"/>
                    <w:right w:val="none" w:sz="0" w:space="0" w:color="auto"/>
                  </w:divBdr>
                </w:div>
                <w:div w:id="745879250">
                  <w:marLeft w:val="0"/>
                  <w:marRight w:val="0"/>
                  <w:marTop w:val="0"/>
                  <w:marBottom w:val="0"/>
                  <w:divBdr>
                    <w:top w:val="none" w:sz="0" w:space="0" w:color="auto"/>
                    <w:left w:val="none" w:sz="0" w:space="0" w:color="auto"/>
                    <w:bottom w:val="none" w:sz="0" w:space="0" w:color="auto"/>
                    <w:right w:val="none" w:sz="0" w:space="0" w:color="auto"/>
                  </w:divBdr>
                  <w:divsChild>
                    <w:div w:id="929318358">
                      <w:marLeft w:val="0"/>
                      <w:marRight w:val="0"/>
                      <w:marTop w:val="0"/>
                      <w:marBottom w:val="0"/>
                      <w:divBdr>
                        <w:top w:val="none" w:sz="0" w:space="0" w:color="auto"/>
                        <w:left w:val="none" w:sz="0" w:space="0" w:color="auto"/>
                        <w:bottom w:val="none" w:sz="0" w:space="0" w:color="auto"/>
                        <w:right w:val="none" w:sz="0" w:space="0" w:color="auto"/>
                      </w:divBdr>
                      <w:divsChild>
                        <w:div w:id="3721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271937">
      <w:bodyDiv w:val="1"/>
      <w:marLeft w:val="0"/>
      <w:marRight w:val="0"/>
      <w:marTop w:val="0"/>
      <w:marBottom w:val="0"/>
      <w:divBdr>
        <w:top w:val="none" w:sz="0" w:space="0" w:color="auto"/>
        <w:left w:val="none" w:sz="0" w:space="0" w:color="auto"/>
        <w:bottom w:val="none" w:sz="0" w:space="0" w:color="auto"/>
        <w:right w:val="none" w:sz="0" w:space="0" w:color="auto"/>
      </w:divBdr>
      <w:divsChild>
        <w:div w:id="68311962">
          <w:marLeft w:val="0"/>
          <w:marRight w:val="0"/>
          <w:marTop w:val="0"/>
          <w:marBottom w:val="0"/>
          <w:divBdr>
            <w:top w:val="none" w:sz="0" w:space="0" w:color="auto"/>
            <w:left w:val="none" w:sz="0" w:space="0" w:color="auto"/>
            <w:bottom w:val="none" w:sz="0" w:space="0" w:color="auto"/>
            <w:right w:val="none" w:sz="0" w:space="0" w:color="auto"/>
          </w:divBdr>
          <w:divsChild>
            <w:div w:id="1816600571">
              <w:marLeft w:val="0"/>
              <w:marRight w:val="0"/>
              <w:marTop w:val="0"/>
              <w:marBottom w:val="0"/>
              <w:divBdr>
                <w:top w:val="none" w:sz="0" w:space="0" w:color="auto"/>
                <w:left w:val="none" w:sz="0" w:space="0" w:color="auto"/>
                <w:bottom w:val="none" w:sz="0" w:space="0" w:color="auto"/>
                <w:right w:val="none" w:sz="0" w:space="0" w:color="auto"/>
              </w:divBdr>
              <w:divsChild>
                <w:div w:id="268241456">
                  <w:marLeft w:val="0"/>
                  <w:marRight w:val="0"/>
                  <w:marTop w:val="0"/>
                  <w:marBottom w:val="0"/>
                  <w:divBdr>
                    <w:top w:val="none" w:sz="0" w:space="0" w:color="auto"/>
                    <w:left w:val="none" w:sz="0" w:space="0" w:color="auto"/>
                    <w:bottom w:val="none" w:sz="0" w:space="0" w:color="auto"/>
                    <w:right w:val="none" w:sz="0" w:space="0" w:color="auto"/>
                  </w:divBdr>
                  <w:divsChild>
                    <w:div w:id="144055779">
                      <w:marLeft w:val="0"/>
                      <w:marRight w:val="0"/>
                      <w:marTop w:val="0"/>
                      <w:marBottom w:val="0"/>
                      <w:divBdr>
                        <w:top w:val="none" w:sz="0" w:space="0" w:color="auto"/>
                        <w:left w:val="none" w:sz="0" w:space="0" w:color="auto"/>
                        <w:bottom w:val="none" w:sz="0" w:space="0" w:color="auto"/>
                        <w:right w:val="none" w:sz="0" w:space="0" w:color="auto"/>
                      </w:divBdr>
                      <w:divsChild>
                        <w:div w:id="55056586">
                          <w:marLeft w:val="0"/>
                          <w:marRight w:val="0"/>
                          <w:marTop w:val="0"/>
                          <w:marBottom w:val="0"/>
                          <w:divBdr>
                            <w:top w:val="none" w:sz="0" w:space="0" w:color="auto"/>
                            <w:left w:val="none" w:sz="0" w:space="0" w:color="auto"/>
                            <w:bottom w:val="none" w:sz="0" w:space="0" w:color="auto"/>
                            <w:right w:val="none" w:sz="0" w:space="0" w:color="auto"/>
                          </w:divBdr>
                          <w:divsChild>
                            <w:div w:id="1479876589">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
                                <w:div w:id="1940479388">
                                  <w:marLeft w:val="0"/>
                                  <w:marRight w:val="0"/>
                                  <w:marTop w:val="0"/>
                                  <w:marBottom w:val="0"/>
                                  <w:divBdr>
                                    <w:top w:val="none" w:sz="0" w:space="0" w:color="auto"/>
                                    <w:left w:val="none" w:sz="0" w:space="0" w:color="auto"/>
                                    <w:bottom w:val="none" w:sz="0" w:space="0" w:color="auto"/>
                                    <w:right w:val="none" w:sz="0" w:space="0" w:color="auto"/>
                                  </w:divBdr>
                                </w:div>
                                <w:div w:id="1540971153">
                                  <w:marLeft w:val="0"/>
                                  <w:marRight w:val="0"/>
                                  <w:marTop w:val="0"/>
                                  <w:marBottom w:val="0"/>
                                  <w:divBdr>
                                    <w:top w:val="none" w:sz="0" w:space="0" w:color="auto"/>
                                    <w:left w:val="none" w:sz="0" w:space="0" w:color="auto"/>
                                    <w:bottom w:val="none" w:sz="0" w:space="0" w:color="auto"/>
                                    <w:right w:val="none" w:sz="0" w:space="0" w:color="auto"/>
                                  </w:divBdr>
                                </w:div>
                                <w:div w:id="454754756">
                                  <w:marLeft w:val="0"/>
                                  <w:marRight w:val="0"/>
                                  <w:marTop w:val="0"/>
                                  <w:marBottom w:val="0"/>
                                  <w:divBdr>
                                    <w:top w:val="none" w:sz="0" w:space="0" w:color="auto"/>
                                    <w:left w:val="none" w:sz="0" w:space="0" w:color="auto"/>
                                    <w:bottom w:val="none" w:sz="0" w:space="0" w:color="auto"/>
                                    <w:right w:val="none" w:sz="0" w:space="0" w:color="auto"/>
                                  </w:divBdr>
                                </w:div>
                                <w:div w:id="1408767103">
                                  <w:marLeft w:val="0"/>
                                  <w:marRight w:val="0"/>
                                  <w:marTop w:val="0"/>
                                  <w:marBottom w:val="0"/>
                                  <w:divBdr>
                                    <w:top w:val="none" w:sz="0" w:space="0" w:color="auto"/>
                                    <w:left w:val="none" w:sz="0" w:space="0" w:color="auto"/>
                                    <w:bottom w:val="none" w:sz="0" w:space="0" w:color="auto"/>
                                    <w:right w:val="none" w:sz="0" w:space="0" w:color="auto"/>
                                  </w:divBdr>
                                </w:div>
                              </w:divsChild>
                            </w:div>
                            <w:div w:id="1137725488">
                              <w:marLeft w:val="0"/>
                              <w:marRight w:val="0"/>
                              <w:marTop w:val="0"/>
                              <w:marBottom w:val="0"/>
                              <w:divBdr>
                                <w:top w:val="none" w:sz="0" w:space="0" w:color="auto"/>
                                <w:left w:val="none" w:sz="0" w:space="0" w:color="auto"/>
                                <w:bottom w:val="none" w:sz="0" w:space="0" w:color="auto"/>
                                <w:right w:val="none" w:sz="0" w:space="0" w:color="auto"/>
                              </w:divBdr>
                              <w:divsChild>
                                <w:div w:id="1767074503">
                                  <w:marLeft w:val="0"/>
                                  <w:marRight w:val="0"/>
                                  <w:marTop w:val="0"/>
                                  <w:marBottom w:val="0"/>
                                  <w:divBdr>
                                    <w:top w:val="none" w:sz="0" w:space="0" w:color="auto"/>
                                    <w:left w:val="none" w:sz="0" w:space="0" w:color="auto"/>
                                    <w:bottom w:val="none" w:sz="0" w:space="0" w:color="auto"/>
                                    <w:right w:val="none" w:sz="0" w:space="0" w:color="auto"/>
                                  </w:divBdr>
                                </w:div>
                                <w:div w:id="170490166">
                                  <w:marLeft w:val="0"/>
                                  <w:marRight w:val="0"/>
                                  <w:marTop w:val="0"/>
                                  <w:marBottom w:val="0"/>
                                  <w:divBdr>
                                    <w:top w:val="none" w:sz="0" w:space="0" w:color="auto"/>
                                    <w:left w:val="none" w:sz="0" w:space="0" w:color="auto"/>
                                    <w:bottom w:val="none" w:sz="0" w:space="0" w:color="auto"/>
                                    <w:right w:val="none" w:sz="0" w:space="0" w:color="auto"/>
                                  </w:divBdr>
                                </w:div>
                              </w:divsChild>
                            </w:div>
                            <w:div w:id="949504948">
                              <w:marLeft w:val="0"/>
                              <w:marRight w:val="0"/>
                              <w:marTop w:val="0"/>
                              <w:marBottom w:val="0"/>
                              <w:divBdr>
                                <w:top w:val="none" w:sz="0" w:space="0" w:color="auto"/>
                                <w:left w:val="none" w:sz="0" w:space="0" w:color="auto"/>
                                <w:bottom w:val="none" w:sz="0" w:space="0" w:color="auto"/>
                                <w:right w:val="none" w:sz="0" w:space="0" w:color="auto"/>
                              </w:divBdr>
                              <w:divsChild>
                                <w:div w:id="1658996599">
                                  <w:marLeft w:val="0"/>
                                  <w:marRight w:val="0"/>
                                  <w:marTop w:val="0"/>
                                  <w:marBottom w:val="0"/>
                                  <w:divBdr>
                                    <w:top w:val="none" w:sz="0" w:space="0" w:color="auto"/>
                                    <w:left w:val="none" w:sz="0" w:space="0" w:color="auto"/>
                                    <w:bottom w:val="none" w:sz="0" w:space="0" w:color="auto"/>
                                    <w:right w:val="none" w:sz="0" w:space="0" w:color="auto"/>
                                  </w:divBdr>
                                </w:div>
                              </w:divsChild>
                            </w:div>
                            <w:div w:id="1939950167">
                              <w:marLeft w:val="0"/>
                              <w:marRight w:val="0"/>
                              <w:marTop w:val="0"/>
                              <w:marBottom w:val="0"/>
                              <w:divBdr>
                                <w:top w:val="none" w:sz="0" w:space="0" w:color="auto"/>
                                <w:left w:val="none" w:sz="0" w:space="0" w:color="auto"/>
                                <w:bottom w:val="none" w:sz="0" w:space="0" w:color="auto"/>
                                <w:right w:val="none" w:sz="0" w:space="0" w:color="auto"/>
                              </w:divBdr>
                              <w:divsChild>
                                <w:div w:id="15210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234272">
      <w:bodyDiv w:val="1"/>
      <w:marLeft w:val="0"/>
      <w:marRight w:val="0"/>
      <w:marTop w:val="0"/>
      <w:marBottom w:val="0"/>
      <w:divBdr>
        <w:top w:val="none" w:sz="0" w:space="0" w:color="auto"/>
        <w:left w:val="none" w:sz="0" w:space="0" w:color="auto"/>
        <w:bottom w:val="none" w:sz="0" w:space="0" w:color="auto"/>
        <w:right w:val="none" w:sz="0" w:space="0" w:color="auto"/>
      </w:divBdr>
    </w:div>
    <w:div w:id="1784691102">
      <w:bodyDiv w:val="1"/>
      <w:marLeft w:val="0"/>
      <w:marRight w:val="0"/>
      <w:marTop w:val="0"/>
      <w:marBottom w:val="0"/>
      <w:divBdr>
        <w:top w:val="none" w:sz="0" w:space="0" w:color="auto"/>
        <w:left w:val="none" w:sz="0" w:space="0" w:color="auto"/>
        <w:bottom w:val="none" w:sz="0" w:space="0" w:color="auto"/>
        <w:right w:val="none" w:sz="0" w:space="0" w:color="auto"/>
      </w:divBdr>
      <w:divsChild>
        <w:div w:id="691032589">
          <w:marLeft w:val="0"/>
          <w:marRight w:val="0"/>
          <w:marTop w:val="0"/>
          <w:marBottom w:val="0"/>
          <w:divBdr>
            <w:top w:val="none" w:sz="0" w:space="0" w:color="auto"/>
            <w:left w:val="none" w:sz="0" w:space="0" w:color="auto"/>
            <w:bottom w:val="none" w:sz="0" w:space="0" w:color="auto"/>
            <w:right w:val="none" w:sz="0" w:space="0" w:color="auto"/>
          </w:divBdr>
          <w:divsChild>
            <w:div w:id="1694915031">
              <w:marLeft w:val="0"/>
              <w:marRight w:val="0"/>
              <w:marTop w:val="0"/>
              <w:marBottom w:val="0"/>
              <w:divBdr>
                <w:top w:val="none" w:sz="0" w:space="0" w:color="auto"/>
                <w:left w:val="none" w:sz="0" w:space="0" w:color="auto"/>
                <w:bottom w:val="none" w:sz="0" w:space="0" w:color="auto"/>
                <w:right w:val="none" w:sz="0" w:space="0" w:color="auto"/>
              </w:divBdr>
              <w:divsChild>
                <w:div w:id="604197683">
                  <w:marLeft w:val="0"/>
                  <w:marRight w:val="0"/>
                  <w:marTop w:val="0"/>
                  <w:marBottom w:val="0"/>
                  <w:divBdr>
                    <w:top w:val="none" w:sz="0" w:space="0" w:color="auto"/>
                    <w:left w:val="none" w:sz="0" w:space="0" w:color="auto"/>
                    <w:bottom w:val="none" w:sz="0" w:space="0" w:color="auto"/>
                    <w:right w:val="none" w:sz="0" w:space="0" w:color="auto"/>
                  </w:divBdr>
                  <w:divsChild>
                    <w:div w:id="873151780">
                      <w:marLeft w:val="0"/>
                      <w:marRight w:val="0"/>
                      <w:marTop w:val="0"/>
                      <w:marBottom w:val="0"/>
                      <w:divBdr>
                        <w:top w:val="none" w:sz="0" w:space="0" w:color="auto"/>
                        <w:left w:val="none" w:sz="0" w:space="0" w:color="auto"/>
                        <w:bottom w:val="none" w:sz="0" w:space="0" w:color="auto"/>
                        <w:right w:val="none" w:sz="0" w:space="0" w:color="auto"/>
                      </w:divBdr>
                      <w:divsChild>
                        <w:div w:id="1028066610">
                          <w:marLeft w:val="0"/>
                          <w:marRight w:val="0"/>
                          <w:marTop w:val="0"/>
                          <w:marBottom w:val="0"/>
                          <w:divBdr>
                            <w:top w:val="none" w:sz="0" w:space="0" w:color="auto"/>
                            <w:left w:val="none" w:sz="0" w:space="0" w:color="auto"/>
                            <w:bottom w:val="none" w:sz="0" w:space="0" w:color="auto"/>
                            <w:right w:val="none" w:sz="0" w:space="0" w:color="auto"/>
                          </w:divBdr>
                          <w:divsChild>
                            <w:div w:id="230890021">
                              <w:marLeft w:val="0"/>
                              <w:marRight w:val="0"/>
                              <w:marTop w:val="0"/>
                              <w:marBottom w:val="0"/>
                              <w:divBdr>
                                <w:top w:val="none" w:sz="0" w:space="0" w:color="auto"/>
                                <w:left w:val="none" w:sz="0" w:space="0" w:color="auto"/>
                                <w:bottom w:val="none" w:sz="0" w:space="0" w:color="auto"/>
                                <w:right w:val="none" w:sz="0" w:space="0" w:color="auto"/>
                              </w:divBdr>
                              <w:divsChild>
                                <w:div w:id="766731508">
                                  <w:marLeft w:val="0"/>
                                  <w:marRight w:val="0"/>
                                  <w:marTop w:val="0"/>
                                  <w:marBottom w:val="0"/>
                                  <w:divBdr>
                                    <w:top w:val="none" w:sz="0" w:space="0" w:color="auto"/>
                                    <w:left w:val="none" w:sz="0" w:space="0" w:color="auto"/>
                                    <w:bottom w:val="none" w:sz="0" w:space="0" w:color="auto"/>
                                    <w:right w:val="none" w:sz="0" w:space="0" w:color="auto"/>
                                  </w:divBdr>
                                </w:div>
                                <w:div w:id="368990384">
                                  <w:marLeft w:val="0"/>
                                  <w:marRight w:val="0"/>
                                  <w:marTop w:val="0"/>
                                  <w:marBottom w:val="0"/>
                                  <w:divBdr>
                                    <w:top w:val="none" w:sz="0" w:space="0" w:color="auto"/>
                                    <w:left w:val="none" w:sz="0" w:space="0" w:color="auto"/>
                                    <w:bottom w:val="none" w:sz="0" w:space="0" w:color="auto"/>
                                    <w:right w:val="none" w:sz="0" w:space="0" w:color="auto"/>
                                  </w:divBdr>
                                </w:div>
                                <w:div w:id="167407845">
                                  <w:marLeft w:val="0"/>
                                  <w:marRight w:val="0"/>
                                  <w:marTop w:val="0"/>
                                  <w:marBottom w:val="0"/>
                                  <w:divBdr>
                                    <w:top w:val="none" w:sz="0" w:space="0" w:color="auto"/>
                                    <w:left w:val="none" w:sz="0" w:space="0" w:color="auto"/>
                                    <w:bottom w:val="none" w:sz="0" w:space="0" w:color="auto"/>
                                    <w:right w:val="none" w:sz="0" w:space="0" w:color="auto"/>
                                  </w:divBdr>
                                </w:div>
                                <w:div w:id="447819579">
                                  <w:marLeft w:val="0"/>
                                  <w:marRight w:val="0"/>
                                  <w:marTop w:val="0"/>
                                  <w:marBottom w:val="0"/>
                                  <w:divBdr>
                                    <w:top w:val="none" w:sz="0" w:space="0" w:color="auto"/>
                                    <w:left w:val="none" w:sz="0" w:space="0" w:color="auto"/>
                                    <w:bottom w:val="none" w:sz="0" w:space="0" w:color="auto"/>
                                    <w:right w:val="none" w:sz="0" w:space="0" w:color="auto"/>
                                  </w:divBdr>
                                </w:div>
                                <w:div w:id="303705021">
                                  <w:marLeft w:val="0"/>
                                  <w:marRight w:val="0"/>
                                  <w:marTop w:val="0"/>
                                  <w:marBottom w:val="0"/>
                                  <w:divBdr>
                                    <w:top w:val="none" w:sz="0" w:space="0" w:color="auto"/>
                                    <w:left w:val="none" w:sz="0" w:space="0" w:color="auto"/>
                                    <w:bottom w:val="none" w:sz="0" w:space="0" w:color="auto"/>
                                    <w:right w:val="none" w:sz="0" w:space="0" w:color="auto"/>
                                  </w:divBdr>
                                </w:div>
                              </w:divsChild>
                            </w:div>
                            <w:div w:id="607784420">
                              <w:marLeft w:val="0"/>
                              <w:marRight w:val="0"/>
                              <w:marTop w:val="0"/>
                              <w:marBottom w:val="0"/>
                              <w:divBdr>
                                <w:top w:val="none" w:sz="0" w:space="0" w:color="auto"/>
                                <w:left w:val="none" w:sz="0" w:space="0" w:color="auto"/>
                                <w:bottom w:val="none" w:sz="0" w:space="0" w:color="auto"/>
                                <w:right w:val="none" w:sz="0" w:space="0" w:color="auto"/>
                              </w:divBdr>
                              <w:divsChild>
                                <w:div w:id="2139294997">
                                  <w:marLeft w:val="0"/>
                                  <w:marRight w:val="0"/>
                                  <w:marTop w:val="0"/>
                                  <w:marBottom w:val="0"/>
                                  <w:divBdr>
                                    <w:top w:val="none" w:sz="0" w:space="0" w:color="auto"/>
                                    <w:left w:val="none" w:sz="0" w:space="0" w:color="auto"/>
                                    <w:bottom w:val="none" w:sz="0" w:space="0" w:color="auto"/>
                                    <w:right w:val="none" w:sz="0" w:space="0" w:color="auto"/>
                                  </w:divBdr>
                                </w:div>
                                <w:div w:id="1837721641">
                                  <w:marLeft w:val="0"/>
                                  <w:marRight w:val="0"/>
                                  <w:marTop w:val="0"/>
                                  <w:marBottom w:val="0"/>
                                  <w:divBdr>
                                    <w:top w:val="none" w:sz="0" w:space="0" w:color="auto"/>
                                    <w:left w:val="none" w:sz="0" w:space="0" w:color="auto"/>
                                    <w:bottom w:val="none" w:sz="0" w:space="0" w:color="auto"/>
                                    <w:right w:val="none" w:sz="0" w:space="0" w:color="auto"/>
                                  </w:divBdr>
                                </w:div>
                              </w:divsChild>
                            </w:div>
                            <w:div w:id="1898395865">
                              <w:marLeft w:val="0"/>
                              <w:marRight w:val="0"/>
                              <w:marTop w:val="0"/>
                              <w:marBottom w:val="0"/>
                              <w:divBdr>
                                <w:top w:val="none" w:sz="0" w:space="0" w:color="auto"/>
                                <w:left w:val="none" w:sz="0" w:space="0" w:color="auto"/>
                                <w:bottom w:val="none" w:sz="0" w:space="0" w:color="auto"/>
                                <w:right w:val="none" w:sz="0" w:space="0" w:color="auto"/>
                              </w:divBdr>
                              <w:divsChild>
                                <w:div w:id="2030524075">
                                  <w:marLeft w:val="0"/>
                                  <w:marRight w:val="0"/>
                                  <w:marTop w:val="0"/>
                                  <w:marBottom w:val="0"/>
                                  <w:divBdr>
                                    <w:top w:val="none" w:sz="0" w:space="0" w:color="auto"/>
                                    <w:left w:val="none" w:sz="0" w:space="0" w:color="auto"/>
                                    <w:bottom w:val="none" w:sz="0" w:space="0" w:color="auto"/>
                                    <w:right w:val="none" w:sz="0" w:space="0" w:color="auto"/>
                                  </w:divBdr>
                                </w:div>
                              </w:divsChild>
                            </w:div>
                            <w:div w:id="757095759">
                              <w:marLeft w:val="0"/>
                              <w:marRight w:val="0"/>
                              <w:marTop w:val="0"/>
                              <w:marBottom w:val="0"/>
                              <w:divBdr>
                                <w:top w:val="none" w:sz="0" w:space="0" w:color="auto"/>
                                <w:left w:val="none" w:sz="0" w:space="0" w:color="auto"/>
                                <w:bottom w:val="none" w:sz="0" w:space="0" w:color="auto"/>
                                <w:right w:val="none" w:sz="0" w:space="0" w:color="auto"/>
                              </w:divBdr>
                              <w:divsChild>
                                <w:div w:id="17110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760518">
      <w:bodyDiv w:val="1"/>
      <w:marLeft w:val="0"/>
      <w:marRight w:val="0"/>
      <w:marTop w:val="0"/>
      <w:marBottom w:val="0"/>
      <w:divBdr>
        <w:top w:val="none" w:sz="0" w:space="0" w:color="auto"/>
        <w:left w:val="none" w:sz="0" w:space="0" w:color="auto"/>
        <w:bottom w:val="none" w:sz="0" w:space="0" w:color="auto"/>
        <w:right w:val="none" w:sz="0" w:space="0" w:color="auto"/>
      </w:divBdr>
    </w:div>
    <w:div w:id="2030641394">
      <w:bodyDiv w:val="1"/>
      <w:marLeft w:val="0"/>
      <w:marRight w:val="0"/>
      <w:marTop w:val="0"/>
      <w:marBottom w:val="0"/>
      <w:divBdr>
        <w:top w:val="none" w:sz="0" w:space="0" w:color="auto"/>
        <w:left w:val="none" w:sz="0" w:space="0" w:color="auto"/>
        <w:bottom w:val="none" w:sz="0" w:space="0" w:color="auto"/>
        <w:right w:val="none" w:sz="0" w:space="0" w:color="auto"/>
      </w:divBdr>
    </w:div>
    <w:div w:id="205634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IDF-SEGUR-ALLERSVERS@ars.sante.fr"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852373-EFD5-44A3-B135-C47AE56B1AE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7E31F1F4-BCD4-4075-A679-931507415C2D}">
      <dgm:prSet phldrT="[Texte]" custT="1"/>
      <dgm:spPr>
        <a:xfrm>
          <a:off x="1533276" y="161657"/>
          <a:ext cx="1265318" cy="632659"/>
        </a:xfrm>
        <a:solidFill>
          <a:schemeClr val="accent1"/>
        </a:solidFill>
        <a:ln w="28575" cap="flat" cmpd="sng" algn="ctr">
          <a:solidFill>
            <a:schemeClr val="accent5">
              <a:lumMod val="75000"/>
            </a:schemeClr>
          </a:solidFill>
          <a:prstDash val="solid"/>
          <a:miter lim="800000"/>
        </a:ln>
        <a:effectLst/>
      </dgm:spPr>
      <dgm:t>
        <a:bodyPr/>
        <a:lstStyle/>
        <a:p>
          <a:pPr algn="ctr"/>
          <a:r>
            <a:rPr lang="fr-FR" sz="1200" b="1">
              <a:solidFill>
                <a:sysClr val="window" lastClr="FFFFFF"/>
              </a:solidFill>
              <a:latin typeface="Calibri" panose="020F0502020204030204"/>
              <a:ea typeface="+mn-ea"/>
              <a:cs typeface="+mn-cs"/>
            </a:rPr>
            <a:t>Personnes sans abri en situation de vulnérabilité sociale et psychologique</a:t>
          </a:r>
        </a:p>
      </dgm:t>
    </dgm:pt>
    <dgm:pt modelId="{32552D71-4846-4916-BC83-BEDFCC82049D}" type="parTrans" cxnId="{5FE8FFF9-2E49-4E9C-BD19-94679DD4D5BE}">
      <dgm:prSet/>
      <dgm:spPr/>
      <dgm:t>
        <a:bodyPr/>
        <a:lstStyle/>
        <a:p>
          <a:pPr algn="ctr"/>
          <a:endParaRPr lang="fr-FR"/>
        </a:p>
      </dgm:t>
    </dgm:pt>
    <dgm:pt modelId="{608F8F71-49F7-459B-A126-4F95D376A2CE}" type="sibTrans" cxnId="{5FE8FFF9-2E49-4E9C-BD19-94679DD4D5BE}">
      <dgm:prSet/>
      <dgm:spPr/>
      <dgm:t>
        <a:bodyPr/>
        <a:lstStyle/>
        <a:p>
          <a:pPr algn="ctr"/>
          <a:endParaRPr lang="fr-FR"/>
        </a:p>
      </dgm:t>
    </dgm:pt>
    <dgm:pt modelId="{F0255942-2955-4810-95CE-A66476ADEB27}">
      <dgm:prSet phldrT="[Texte]" custT="1"/>
      <dgm:spPr>
        <a:xfrm>
          <a:off x="3064311" y="1060032"/>
          <a:ext cx="1265318" cy="632659"/>
        </a:xfrm>
        <a:solidFill>
          <a:srgbClr val="5B9BD5">
            <a:hueOff val="0"/>
            <a:satOff val="0"/>
            <a:lumOff val="0"/>
            <a:alphaOff val="0"/>
          </a:srgbClr>
        </a:solidFill>
        <a:ln w="3175" cap="flat" cmpd="sng" algn="ctr">
          <a:solidFill>
            <a:srgbClr val="FF0000"/>
          </a:solidFill>
          <a:prstDash val="solid"/>
          <a:miter lim="800000"/>
        </a:ln>
        <a:effectLst/>
      </dgm:spPr>
      <dgm:t>
        <a:bodyPr/>
        <a:lstStyle/>
        <a:p>
          <a:pPr algn="ctr"/>
          <a:r>
            <a:rPr lang="fr-FR" sz="900">
              <a:solidFill>
                <a:sysClr val="window" lastClr="FFFFFF"/>
              </a:solidFill>
              <a:latin typeface="Calibri" panose="020F0502020204030204"/>
              <a:ea typeface="+mn-ea"/>
              <a:cs typeface="+mn-cs"/>
            </a:rPr>
            <a:t>LHSS mobile</a:t>
          </a:r>
        </a:p>
      </dgm:t>
    </dgm:pt>
    <dgm:pt modelId="{CA20482D-E8A1-4709-8AE5-61EBC03CC4D2}" type="parTrans" cxnId="{52598933-D851-4F2C-A7B1-E8359C44018F}">
      <dgm:prSet/>
      <dgm:spPr>
        <a:xfrm>
          <a:off x="2165935" y="794316"/>
          <a:ext cx="1531034" cy="265716"/>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fr-FR"/>
        </a:p>
      </dgm:t>
    </dgm:pt>
    <dgm:pt modelId="{2B99190F-5068-4238-B131-B7ABC624F3E7}" type="sibTrans" cxnId="{52598933-D851-4F2C-A7B1-E8359C44018F}">
      <dgm:prSet/>
      <dgm:spPr/>
      <dgm:t>
        <a:bodyPr/>
        <a:lstStyle/>
        <a:p>
          <a:pPr algn="ctr"/>
          <a:endParaRPr lang="fr-FR"/>
        </a:p>
      </dgm:t>
    </dgm:pt>
    <dgm:pt modelId="{C71AE5CB-5C63-47D1-B611-AB85D86036E8}">
      <dgm:prSet custT="1"/>
      <dgm:spPr>
        <a:xfrm>
          <a:off x="3380640" y="1958408"/>
          <a:ext cx="1265318" cy="632659"/>
        </a:xfrm>
        <a:solidFill>
          <a:schemeClr val="accent1">
            <a:lumMod val="20000"/>
            <a:lumOff val="80000"/>
          </a:schemeClr>
        </a:solidFill>
        <a:ln w="12700" cap="flat" cmpd="sng" algn="ctr">
          <a:solidFill>
            <a:schemeClr val="accent1">
              <a:lumMod val="60000"/>
              <a:lumOff val="40000"/>
            </a:schemeClr>
          </a:solidFill>
          <a:prstDash val="solid"/>
          <a:miter lim="800000"/>
        </a:ln>
        <a:effectLst/>
      </dgm:spPr>
      <dgm:t>
        <a:bodyPr/>
        <a:lstStyle/>
        <a:p>
          <a:pPr algn="ctr"/>
          <a:r>
            <a:rPr lang="fr-FR" sz="900">
              <a:solidFill>
                <a:schemeClr val="tx1"/>
              </a:solidFill>
              <a:latin typeface="Calibri" panose="020F0502020204030204"/>
              <a:ea typeface="+mn-ea"/>
              <a:cs typeface="+mn-cs"/>
            </a:rPr>
            <a:t>Structure de soins résidentiels LHSS LAM</a:t>
          </a:r>
        </a:p>
      </dgm:t>
    </dgm:pt>
    <dgm:pt modelId="{C7FBDA55-7B96-47BD-9942-280765DA803A}" type="parTrans" cxnId="{322A634B-5579-416C-9BAF-E940AF1C4C1B}">
      <dgm:prSet/>
      <dgm:spPr>
        <a:xfrm>
          <a:off x="3190842" y="1692692"/>
          <a:ext cx="189797" cy="582046"/>
        </a:xfrm>
        <a:noFill/>
        <a:ln w="12700" cap="flat" cmpd="sng" algn="ctr">
          <a:solidFill>
            <a:srgbClr val="5B9BD5">
              <a:shade val="80000"/>
              <a:hueOff val="0"/>
              <a:satOff val="0"/>
              <a:lumOff val="0"/>
              <a:alphaOff val="0"/>
            </a:srgbClr>
          </a:solidFill>
          <a:prstDash val="solid"/>
          <a:miter lim="800000"/>
        </a:ln>
        <a:effectLst/>
      </dgm:spPr>
      <dgm:t>
        <a:bodyPr/>
        <a:lstStyle/>
        <a:p>
          <a:pPr algn="ctr"/>
          <a:endParaRPr lang="fr-FR"/>
        </a:p>
      </dgm:t>
    </dgm:pt>
    <dgm:pt modelId="{E3B86AB4-2470-49E7-A648-3F1A1E40ACEB}" type="sibTrans" cxnId="{322A634B-5579-416C-9BAF-E940AF1C4C1B}">
      <dgm:prSet/>
      <dgm:spPr/>
      <dgm:t>
        <a:bodyPr/>
        <a:lstStyle/>
        <a:p>
          <a:pPr algn="ctr"/>
          <a:endParaRPr lang="fr-FR"/>
        </a:p>
      </dgm:t>
    </dgm:pt>
    <dgm:pt modelId="{4D5EC9F9-E7FE-411C-88BC-519709CC7C25}">
      <dgm:prSet custT="1"/>
      <dgm:spPr>
        <a:solidFill>
          <a:schemeClr val="accent1">
            <a:lumMod val="75000"/>
          </a:schemeClr>
        </a:solidFill>
        <a:ln w="28575">
          <a:solidFill>
            <a:schemeClr val="accent1">
              <a:lumMod val="50000"/>
            </a:schemeClr>
          </a:solidFill>
        </a:ln>
      </dgm:spPr>
      <dgm:t>
        <a:bodyPr/>
        <a:lstStyle/>
        <a:p>
          <a:pPr algn="ctr"/>
          <a:r>
            <a:rPr lang="fr-FR" sz="1200" b="1"/>
            <a:t>Personnes en situation de grande précarité</a:t>
          </a:r>
        </a:p>
      </dgm:t>
    </dgm:pt>
    <dgm:pt modelId="{7E62F4F8-7892-4AD9-9F49-6B1C2BB00919}" type="parTrans" cxnId="{81116E35-0C75-4406-9CF5-165A6EA3C5CF}">
      <dgm:prSet/>
      <dgm:spPr/>
      <dgm:t>
        <a:bodyPr/>
        <a:lstStyle/>
        <a:p>
          <a:pPr algn="ctr"/>
          <a:endParaRPr lang="fr-FR"/>
        </a:p>
      </dgm:t>
    </dgm:pt>
    <dgm:pt modelId="{E5C08E7B-00E6-4BF2-9992-1FDA5D301AEA}" type="sibTrans" cxnId="{81116E35-0C75-4406-9CF5-165A6EA3C5CF}">
      <dgm:prSet/>
      <dgm:spPr/>
      <dgm:t>
        <a:bodyPr/>
        <a:lstStyle/>
        <a:p>
          <a:pPr algn="ctr"/>
          <a:endParaRPr lang="fr-FR"/>
        </a:p>
      </dgm:t>
    </dgm:pt>
    <dgm:pt modelId="{5D778C78-C4DF-45BE-B5E3-FAC5BF0505E4}">
      <dgm:prSet custT="1"/>
      <dgm:spPr>
        <a:solidFill>
          <a:schemeClr val="accent1">
            <a:lumMod val="20000"/>
            <a:lumOff val="80000"/>
          </a:schemeClr>
        </a:solidFill>
        <a:ln>
          <a:solidFill>
            <a:schemeClr val="accent1">
              <a:lumMod val="60000"/>
              <a:lumOff val="40000"/>
            </a:schemeClr>
          </a:solidFill>
        </a:ln>
      </dgm:spPr>
      <dgm:t>
        <a:bodyPr/>
        <a:lstStyle/>
        <a:p>
          <a:pPr algn="ctr"/>
          <a:r>
            <a:rPr lang="fr-FR" sz="900">
              <a:solidFill>
                <a:schemeClr val="tx1"/>
              </a:solidFill>
            </a:rPr>
            <a:t>ACT avec hébergement</a:t>
          </a:r>
        </a:p>
      </dgm:t>
    </dgm:pt>
    <dgm:pt modelId="{8A351CCF-7C3C-4215-A7F0-20AC16E08664}" type="parTrans" cxnId="{AC02592E-25FA-4A20-B8CB-6792563D3FDA}">
      <dgm:prSet/>
      <dgm:spPr/>
      <dgm:t>
        <a:bodyPr/>
        <a:lstStyle/>
        <a:p>
          <a:pPr algn="ctr"/>
          <a:endParaRPr lang="fr-FR"/>
        </a:p>
      </dgm:t>
    </dgm:pt>
    <dgm:pt modelId="{337CB00E-128C-439A-BECD-E87FCE2D8B82}" type="sibTrans" cxnId="{AC02592E-25FA-4A20-B8CB-6792563D3FDA}">
      <dgm:prSet/>
      <dgm:spPr/>
      <dgm:t>
        <a:bodyPr/>
        <a:lstStyle/>
        <a:p>
          <a:pPr algn="ctr"/>
          <a:endParaRPr lang="fr-FR"/>
        </a:p>
      </dgm:t>
    </dgm:pt>
    <dgm:pt modelId="{238E9477-48CD-4DA3-BF56-681DC313F1AA}">
      <dgm:prSet custT="1"/>
      <dgm:spPr>
        <a:solidFill>
          <a:schemeClr val="accent1"/>
        </a:solidFill>
        <a:ln w="3175">
          <a:solidFill>
            <a:srgbClr val="FF0000"/>
          </a:solidFill>
        </a:ln>
      </dgm:spPr>
      <dgm:t>
        <a:bodyPr/>
        <a:lstStyle/>
        <a:p>
          <a:pPr algn="ctr"/>
          <a:r>
            <a:rPr lang="fr-FR" sz="900"/>
            <a:t>ACT sans hébergement</a:t>
          </a:r>
        </a:p>
      </dgm:t>
    </dgm:pt>
    <dgm:pt modelId="{FC414AC7-805E-442E-BFFA-4692A55B2394}" type="parTrans" cxnId="{B55AE602-642B-4FDE-8C38-1CF7DD0F0CBE}">
      <dgm:prSet/>
      <dgm:spPr/>
      <dgm:t>
        <a:bodyPr/>
        <a:lstStyle/>
        <a:p>
          <a:pPr algn="ctr"/>
          <a:endParaRPr lang="fr-FR"/>
        </a:p>
      </dgm:t>
    </dgm:pt>
    <dgm:pt modelId="{82FAF1C4-C1EB-41BD-AD70-72C4FB1B1C53}" type="sibTrans" cxnId="{B55AE602-642B-4FDE-8C38-1CF7DD0F0CBE}">
      <dgm:prSet/>
      <dgm:spPr/>
      <dgm:t>
        <a:bodyPr/>
        <a:lstStyle/>
        <a:p>
          <a:pPr algn="ctr"/>
          <a:endParaRPr lang="fr-FR"/>
        </a:p>
      </dgm:t>
    </dgm:pt>
    <dgm:pt modelId="{6B3918EA-AE1E-46BA-B0BA-68921264CC4D}">
      <dgm:prSet custT="1"/>
      <dgm:spPr>
        <a:solidFill>
          <a:schemeClr val="accent1"/>
        </a:solidFill>
        <a:ln w="28575">
          <a:solidFill>
            <a:schemeClr val="accent5">
              <a:lumMod val="75000"/>
            </a:schemeClr>
          </a:solidFill>
        </a:ln>
      </dgm:spPr>
      <dgm:t>
        <a:bodyPr/>
        <a:lstStyle/>
        <a:p>
          <a:pPr algn="ctr"/>
          <a:r>
            <a:rPr lang="fr-FR" sz="1200" b="1"/>
            <a:t>Personnes démunies disposant d'un lieu de vie </a:t>
          </a:r>
        </a:p>
      </dgm:t>
    </dgm:pt>
    <dgm:pt modelId="{2D75A5AF-E3B7-4C43-B03E-DCD0FD29E751}" type="parTrans" cxnId="{E7E42D9F-33E3-4792-9098-78FFB0374FAD}">
      <dgm:prSet/>
      <dgm:spPr/>
      <dgm:t>
        <a:bodyPr/>
        <a:lstStyle/>
        <a:p>
          <a:pPr algn="ctr"/>
          <a:endParaRPr lang="fr-FR"/>
        </a:p>
      </dgm:t>
    </dgm:pt>
    <dgm:pt modelId="{87CEB3C5-327A-4A07-8EA6-8EF24C22A425}" type="sibTrans" cxnId="{E7E42D9F-33E3-4792-9098-78FFB0374FAD}">
      <dgm:prSet/>
      <dgm:spPr/>
      <dgm:t>
        <a:bodyPr/>
        <a:lstStyle/>
        <a:p>
          <a:pPr algn="ctr"/>
          <a:endParaRPr lang="fr-FR"/>
        </a:p>
      </dgm:t>
    </dgm:pt>
    <dgm:pt modelId="{0D6DC066-EBAB-4629-BD1E-601F1C792A9F}">
      <dgm:prSet custT="1"/>
      <dgm:spPr>
        <a:ln w="3175">
          <a:solidFill>
            <a:srgbClr val="FF0000"/>
          </a:solidFill>
        </a:ln>
      </dgm:spPr>
      <dgm:t>
        <a:bodyPr/>
        <a:lstStyle/>
        <a:p>
          <a:r>
            <a:rPr lang="fr-FR" sz="900"/>
            <a:t>ACT sans hébergement</a:t>
          </a:r>
        </a:p>
      </dgm:t>
    </dgm:pt>
    <dgm:pt modelId="{F2E8EDA8-9E4B-4378-8813-A87D3D6E1562}" type="parTrans" cxnId="{DEFDF1F4-8E2C-4654-85AE-1797C80496DB}">
      <dgm:prSet/>
      <dgm:spPr/>
      <dgm:t>
        <a:bodyPr/>
        <a:lstStyle/>
        <a:p>
          <a:endParaRPr lang="fr-FR"/>
        </a:p>
      </dgm:t>
    </dgm:pt>
    <dgm:pt modelId="{17886FB5-73E3-4E6B-B238-20B683BB002C}" type="sibTrans" cxnId="{DEFDF1F4-8E2C-4654-85AE-1797C80496DB}">
      <dgm:prSet/>
      <dgm:spPr/>
      <dgm:t>
        <a:bodyPr/>
        <a:lstStyle/>
        <a:p>
          <a:endParaRPr lang="fr-FR"/>
        </a:p>
      </dgm:t>
    </dgm:pt>
    <dgm:pt modelId="{163921EA-4B4E-4297-BA0F-FCFC714FA328}">
      <dgm:prSet custT="1"/>
      <dgm:spPr>
        <a:ln w="3175">
          <a:solidFill>
            <a:srgbClr val="FF0000"/>
          </a:solidFill>
        </a:ln>
      </dgm:spPr>
      <dgm:t>
        <a:bodyPr/>
        <a:lstStyle/>
        <a:p>
          <a:r>
            <a:rPr lang="fr-FR" sz="900"/>
            <a:t>SSIAD précarité</a:t>
          </a:r>
        </a:p>
      </dgm:t>
    </dgm:pt>
    <dgm:pt modelId="{EF41AE62-A3E5-463E-AD6D-FCBBC24FBD50}" type="parTrans" cxnId="{F9FEA7F8-4F02-4BA4-84C7-FC7E67785F99}">
      <dgm:prSet/>
      <dgm:spPr/>
      <dgm:t>
        <a:bodyPr/>
        <a:lstStyle/>
        <a:p>
          <a:endParaRPr lang="fr-FR"/>
        </a:p>
      </dgm:t>
    </dgm:pt>
    <dgm:pt modelId="{1D073276-A843-4C71-98D2-D940AB616D22}" type="sibTrans" cxnId="{F9FEA7F8-4F02-4BA4-84C7-FC7E67785F99}">
      <dgm:prSet/>
      <dgm:spPr/>
      <dgm:t>
        <a:bodyPr/>
        <a:lstStyle/>
        <a:p>
          <a:endParaRPr lang="fr-FR"/>
        </a:p>
      </dgm:t>
    </dgm:pt>
    <dgm:pt modelId="{61200E42-60C2-4167-BE6E-BBDE091761A4}">
      <dgm:prSet custT="1"/>
      <dgm:spPr>
        <a:ln w="3175">
          <a:solidFill>
            <a:srgbClr val="FF0000"/>
          </a:solidFill>
        </a:ln>
      </dgm:spPr>
      <dgm:t>
        <a:bodyPr/>
        <a:lstStyle/>
        <a:p>
          <a:r>
            <a:rPr lang="fr-FR" sz="900"/>
            <a:t>SSIAD précarité</a:t>
          </a:r>
        </a:p>
      </dgm:t>
    </dgm:pt>
    <dgm:pt modelId="{2EA5E498-E0EA-49B4-A2A3-F846035FE3EB}" type="parTrans" cxnId="{7B64C064-7C97-4A2A-AECD-AB5480917972}">
      <dgm:prSet/>
      <dgm:spPr/>
      <dgm:t>
        <a:bodyPr/>
        <a:lstStyle/>
        <a:p>
          <a:endParaRPr lang="fr-FR"/>
        </a:p>
      </dgm:t>
    </dgm:pt>
    <dgm:pt modelId="{DD65A796-5D88-4EAA-AC98-C15F584BDF3F}" type="sibTrans" cxnId="{7B64C064-7C97-4A2A-AECD-AB5480917972}">
      <dgm:prSet/>
      <dgm:spPr/>
      <dgm:t>
        <a:bodyPr/>
        <a:lstStyle/>
        <a:p>
          <a:endParaRPr lang="fr-FR"/>
        </a:p>
      </dgm:t>
    </dgm:pt>
    <dgm:pt modelId="{F3FCBEC5-E172-45A3-8395-1EEA45D5B9C2}" type="asst">
      <dgm:prSet custT="1"/>
      <dgm:spPr>
        <a:ln w="3175">
          <a:solidFill>
            <a:srgbClr val="FF0000"/>
          </a:solidFill>
        </a:ln>
      </dgm:spPr>
      <dgm:t>
        <a:bodyPr/>
        <a:lstStyle/>
        <a:p>
          <a:r>
            <a:rPr lang="fr-FR" sz="900"/>
            <a:t>SSIAD précarité</a:t>
          </a:r>
        </a:p>
      </dgm:t>
    </dgm:pt>
    <dgm:pt modelId="{7FADDAA2-67D1-4181-8127-5AEE8218CB1B}" type="parTrans" cxnId="{E13FD00E-2574-4D22-9B48-A6BFC910A0C7}">
      <dgm:prSet/>
      <dgm:spPr/>
      <dgm:t>
        <a:bodyPr/>
        <a:lstStyle/>
        <a:p>
          <a:endParaRPr lang="fr-FR"/>
        </a:p>
      </dgm:t>
    </dgm:pt>
    <dgm:pt modelId="{9C078D42-1521-498C-BA1D-7356D13B57D2}" type="sibTrans" cxnId="{E13FD00E-2574-4D22-9B48-A6BFC910A0C7}">
      <dgm:prSet/>
      <dgm:spPr/>
      <dgm:t>
        <a:bodyPr/>
        <a:lstStyle/>
        <a:p>
          <a:endParaRPr lang="fr-FR"/>
        </a:p>
      </dgm:t>
    </dgm:pt>
    <dgm:pt modelId="{961B8C94-E9B0-4241-A202-1E19E1B52B36}">
      <dgm:prSet custT="1"/>
      <dgm:spPr>
        <a:solidFill>
          <a:schemeClr val="accent1"/>
        </a:solidFill>
        <a:ln w="3175">
          <a:solidFill>
            <a:srgbClr val="FF0000"/>
          </a:solidFill>
        </a:ln>
      </dgm:spPr>
      <dgm:t>
        <a:bodyPr/>
        <a:lstStyle/>
        <a:p>
          <a:r>
            <a:rPr lang="fr-FR" sz="900"/>
            <a:t>EMSP</a:t>
          </a:r>
        </a:p>
      </dgm:t>
    </dgm:pt>
    <dgm:pt modelId="{DCEE176F-CED9-451F-A5A3-914D52371C37}" type="parTrans" cxnId="{5C94997D-FCE1-4D42-8BF1-63431E74AF45}">
      <dgm:prSet/>
      <dgm:spPr/>
      <dgm:t>
        <a:bodyPr/>
        <a:lstStyle/>
        <a:p>
          <a:endParaRPr lang="fr-FR"/>
        </a:p>
      </dgm:t>
    </dgm:pt>
    <dgm:pt modelId="{B05A081C-2542-4BA8-BC46-219F5B9A9ED9}" type="sibTrans" cxnId="{5C94997D-FCE1-4D42-8BF1-63431E74AF45}">
      <dgm:prSet/>
      <dgm:spPr/>
      <dgm:t>
        <a:bodyPr/>
        <a:lstStyle/>
        <a:p>
          <a:endParaRPr lang="fr-FR"/>
        </a:p>
      </dgm:t>
    </dgm:pt>
    <dgm:pt modelId="{BB969E1D-81D0-47C4-857F-3562FF1B65A1}">
      <dgm:prSet custT="1"/>
      <dgm:spPr>
        <a:solidFill>
          <a:schemeClr val="accent1">
            <a:lumMod val="20000"/>
            <a:lumOff val="80000"/>
          </a:schemeClr>
        </a:solidFill>
        <a:ln>
          <a:solidFill>
            <a:schemeClr val="accent1">
              <a:lumMod val="60000"/>
              <a:lumOff val="40000"/>
            </a:schemeClr>
          </a:solidFill>
        </a:ln>
      </dgm:spPr>
      <dgm:t>
        <a:bodyPr/>
        <a:lstStyle/>
        <a:p>
          <a:r>
            <a:rPr lang="fr-FR" sz="900">
              <a:solidFill>
                <a:schemeClr val="tx1"/>
              </a:solidFill>
            </a:rPr>
            <a:t>Structure du secteur AHI</a:t>
          </a:r>
        </a:p>
      </dgm:t>
    </dgm:pt>
    <dgm:pt modelId="{17F46D8F-66EA-4742-A52C-69ECABA81C1F}" type="parTrans" cxnId="{136F0928-ABF2-4F7D-9F72-E267E73F2478}">
      <dgm:prSet/>
      <dgm:spPr/>
      <dgm:t>
        <a:bodyPr/>
        <a:lstStyle/>
        <a:p>
          <a:endParaRPr lang="fr-FR"/>
        </a:p>
      </dgm:t>
    </dgm:pt>
    <dgm:pt modelId="{E25AEB0D-C0D5-4596-934F-6FD2376F3A53}" type="sibTrans" cxnId="{136F0928-ABF2-4F7D-9F72-E267E73F2478}">
      <dgm:prSet/>
      <dgm:spPr/>
      <dgm:t>
        <a:bodyPr/>
        <a:lstStyle/>
        <a:p>
          <a:endParaRPr lang="fr-FR"/>
        </a:p>
      </dgm:t>
    </dgm:pt>
    <dgm:pt modelId="{3CF8093A-6067-4EBF-8AEE-4B103DC38E4D}">
      <dgm:prSet custT="1"/>
      <dgm:spPr>
        <a:solidFill>
          <a:schemeClr val="accent1"/>
        </a:solidFill>
        <a:ln>
          <a:solidFill>
            <a:srgbClr val="FF0000"/>
          </a:solidFill>
        </a:ln>
      </dgm:spPr>
      <dgm:t>
        <a:bodyPr/>
        <a:lstStyle/>
        <a:p>
          <a:r>
            <a:rPr lang="fr-FR" sz="900">
              <a:solidFill>
                <a:schemeClr val="bg1"/>
              </a:solidFill>
            </a:rPr>
            <a:t>Consultation avancées médicales/paramédicales LHSS mobile</a:t>
          </a:r>
        </a:p>
      </dgm:t>
    </dgm:pt>
    <dgm:pt modelId="{E24BA47A-620D-4E9B-A581-3FFCD851A3DD}" type="parTrans" cxnId="{79BC49B0-A257-4B97-B735-8319BD095B38}">
      <dgm:prSet/>
      <dgm:spPr/>
      <dgm:t>
        <a:bodyPr/>
        <a:lstStyle/>
        <a:p>
          <a:endParaRPr lang="fr-FR"/>
        </a:p>
      </dgm:t>
    </dgm:pt>
    <dgm:pt modelId="{536F2BD2-5252-446E-A70A-A71AB0067957}" type="sibTrans" cxnId="{79BC49B0-A257-4B97-B735-8319BD095B38}">
      <dgm:prSet/>
      <dgm:spPr/>
      <dgm:t>
        <a:bodyPr/>
        <a:lstStyle/>
        <a:p>
          <a:endParaRPr lang="fr-FR"/>
        </a:p>
      </dgm:t>
    </dgm:pt>
    <dgm:pt modelId="{6C71BB59-B24D-43B9-A8AD-9225BEE9C532}" type="asst">
      <dgm:prSet custT="1"/>
      <dgm:spPr>
        <a:ln w="3175">
          <a:solidFill>
            <a:srgbClr val="FF0000"/>
          </a:solidFill>
          <a:prstDash val="solid"/>
        </a:ln>
      </dgm:spPr>
      <dgm:t>
        <a:bodyPr/>
        <a:lstStyle/>
        <a:p>
          <a:r>
            <a:rPr lang="fr-FR" sz="900"/>
            <a:t>EMSP</a:t>
          </a:r>
        </a:p>
      </dgm:t>
    </dgm:pt>
    <dgm:pt modelId="{985EEFE2-960C-45BB-B8A8-9835517D9BAF}" type="parTrans" cxnId="{5E1DAADC-1772-40F8-B6C5-8A19FDB39C7B}">
      <dgm:prSet/>
      <dgm:spPr/>
      <dgm:t>
        <a:bodyPr/>
        <a:lstStyle/>
        <a:p>
          <a:endParaRPr lang="fr-FR"/>
        </a:p>
      </dgm:t>
    </dgm:pt>
    <dgm:pt modelId="{60C4A728-1DE3-4F65-A07B-660AD255C493}" type="sibTrans" cxnId="{5E1DAADC-1772-40F8-B6C5-8A19FDB39C7B}">
      <dgm:prSet/>
      <dgm:spPr/>
      <dgm:t>
        <a:bodyPr/>
        <a:lstStyle/>
        <a:p>
          <a:endParaRPr lang="fr-FR"/>
        </a:p>
      </dgm:t>
    </dgm:pt>
    <dgm:pt modelId="{729AA634-B046-4A31-B942-048C30F60BA6}">
      <dgm:prSet custT="1"/>
      <dgm:spPr>
        <a:solidFill>
          <a:schemeClr val="accent1">
            <a:lumMod val="20000"/>
            <a:lumOff val="80000"/>
          </a:schemeClr>
        </a:solidFill>
        <a:ln>
          <a:solidFill>
            <a:schemeClr val="accent1">
              <a:lumMod val="60000"/>
              <a:lumOff val="40000"/>
            </a:schemeClr>
          </a:solidFill>
        </a:ln>
      </dgm:spPr>
      <dgm:t>
        <a:bodyPr/>
        <a:lstStyle/>
        <a:p>
          <a:r>
            <a:rPr lang="fr-FR" sz="900">
              <a:solidFill>
                <a:sysClr val="windowText" lastClr="000000"/>
              </a:solidFill>
            </a:rPr>
            <a:t>Equipe mobile CAARUD</a:t>
          </a:r>
        </a:p>
      </dgm:t>
    </dgm:pt>
    <dgm:pt modelId="{9A284913-B52A-43C6-A146-428B1106D69C}" type="parTrans" cxnId="{1B687A41-264C-48C6-998E-DF0DA211201F}">
      <dgm:prSet/>
      <dgm:spPr/>
      <dgm:t>
        <a:bodyPr/>
        <a:lstStyle/>
        <a:p>
          <a:endParaRPr lang="fr-FR"/>
        </a:p>
      </dgm:t>
    </dgm:pt>
    <dgm:pt modelId="{5CB04BA6-6A1E-4075-855F-2167CAAA85A8}" type="sibTrans" cxnId="{1B687A41-264C-48C6-998E-DF0DA211201F}">
      <dgm:prSet/>
      <dgm:spPr/>
      <dgm:t>
        <a:bodyPr/>
        <a:lstStyle/>
        <a:p>
          <a:endParaRPr lang="fr-FR"/>
        </a:p>
      </dgm:t>
    </dgm:pt>
    <dgm:pt modelId="{E2267B9A-2DEE-428C-A9A6-C5AC2C992393}">
      <dgm:prSet custT="1"/>
      <dgm:spPr>
        <a:solidFill>
          <a:schemeClr val="accent1">
            <a:lumMod val="20000"/>
            <a:lumOff val="80000"/>
          </a:schemeClr>
        </a:solidFill>
        <a:ln>
          <a:solidFill>
            <a:schemeClr val="accent1">
              <a:lumMod val="60000"/>
              <a:lumOff val="40000"/>
            </a:schemeClr>
          </a:solidFill>
        </a:ln>
      </dgm:spPr>
      <dgm:t>
        <a:bodyPr/>
        <a:lstStyle/>
        <a:p>
          <a:r>
            <a:rPr lang="fr-FR" sz="900">
              <a:solidFill>
                <a:sysClr val="windowText" lastClr="000000"/>
              </a:solidFill>
            </a:rPr>
            <a:t>Equipe mobile CAARUD</a:t>
          </a:r>
        </a:p>
      </dgm:t>
    </dgm:pt>
    <dgm:pt modelId="{952E1B4F-3300-40CA-B2F9-CA50F603DC53}" type="parTrans" cxnId="{B7E029F5-A7B4-4616-A6EC-27CD3C75C141}">
      <dgm:prSet/>
      <dgm:spPr/>
      <dgm:t>
        <a:bodyPr/>
        <a:lstStyle/>
        <a:p>
          <a:endParaRPr lang="fr-FR"/>
        </a:p>
      </dgm:t>
    </dgm:pt>
    <dgm:pt modelId="{F43F4FDE-4B92-4A71-B3B6-108E0599B641}" type="sibTrans" cxnId="{B7E029F5-A7B4-4616-A6EC-27CD3C75C141}">
      <dgm:prSet/>
      <dgm:spPr/>
      <dgm:t>
        <a:bodyPr/>
        <a:lstStyle/>
        <a:p>
          <a:endParaRPr lang="fr-FR"/>
        </a:p>
      </dgm:t>
    </dgm:pt>
    <dgm:pt modelId="{FD800B48-C7FC-4A22-A03A-C6432C3C5DB2}">
      <dgm:prSet custT="1"/>
      <dgm:spPr>
        <a:solidFill>
          <a:schemeClr val="accent1">
            <a:lumMod val="20000"/>
            <a:lumOff val="80000"/>
          </a:schemeClr>
        </a:solidFill>
        <a:ln>
          <a:solidFill>
            <a:schemeClr val="accent1">
              <a:lumMod val="60000"/>
              <a:lumOff val="40000"/>
            </a:schemeClr>
          </a:solidFill>
        </a:ln>
      </dgm:spPr>
      <dgm:t>
        <a:bodyPr/>
        <a:lstStyle/>
        <a:p>
          <a:r>
            <a:rPr lang="fr-FR" sz="900">
              <a:solidFill>
                <a:schemeClr val="tx1"/>
              </a:solidFill>
            </a:rPr>
            <a:t>EMPP</a:t>
          </a:r>
        </a:p>
      </dgm:t>
    </dgm:pt>
    <dgm:pt modelId="{F64F8CF8-FF40-4F55-BA55-B6E0E9EF4592}" type="parTrans" cxnId="{8DA086BE-AB43-496A-A2D2-F5E0E45CB767}">
      <dgm:prSet/>
      <dgm:spPr/>
      <dgm:t>
        <a:bodyPr/>
        <a:lstStyle/>
        <a:p>
          <a:endParaRPr lang="fr-FR"/>
        </a:p>
      </dgm:t>
    </dgm:pt>
    <dgm:pt modelId="{49C427B0-9533-4838-ADEE-8B8CFF4CB06B}" type="sibTrans" cxnId="{8DA086BE-AB43-496A-A2D2-F5E0E45CB767}">
      <dgm:prSet/>
      <dgm:spPr/>
      <dgm:t>
        <a:bodyPr/>
        <a:lstStyle/>
        <a:p>
          <a:endParaRPr lang="fr-FR"/>
        </a:p>
      </dgm:t>
    </dgm:pt>
    <dgm:pt modelId="{17EDE9FB-5F95-401E-B9AB-3F058FDA6408}" type="asst">
      <dgm:prSet custT="1"/>
      <dgm:spPr>
        <a:solidFill>
          <a:schemeClr val="accent1">
            <a:lumMod val="20000"/>
            <a:lumOff val="80000"/>
          </a:schemeClr>
        </a:solidFill>
        <a:ln>
          <a:solidFill>
            <a:schemeClr val="accent1">
              <a:lumMod val="60000"/>
              <a:lumOff val="40000"/>
            </a:schemeClr>
          </a:solidFill>
        </a:ln>
      </dgm:spPr>
      <dgm:t>
        <a:bodyPr/>
        <a:lstStyle/>
        <a:p>
          <a:r>
            <a:rPr lang="fr-FR" sz="900">
              <a:solidFill>
                <a:sysClr val="windowText" lastClr="000000"/>
              </a:solidFill>
            </a:rPr>
            <a:t>EMPP</a:t>
          </a:r>
        </a:p>
      </dgm:t>
    </dgm:pt>
    <dgm:pt modelId="{0B955922-EB96-4230-AB47-73739DF661C1}" type="parTrans" cxnId="{3533802B-8B30-4DE1-A143-A6C5942143DD}">
      <dgm:prSet/>
      <dgm:spPr/>
      <dgm:t>
        <a:bodyPr/>
        <a:lstStyle/>
        <a:p>
          <a:endParaRPr lang="fr-FR"/>
        </a:p>
      </dgm:t>
    </dgm:pt>
    <dgm:pt modelId="{E7FF4847-B4BD-470F-881D-0EFEF2080129}" type="sibTrans" cxnId="{3533802B-8B30-4DE1-A143-A6C5942143DD}">
      <dgm:prSet/>
      <dgm:spPr/>
      <dgm:t>
        <a:bodyPr/>
        <a:lstStyle/>
        <a:p>
          <a:endParaRPr lang="fr-FR"/>
        </a:p>
      </dgm:t>
    </dgm:pt>
    <dgm:pt modelId="{F48AB1B8-6A3D-46E8-BF7C-7FA81F6EF996}">
      <dgm:prSet custT="1"/>
      <dgm:spPr>
        <a:solidFill>
          <a:schemeClr val="accent1">
            <a:lumMod val="20000"/>
            <a:lumOff val="80000"/>
          </a:schemeClr>
        </a:solidFill>
        <a:ln>
          <a:solidFill>
            <a:schemeClr val="accent1">
              <a:lumMod val="60000"/>
              <a:lumOff val="40000"/>
            </a:schemeClr>
          </a:solidFill>
        </a:ln>
      </dgm:spPr>
      <dgm:t>
        <a:bodyPr/>
        <a:lstStyle/>
        <a:p>
          <a:r>
            <a:rPr lang="fr-FR" sz="900">
              <a:solidFill>
                <a:sysClr val="windowText" lastClr="000000"/>
              </a:solidFill>
            </a:rPr>
            <a:t>Consultations avancées CSAPA</a:t>
          </a:r>
        </a:p>
      </dgm:t>
    </dgm:pt>
    <dgm:pt modelId="{D9C804F0-D64C-44BF-BC00-D4A95C216189}" type="parTrans" cxnId="{9EE8B3BC-0C84-4787-8217-0A8ACF9E09EB}">
      <dgm:prSet/>
      <dgm:spPr/>
      <dgm:t>
        <a:bodyPr/>
        <a:lstStyle/>
        <a:p>
          <a:endParaRPr lang="fr-FR"/>
        </a:p>
      </dgm:t>
    </dgm:pt>
    <dgm:pt modelId="{700E13E8-3662-4A3D-BF9F-55492F7B6B76}" type="sibTrans" cxnId="{9EE8B3BC-0C84-4787-8217-0A8ACF9E09EB}">
      <dgm:prSet/>
      <dgm:spPr/>
      <dgm:t>
        <a:bodyPr/>
        <a:lstStyle/>
        <a:p>
          <a:endParaRPr lang="fr-FR"/>
        </a:p>
      </dgm:t>
    </dgm:pt>
    <dgm:pt modelId="{65D8AA66-5FFA-4FCF-822C-53B7F53376F8}" type="asst">
      <dgm:prSet custT="1"/>
      <dgm:spPr>
        <a:solidFill>
          <a:schemeClr val="accent1">
            <a:lumMod val="20000"/>
            <a:lumOff val="80000"/>
          </a:schemeClr>
        </a:solidFill>
        <a:ln>
          <a:solidFill>
            <a:schemeClr val="accent1">
              <a:lumMod val="60000"/>
              <a:lumOff val="40000"/>
            </a:schemeClr>
          </a:solidFill>
        </a:ln>
      </dgm:spPr>
      <dgm:t>
        <a:bodyPr/>
        <a:lstStyle/>
        <a:p>
          <a:r>
            <a:rPr lang="fr-FR" sz="900">
              <a:solidFill>
                <a:schemeClr val="tx1"/>
              </a:solidFill>
            </a:rPr>
            <a:t>PASS mobile</a:t>
          </a:r>
        </a:p>
      </dgm:t>
    </dgm:pt>
    <dgm:pt modelId="{B34A75A4-7ECA-4F29-92C4-0452DC229B18}" type="parTrans" cxnId="{F8F14ACD-202A-4D8C-A7C4-9936E633308A}">
      <dgm:prSet/>
      <dgm:spPr/>
      <dgm:t>
        <a:bodyPr/>
        <a:lstStyle/>
        <a:p>
          <a:endParaRPr lang="fr-FR"/>
        </a:p>
      </dgm:t>
    </dgm:pt>
    <dgm:pt modelId="{91683971-7E5C-47B6-A2A0-091295194614}" type="sibTrans" cxnId="{F8F14ACD-202A-4D8C-A7C4-9936E633308A}">
      <dgm:prSet/>
      <dgm:spPr/>
      <dgm:t>
        <a:bodyPr/>
        <a:lstStyle/>
        <a:p>
          <a:endParaRPr lang="fr-FR"/>
        </a:p>
      </dgm:t>
    </dgm:pt>
    <dgm:pt modelId="{E27F7B24-246F-4284-92C2-8A7E68986D29}">
      <dgm:prSet custT="1"/>
      <dgm:spPr>
        <a:ln w="3175">
          <a:solidFill>
            <a:srgbClr val="FF0000"/>
          </a:solidFill>
        </a:ln>
      </dgm:spPr>
      <dgm:t>
        <a:bodyPr/>
        <a:lstStyle/>
        <a:p>
          <a:r>
            <a:rPr lang="fr-FR" sz="900"/>
            <a:t>EMSP</a:t>
          </a:r>
        </a:p>
      </dgm:t>
    </dgm:pt>
    <dgm:pt modelId="{99EBCFF5-AE06-4B86-9D54-ECEA0EE9F147}" type="parTrans" cxnId="{E8A223BE-A0E6-499C-AE3A-52AB1CCFAF1D}">
      <dgm:prSet/>
      <dgm:spPr/>
      <dgm:t>
        <a:bodyPr/>
        <a:lstStyle/>
        <a:p>
          <a:endParaRPr lang="fr-FR"/>
        </a:p>
      </dgm:t>
    </dgm:pt>
    <dgm:pt modelId="{7BC2CCC7-11B2-4779-80EB-6C69B34A30BB}" type="sibTrans" cxnId="{E8A223BE-A0E6-499C-AE3A-52AB1CCFAF1D}">
      <dgm:prSet/>
      <dgm:spPr/>
      <dgm:t>
        <a:bodyPr/>
        <a:lstStyle/>
        <a:p>
          <a:endParaRPr lang="fr-FR"/>
        </a:p>
      </dgm:t>
    </dgm:pt>
    <dgm:pt modelId="{6F970FCA-10A1-4F3B-A958-48CA584511F5}">
      <dgm:prSet custT="1"/>
      <dgm:spPr>
        <a:ln>
          <a:solidFill>
            <a:srgbClr val="FF0000"/>
          </a:solidFill>
        </a:ln>
      </dgm:spPr>
      <dgm:t>
        <a:bodyPr/>
        <a:lstStyle/>
        <a:p>
          <a:r>
            <a:rPr lang="fr-FR" sz="900"/>
            <a:t>LHSS mobile</a:t>
          </a:r>
        </a:p>
      </dgm:t>
    </dgm:pt>
    <dgm:pt modelId="{9064AF86-B88E-4EF7-A12A-5073BB899E75}" type="parTrans" cxnId="{B3EAB5CC-987E-4E4E-BBD9-37469817E054}">
      <dgm:prSet/>
      <dgm:spPr/>
      <dgm:t>
        <a:bodyPr/>
        <a:lstStyle/>
        <a:p>
          <a:endParaRPr lang="fr-FR"/>
        </a:p>
      </dgm:t>
    </dgm:pt>
    <dgm:pt modelId="{E59AA715-8857-4ABC-8619-3928D843DF1E}" type="sibTrans" cxnId="{B3EAB5CC-987E-4E4E-BBD9-37469817E054}">
      <dgm:prSet/>
      <dgm:spPr/>
      <dgm:t>
        <a:bodyPr/>
        <a:lstStyle/>
        <a:p>
          <a:endParaRPr lang="fr-FR"/>
        </a:p>
      </dgm:t>
    </dgm:pt>
    <dgm:pt modelId="{24F10601-42C7-4C7D-841A-B4B99F19F94E}" type="pres">
      <dgm:prSet presAssocID="{B7852373-EFD5-44A3-B135-C47AE56B1AE0}" presName="hierChild1" presStyleCnt="0">
        <dgm:presLayoutVars>
          <dgm:orgChart val="1"/>
          <dgm:chPref val="1"/>
          <dgm:dir/>
          <dgm:animOne val="branch"/>
          <dgm:animLvl val="lvl"/>
          <dgm:resizeHandles/>
        </dgm:presLayoutVars>
      </dgm:prSet>
      <dgm:spPr/>
      <dgm:t>
        <a:bodyPr/>
        <a:lstStyle/>
        <a:p>
          <a:endParaRPr lang="fr-FR"/>
        </a:p>
      </dgm:t>
    </dgm:pt>
    <dgm:pt modelId="{BC5D27AB-0349-48E6-B666-47EB71333016}" type="pres">
      <dgm:prSet presAssocID="{4D5EC9F9-E7FE-411C-88BC-519709CC7C25}" presName="hierRoot1" presStyleCnt="0">
        <dgm:presLayoutVars>
          <dgm:hierBranch val="init"/>
        </dgm:presLayoutVars>
      </dgm:prSet>
      <dgm:spPr/>
    </dgm:pt>
    <dgm:pt modelId="{F3597A4A-2008-42E1-A379-A0719B8DE040}" type="pres">
      <dgm:prSet presAssocID="{4D5EC9F9-E7FE-411C-88BC-519709CC7C25}" presName="rootComposite1" presStyleCnt="0"/>
      <dgm:spPr/>
    </dgm:pt>
    <dgm:pt modelId="{55052EFB-C71D-4E1C-B5B4-61EFE9744B64}" type="pres">
      <dgm:prSet presAssocID="{4D5EC9F9-E7FE-411C-88BC-519709CC7C25}" presName="rootText1" presStyleLbl="node0" presStyleIdx="0" presStyleCnt="1" custScaleX="179468" custScaleY="112844">
        <dgm:presLayoutVars>
          <dgm:chPref val="3"/>
        </dgm:presLayoutVars>
      </dgm:prSet>
      <dgm:spPr/>
      <dgm:t>
        <a:bodyPr/>
        <a:lstStyle/>
        <a:p>
          <a:endParaRPr lang="fr-FR"/>
        </a:p>
      </dgm:t>
    </dgm:pt>
    <dgm:pt modelId="{124F520A-664D-4454-A7F1-4304FD229716}" type="pres">
      <dgm:prSet presAssocID="{4D5EC9F9-E7FE-411C-88BC-519709CC7C25}" presName="rootConnector1" presStyleLbl="node1" presStyleIdx="0" presStyleCnt="0"/>
      <dgm:spPr/>
      <dgm:t>
        <a:bodyPr/>
        <a:lstStyle/>
        <a:p>
          <a:endParaRPr lang="fr-FR"/>
        </a:p>
      </dgm:t>
    </dgm:pt>
    <dgm:pt modelId="{6882F893-AEFC-4F16-B51B-C5B2A6467B03}" type="pres">
      <dgm:prSet presAssocID="{4D5EC9F9-E7FE-411C-88BC-519709CC7C25}" presName="hierChild2" presStyleCnt="0"/>
      <dgm:spPr/>
    </dgm:pt>
    <dgm:pt modelId="{3901EA70-BEF1-4AEF-A182-EB5BE74A5ECA}" type="pres">
      <dgm:prSet presAssocID="{32552D71-4846-4916-BC83-BEDFCC82049D}" presName="Name37" presStyleLbl="parChTrans1D2" presStyleIdx="0" presStyleCnt="2"/>
      <dgm:spPr/>
      <dgm:t>
        <a:bodyPr/>
        <a:lstStyle/>
        <a:p>
          <a:endParaRPr lang="fr-FR"/>
        </a:p>
      </dgm:t>
    </dgm:pt>
    <dgm:pt modelId="{6FDA6F9D-A0B6-405A-BE4A-FAFDAD48ADB8}" type="pres">
      <dgm:prSet presAssocID="{7E31F1F4-BCD4-4075-A679-931507415C2D}" presName="hierRoot2" presStyleCnt="0">
        <dgm:presLayoutVars>
          <dgm:hierBranch val="hang"/>
        </dgm:presLayoutVars>
      </dgm:prSet>
      <dgm:spPr/>
    </dgm:pt>
    <dgm:pt modelId="{DD06EADB-3456-483E-8E51-7CFFDD293062}" type="pres">
      <dgm:prSet presAssocID="{7E31F1F4-BCD4-4075-A679-931507415C2D}" presName="rootComposite" presStyleCnt="0"/>
      <dgm:spPr/>
    </dgm:pt>
    <dgm:pt modelId="{3C53C9F7-80D2-423D-9F0E-85A47F6A81BA}" type="pres">
      <dgm:prSet presAssocID="{7E31F1F4-BCD4-4075-A679-931507415C2D}" presName="rootText" presStyleLbl="node2" presStyleIdx="0" presStyleCnt="2" custScaleX="132092" custScaleY="216134" custLinFactNeighborX="-69064">
        <dgm:presLayoutVars>
          <dgm:chPref val="3"/>
        </dgm:presLayoutVars>
      </dgm:prSet>
      <dgm:spPr>
        <a:prstGeom prst="rect">
          <a:avLst/>
        </a:prstGeom>
      </dgm:spPr>
      <dgm:t>
        <a:bodyPr/>
        <a:lstStyle/>
        <a:p>
          <a:endParaRPr lang="fr-FR"/>
        </a:p>
      </dgm:t>
    </dgm:pt>
    <dgm:pt modelId="{CDD8114C-C051-4AA1-8D43-3DC3822C3FE6}" type="pres">
      <dgm:prSet presAssocID="{7E31F1F4-BCD4-4075-A679-931507415C2D}" presName="rootConnector" presStyleLbl="node2" presStyleIdx="0" presStyleCnt="2"/>
      <dgm:spPr/>
      <dgm:t>
        <a:bodyPr/>
        <a:lstStyle/>
        <a:p>
          <a:endParaRPr lang="fr-FR"/>
        </a:p>
      </dgm:t>
    </dgm:pt>
    <dgm:pt modelId="{12CCB781-B506-4FC4-8200-2DAA6FF2A066}" type="pres">
      <dgm:prSet presAssocID="{7E31F1F4-BCD4-4075-A679-931507415C2D}" presName="hierChild4" presStyleCnt="0"/>
      <dgm:spPr/>
    </dgm:pt>
    <dgm:pt modelId="{E0A9FD1C-B16E-41E9-8AC7-09B7320993B6}" type="pres">
      <dgm:prSet presAssocID="{CA20482D-E8A1-4709-8AE5-61EBC03CC4D2}" presName="Name48" presStyleLbl="parChTrans1D3" presStyleIdx="0" presStyleCnt="11"/>
      <dgm:spPr/>
      <dgm:t>
        <a:bodyPr/>
        <a:lstStyle/>
        <a:p>
          <a:endParaRPr lang="fr-FR"/>
        </a:p>
      </dgm:t>
    </dgm:pt>
    <dgm:pt modelId="{6AA5E280-F766-40C5-86EA-41DF3409D6D8}" type="pres">
      <dgm:prSet presAssocID="{F0255942-2955-4810-95CE-A66476ADEB27}" presName="hierRoot2" presStyleCnt="0">
        <dgm:presLayoutVars>
          <dgm:hierBranch/>
        </dgm:presLayoutVars>
      </dgm:prSet>
      <dgm:spPr/>
    </dgm:pt>
    <dgm:pt modelId="{92F8C6FE-6F9D-4F0E-B0B5-882438E962A7}" type="pres">
      <dgm:prSet presAssocID="{F0255942-2955-4810-95CE-A66476ADEB27}" presName="rootComposite" presStyleCnt="0"/>
      <dgm:spPr/>
    </dgm:pt>
    <dgm:pt modelId="{0537C9B6-814A-4337-A5CD-77C6EB4EB9D4}" type="pres">
      <dgm:prSet presAssocID="{F0255942-2955-4810-95CE-A66476ADEB27}" presName="rootText" presStyleLbl="node3" presStyleIdx="0" presStyleCnt="7" custLinFactNeighborX="-89251" custLinFactNeighborY="2125">
        <dgm:presLayoutVars>
          <dgm:chPref val="3"/>
        </dgm:presLayoutVars>
      </dgm:prSet>
      <dgm:spPr>
        <a:prstGeom prst="rect">
          <a:avLst/>
        </a:prstGeom>
      </dgm:spPr>
      <dgm:t>
        <a:bodyPr/>
        <a:lstStyle/>
        <a:p>
          <a:endParaRPr lang="fr-FR"/>
        </a:p>
      </dgm:t>
    </dgm:pt>
    <dgm:pt modelId="{58C6FA67-7374-43EA-84C7-12BE6246890E}" type="pres">
      <dgm:prSet presAssocID="{F0255942-2955-4810-95CE-A66476ADEB27}" presName="rootConnector" presStyleLbl="node3" presStyleIdx="0" presStyleCnt="7"/>
      <dgm:spPr/>
      <dgm:t>
        <a:bodyPr/>
        <a:lstStyle/>
        <a:p>
          <a:endParaRPr lang="fr-FR"/>
        </a:p>
      </dgm:t>
    </dgm:pt>
    <dgm:pt modelId="{CF6E1D15-2384-4158-9ADB-F4B807F92A89}" type="pres">
      <dgm:prSet presAssocID="{F0255942-2955-4810-95CE-A66476ADEB27}" presName="hierChild4" presStyleCnt="0"/>
      <dgm:spPr/>
    </dgm:pt>
    <dgm:pt modelId="{9AA8805A-2E85-4AC0-864D-C9FF3421A4FD}" type="pres">
      <dgm:prSet presAssocID="{C7FBDA55-7B96-47BD-9942-280765DA803A}" presName="Name35" presStyleLbl="parChTrans1D4" presStyleIdx="0" presStyleCnt="9"/>
      <dgm:spPr/>
      <dgm:t>
        <a:bodyPr/>
        <a:lstStyle/>
        <a:p>
          <a:endParaRPr lang="fr-FR"/>
        </a:p>
      </dgm:t>
    </dgm:pt>
    <dgm:pt modelId="{5F637A14-C517-4E3E-9203-F1B7FF5A659B}" type="pres">
      <dgm:prSet presAssocID="{C71AE5CB-5C63-47D1-B611-AB85D86036E8}" presName="hierRoot2" presStyleCnt="0">
        <dgm:presLayoutVars>
          <dgm:hierBranch val="init"/>
        </dgm:presLayoutVars>
      </dgm:prSet>
      <dgm:spPr/>
    </dgm:pt>
    <dgm:pt modelId="{0F9DF49C-5268-4D4E-93B5-19E44F7EB365}" type="pres">
      <dgm:prSet presAssocID="{C71AE5CB-5C63-47D1-B611-AB85D86036E8}" presName="rootComposite" presStyleCnt="0"/>
      <dgm:spPr/>
    </dgm:pt>
    <dgm:pt modelId="{D4DA6F89-3DB6-4F60-98E8-726937ACEAEB}" type="pres">
      <dgm:prSet presAssocID="{C71AE5CB-5C63-47D1-B611-AB85D86036E8}" presName="rootText" presStyleLbl="node4" presStyleIdx="0" presStyleCnt="9" custLinFactX="-65752" custLinFactNeighborX="-100000" custLinFactNeighborY="6375">
        <dgm:presLayoutVars>
          <dgm:chPref val="3"/>
        </dgm:presLayoutVars>
      </dgm:prSet>
      <dgm:spPr>
        <a:prstGeom prst="rect">
          <a:avLst/>
        </a:prstGeom>
      </dgm:spPr>
      <dgm:t>
        <a:bodyPr/>
        <a:lstStyle/>
        <a:p>
          <a:endParaRPr lang="fr-FR"/>
        </a:p>
      </dgm:t>
    </dgm:pt>
    <dgm:pt modelId="{5C9F4175-ED3B-4791-BFF1-96A7E747B17D}" type="pres">
      <dgm:prSet presAssocID="{C71AE5CB-5C63-47D1-B611-AB85D86036E8}" presName="rootConnector" presStyleLbl="node4" presStyleIdx="0" presStyleCnt="9"/>
      <dgm:spPr/>
      <dgm:t>
        <a:bodyPr/>
        <a:lstStyle/>
        <a:p>
          <a:endParaRPr lang="fr-FR"/>
        </a:p>
      </dgm:t>
    </dgm:pt>
    <dgm:pt modelId="{83C5B3B2-15B8-486D-B062-84D7B542F751}" type="pres">
      <dgm:prSet presAssocID="{C71AE5CB-5C63-47D1-B611-AB85D86036E8}" presName="hierChild4" presStyleCnt="0"/>
      <dgm:spPr/>
    </dgm:pt>
    <dgm:pt modelId="{E630151E-DF7E-436B-9EF9-F6D3820FA68D}" type="pres">
      <dgm:prSet presAssocID="{9064AF86-B88E-4EF7-A12A-5073BB899E75}" presName="Name37" presStyleLbl="parChTrans1D4" presStyleIdx="1" presStyleCnt="9"/>
      <dgm:spPr/>
      <dgm:t>
        <a:bodyPr/>
        <a:lstStyle/>
        <a:p>
          <a:endParaRPr lang="fr-FR"/>
        </a:p>
      </dgm:t>
    </dgm:pt>
    <dgm:pt modelId="{05BF670F-80D2-44E2-A03A-E1E4A8463831}" type="pres">
      <dgm:prSet presAssocID="{6F970FCA-10A1-4F3B-A958-48CA584511F5}" presName="hierRoot2" presStyleCnt="0">
        <dgm:presLayoutVars>
          <dgm:hierBranch val="init"/>
        </dgm:presLayoutVars>
      </dgm:prSet>
      <dgm:spPr/>
    </dgm:pt>
    <dgm:pt modelId="{CE26B44A-933A-41B6-8E55-5AE2CAE8D969}" type="pres">
      <dgm:prSet presAssocID="{6F970FCA-10A1-4F3B-A958-48CA584511F5}" presName="rootComposite" presStyleCnt="0"/>
      <dgm:spPr/>
    </dgm:pt>
    <dgm:pt modelId="{25F1C3A0-1BB3-4D35-A36F-FF90EBF20483}" type="pres">
      <dgm:prSet presAssocID="{6F970FCA-10A1-4F3B-A958-48CA584511F5}" presName="rootText" presStyleLbl="node4" presStyleIdx="1" presStyleCnt="9" custLinFactX="-55402" custLinFactNeighborX="-100000" custLinFactNeighborY="81333">
        <dgm:presLayoutVars>
          <dgm:chPref val="3"/>
        </dgm:presLayoutVars>
      </dgm:prSet>
      <dgm:spPr/>
      <dgm:t>
        <a:bodyPr/>
        <a:lstStyle/>
        <a:p>
          <a:endParaRPr lang="fr-FR"/>
        </a:p>
      </dgm:t>
    </dgm:pt>
    <dgm:pt modelId="{9B3D6069-D796-4E49-8F61-AEAED5E6FD88}" type="pres">
      <dgm:prSet presAssocID="{6F970FCA-10A1-4F3B-A958-48CA584511F5}" presName="rootConnector" presStyleLbl="node4" presStyleIdx="1" presStyleCnt="9"/>
      <dgm:spPr/>
      <dgm:t>
        <a:bodyPr/>
        <a:lstStyle/>
        <a:p>
          <a:endParaRPr lang="fr-FR"/>
        </a:p>
      </dgm:t>
    </dgm:pt>
    <dgm:pt modelId="{D977955C-893C-49BE-9E1C-1D2B030F1C77}" type="pres">
      <dgm:prSet presAssocID="{6F970FCA-10A1-4F3B-A958-48CA584511F5}" presName="hierChild4" presStyleCnt="0"/>
      <dgm:spPr/>
    </dgm:pt>
    <dgm:pt modelId="{B9940068-532A-4D23-8466-616EE4F4004A}" type="pres">
      <dgm:prSet presAssocID="{6F970FCA-10A1-4F3B-A958-48CA584511F5}" presName="hierChild5" presStyleCnt="0"/>
      <dgm:spPr/>
    </dgm:pt>
    <dgm:pt modelId="{9EB45610-110F-44CD-907D-50E9F4D7ED93}" type="pres">
      <dgm:prSet presAssocID="{C71AE5CB-5C63-47D1-B611-AB85D86036E8}" presName="hierChild5" presStyleCnt="0"/>
      <dgm:spPr/>
    </dgm:pt>
    <dgm:pt modelId="{1DDC54AE-834C-49E8-8AF1-83FF6A6B1C42}" type="pres">
      <dgm:prSet presAssocID="{8A351CCF-7C3C-4215-A7F0-20AC16E08664}" presName="Name35" presStyleLbl="parChTrans1D4" presStyleIdx="2" presStyleCnt="9"/>
      <dgm:spPr/>
      <dgm:t>
        <a:bodyPr/>
        <a:lstStyle/>
        <a:p>
          <a:endParaRPr lang="fr-FR"/>
        </a:p>
      </dgm:t>
    </dgm:pt>
    <dgm:pt modelId="{4DEF62D4-701F-48B3-965F-634E5B14C9EA}" type="pres">
      <dgm:prSet presAssocID="{5D778C78-C4DF-45BE-B5E3-FAC5BF0505E4}" presName="hierRoot2" presStyleCnt="0">
        <dgm:presLayoutVars>
          <dgm:hierBranch val="init"/>
        </dgm:presLayoutVars>
      </dgm:prSet>
      <dgm:spPr/>
    </dgm:pt>
    <dgm:pt modelId="{4F98BF5C-310E-4660-BB4B-79CA600E4DCE}" type="pres">
      <dgm:prSet presAssocID="{5D778C78-C4DF-45BE-B5E3-FAC5BF0505E4}" presName="rootComposite" presStyleCnt="0"/>
      <dgm:spPr/>
    </dgm:pt>
    <dgm:pt modelId="{30B1CDFE-0942-4758-9150-321BA40A9BE5}" type="pres">
      <dgm:prSet presAssocID="{5D778C78-C4DF-45BE-B5E3-FAC5BF0505E4}" presName="rootText" presStyleLbl="node4" presStyleIdx="2" presStyleCnt="9" custLinFactX="-871" custLinFactNeighborX="-100000" custLinFactNeighborY="10976">
        <dgm:presLayoutVars>
          <dgm:chPref val="3"/>
        </dgm:presLayoutVars>
      </dgm:prSet>
      <dgm:spPr/>
      <dgm:t>
        <a:bodyPr/>
        <a:lstStyle/>
        <a:p>
          <a:endParaRPr lang="fr-FR"/>
        </a:p>
      </dgm:t>
    </dgm:pt>
    <dgm:pt modelId="{4AE86055-A05C-43F9-B888-250AE8714E49}" type="pres">
      <dgm:prSet presAssocID="{5D778C78-C4DF-45BE-B5E3-FAC5BF0505E4}" presName="rootConnector" presStyleLbl="node4" presStyleIdx="2" presStyleCnt="9"/>
      <dgm:spPr/>
      <dgm:t>
        <a:bodyPr/>
        <a:lstStyle/>
        <a:p>
          <a:endParaRPr lang="fr-FR"/>
        </a:p>
      </dgm:t>
    </dgm:pt>
    <dgm:pt modelId="{4C252784-80EC-4F77-BEAD-7BD6E3788B40}" type="pres">
      <dgm:prSet presAssocID="{5D778C78-C4DF-45BE-B5E3-FAC5BF0505E4}" presName="hierChild4" presStyleCnt="0"/>
      <dgm:spPr/>
    </dgm:pt>
    <dgm:pt modelId="{1B2FCDA0-78E3-48D1-973D-A1496499A406}" type="pres">
      <dgm:prSet presAssocID="{FC414AC7-805E-442E-BFFA-4692A55B2394}" presName="Name37" presStyleLbl="parChTrans1D4" presStyleIdx="3" presStyleCnt="9"/>
      <dgm:spPr/>
      <dgm:t>
        <a:bodyPr/>
        <a:lstStyle/>
        <a:p>
          <a:endParaRPr lang="fr-FR"/>
        </a:p>
      </dgm:t>
    </dgm:pt>
    <dgm:pt modelId="{F9A1A1FC-D131-422B-B67B-0AB3F053135B}" type="pres">
      <dgm:prSet presAssocID="{238E9477-48CD-4DA3-BF56-681DC313F1AA}" presName="hierRoot2" presStyleCnt="0">
        <dgm:presLayoutVars>
          <dgm:hierBranch val="init"/>
        </dgm:presLayoutVars>
      </dgm:prSet>
      <dgm:spPr/>
    </dgm:pt>
    <dgm:pt modelId="{BD19DC41-6E5C-4AE4-B23A-66AA5D0EAFEA}" type="pres">
      <dgm:prSet presAssocID="{238E9477-48CD-4DA3-BF56-681DC313F1AA}" presName="rootComposite" presStyleCnt="0"/>
      <dgm:spPr/>
    </dgm:pt>
    <dgm:pt modelId="{802E1039-9E6E-4683-8866-0C30ED2ED302}" type="pres">
      <dgm:prSet presAssocID="{238E9477-48CD-4DA3-BF56-681DC313F1AA}" presName="rootText" presStyleLbl="node4" presStyleIdx="3" presStyleCnt="9" custLinFactX="-1536" custLinFactNeighborX="-100000" custLinFactNeighborY="33298">
        <dgm:presLayoutVars>
          <dgm:chPref val="3"/>
        </dgm:presLayoutVars>
      </dgm:prSet>
      <dgm:spPr/>
      <dgm:t>
        <a:bodyPr/>
        <a:lstStyle/>
        <a:p>
          <a:endParaRPr lang="fr-FR"/>
        </a:p>
      </dgm:t>
    </dgm:pt>
    <dgm:pt modelId="{342C80E1-6551-4235-8F07-4086377B7588}" type="pres">
      <dgm:prSet presAssocID="{238E9477-48CD-4DA3-BF56-681DC313F1AA}" presName="rootConnector" presStyleLbl="node4" presStyleIdx="3" presStyleCnt="9"/>
      <dgm:spPr/>
      <dgm:t>
        <a:bodyPr/>
        <a:lstStyle/>
        <a:p>
          <a:endParaRPr lang="fr-FR"/>
        </a:p>
      </dgm:t>
    </dgm:pt>
    <dgm:pt modelId="{44F0BDEF-DB42-4A9A-8C30-C9AC226B19BF}" type="pres">
      <dgm:prSet presAssocID="{238E9477-48CD-4DA3-BF56-681DC313F1AA}" presName="hierChild4" presStyleCnt="0"/>
      <dgm:spPr/>
    </dgm:pt>
    <dgm:pt modelId="{D2038D17-37F5-437A-BB3C-37677B5D7C7B}" type="pres">
      <dgm:prSet presAssocID="{2EA5E498-E0EA-49B4-A2A3-F846035FE3EB}" presName="Name37" presStyleLbl="parChTrans1D4" presStyleIdx="4" presStyleCnt="9"/>
      <dgm:spPr/>
      <dgm:t>
        <a:bodyPr/>
        <a:lstStyle/>
        <a:p>
          <a:endParaRPr lang="fr-FR"/>
        </a:p>
      </dgm:t>
    </dgm:pt>
    <dgm:pt modelId="{31F2607C-800B-48D3-89B7-12457E8CE8AC}" type="pres">
      <dgm:prSet presAssocID="{61200E42-60C2-4167-BE6E-BBDE091761A4}" presName="hierRoot2" presStyleCnt="0">
        <dgm:presLayoutVars>
          <dgm:hierBranch val="init"/>
        </dgm:presLayoutVars>
      </dgm:prSet>
      <dgm:spPr/>
    </dgm:pt>
    <dgm:pt modelId="{5F1F487E-47C9-49D9-87ED-2C185BAA9A77}" type="pres">
      <dgm:prSet presAssocID="{61200E42-60C2-4167-BE6E-BBDE091761A4}" presName="rootComposite" presStyleCnt="0"/>
      <dgm:spPr/>
    </dgm:pt>
    <dgm:pt modelId="{898C6F19-134A-4BB9-B9B4-C918D2797587}" type="pres">
      <dgm:prSet presAssocID="{61200E42-60C2-4167-BE6E-BBDE091761A4}" presName="rootText" presStyleLbl="node4" presStyleIdx="4" presStyleCnt="9" custLinFactNeighborX="-84328" custLinFactNeighborY="82044">
        <dgm:presLayoutVars>
          <dgm:chPref val="3"/>
        </dgm:presLayoutVars>
      </dgm:prSet>
      <dgm:spPr/>
      <dgm:t>
        <a:bodyPr/>
        <a:lstStyle/>
        <a:p>
          <a:endParaRPr lang="fr-FR"/>
        </a:p>
      </dgm:t>
    </dgm:pt>
    <dgm:pt modelId="{0F68C80F-329C-47D1-95D3-2EE09B5CD148}" type="pres">
      <dgm:prSet presAssocID="{61200E42-60C2-4167-BE6E-BBDE091761A4}" presName="rootConnector" presStyleLbl="node4" presStyleIdx="4" presStyleCnt="9"/>
      <dgm:spPr/>
      <dgm:t>
        <a:bodyPr/>
        <a:lstStyle/>
        <a:p>
          <a:endParaRPr lang="fr-FR"/>
        </a:p>
      </dgm:t>
    </dgm:pt>
    <dgm:pt modelId="{6E929688-EBC7-4935-A505-810D85FD12D2}" type="pres">
      <dgm:prSet presAssocID="{61200E42-60C2-4167-BE6E-BBDE091761A4}" presName="hierChild4" presStyleCnt="0"/>
      <dgm:spPr/>
    </dgm:pt>
    <dgm:pt modelId="{7E776CF9-E2D1-4867-99A6-3D1D6EB6E625}" type="pres">
      <dgm:prSet presAssocID="{61200E42-60C2-4167-BE6E-BBDE091761A4}" presName="hierChild5" presStyleCnt="0"/>
      <dgm:spPr/>
    </dgm:pt>
    <dgm:pt modelId="{11DBC61C-E0CF-47FB-952D-0BAD8321D6C9}" type="pres">
      <dgm:prSet presAssocID="{238E9477-48CD-4DA3-BF56-681DC313F1AA}" presName="hierChild5" presStyleCnt="0"/>
      <dgm:spPr/>
    </dgm:pt>
    <dgm:pt modelId="{C8ABC6F2-0094-4B2C-ADC5-3C6783BE13CD}" type="pres">
      <dgm:prSet presAssocID="{5D778C78-C4DF-45BE-B5E3-FAC5BF0505E4}" presName="hierChild5" presStyleCnt="0"/>
      <dgm:spPr/>
    </dgm:pt>
    <dgm:pt modelId="{1A83CF01-4A6D-41D6-86EE-9450BE53F32E}" type="pres">
      <dgm:prSet presAssocID="{17F46D8F-66EA-4742-A52C-69ECABA81C1F}" presName="Name35" presStyleLbl="parChTrans1D4" presStyleIdx="5" presStyleCnt="9"/>
      <dgm:spPr/>
      <dgm:t>
        <a:bodyPr/>
        <a:lstStyle/>
        <a:p>
          <a:endParaRPr lang="fr-FR"/>
        </a:p>
      </dgm:t>
    </dgm:pt>
    <dgm:pt modelId="{68272F6C-DDD8-4920-8030-E54E3A66CC07}" type="pres">
      <dgm:prSet presAssocID="{BB969E1D-81D0-47C4-857F-3562FF1B65A1}" presName="hierRoot2" presStyleCnt="0">
        <dgm:presLayoutVars>
          <dgm:hierBranch val="init"/>
        </dgm:presLayoutVars>
      </dgm:prSet>
      <dgm:spPr/>
    </dgm:pt>
    <dgm:pt modelId="{35DC6617-EC59-4768-A626-D45EA72D6124}" type="pres">
      <dgm:prSet presAssocID="{BB969E1D-81D0-47C4-857F-3562FF1B65A1}" presName="rootComposite" presStyleCnt="0"/>
      <dgm:spPr/>
    </dgm:pt>
    <dgm:pt modelId="{68CF8D22-2341-4A6B-BE3A-F96C1EAF2DDF}" type="pres">
      <dgm:prSet presAssocID="{BB969E1D-81D0-47C4-857F-3562FF1B65A1}" presName="rootText" presStyleLbl="node4" presStyleIdx="5" presStyleCnt="9" custLinFactNeighborY="4250">
        <dgm:presLayoutVars>
          <dgm:chPref val="3"/>
        </dgm:presLayoutVars>
      </dgm:prSet>
      <dgm:spPr/>
      <dgm:t>
        <a:bodyPr/>
        <a:lstStyle/>
        <a:p>
          <a:endParaRPr lang="fr-FR"/>
        </a:p>
      </dgm:t>
    </dgm:pt>
    <dgm:pt modelId="{4F05ABCA-43F8-4E74-803F-179F72600293}" type="pres">
      <dgm:prSet presAssocID="{BB969E1D-81D0-47C4-857F-3562FF1B65A1}" presName="rootConnector" presStyleLbl="node4" presStyleIdx="5" presStyleCnt="9"/>
      <dgm:spPr/>
      <dgm:t>
        <a:bodyPr/>
        <a:lstStyle/>
        <a:p>
          <a:endParaRPr lang="fr-FR"/>
        </a:p>
      </dgm:t>
    </dgm:pt>
    <dgm:pt modelId="{9E104793-C198-4121-9FDA-F8D035ED2815}" type="pres">
      <dgm:prSet presAssocID="{BB969E1D-81D0-47C4-857F-3562FF1B65A1}" presName="hierChild4" presStyleCnt="0"/>
      <dgm:spPr/>
    </dgm:pt>
    <dgm:pt modelId="{EA6305CD-6480-4544-9595-B23B504DDB0D}" type="pres">
      <dgm:prSet presAssocID="{DCEE176F-CED9-451F-A5A3-914D52371C37}" presName="Name37" presStyleLbl="parChTrans1D4" presStyleIdx="6" presStyleCnt="9"/>
      <dgm:spPr/>
      <dgm:t>
        <a:bodyPr/>
        <a:lstStyle/>
        <a:p>
          <a:endParaRPr lang="fr-FR"/>
        </a:p>
      </dgm:t>
    </dgm:pt>
    <dgm:pt modelId="{EDD49DEA-AD1A-44EC-A9CE-0125573029C2}" type="pres">
      <dgm:prSet presAssocID="{961B8C94-E9B0-4241-A202-1E19E1B52B36}" presName="hierRoot2" presStyleCnt="0">
        <dgm:presLayoutVars>
          <dgm:hierBranch val="init"/>
        </dgm:presLayoutVars>
      </dgm:prSet>
      <dgm:spPr/>
    </dgm:pt>
    <dgm:pt modelId="{B05F5BA9-A728-42C3-A817-06A077E14DAB}" type="pres">
      <dgm:prSet presAssocID="{961B8C94-E9B0-4241-A202-1E19E1B52B36}" presName="rootComposite" presStyleCnt="0"/>
      <dgm:spPr/>
    </dgm:pt>
    <dgm:pt modelId="{14F9AAD1-19AD-4B60-880B-C18D0BD97758}" type="pres">
      <dgm:prSet presAssocID="{961B8C94-E9B0-4241-A202-1E19E1B52B36}" presName="rootText" presStyleLbl="node4" presStyleIdx="6" presStyleCnt="9" custScaleX="111184" custLinFactNeighborX="3465">
        <dgm:presLayoutVars>
          <dgm:chPref val="3"/>
        </dgm:presLayoutVars>
      </dgm:prSet>
      <dgm:spPr/>
      <dgm:t>
        <a:bodyPr/>
        <a:lstStyle/>
        <a:p>
          <a:endParaRPr lang="fr-FR"/>
        </a:p>
      </dgm:t>
    </dgm:pt>
    <dgm:pt modelId="{8BB4DE7D-051A-45DC-B832-211A7DADDE01}" type="pres">
      <dgm:prSet presAssocID="{961B8C94-E9B0-4241-A202-1E19E1B52B36}" presName="rootConnector" presStyleLbl="node4" presStyleIdx="6" presStyleCnt="9"/>
      <dgm:spPr/>
      <dgm:t>
        <a:bodyPr/>
        <a:lstStyle/>
        <a:p>
          <a:endParaRPr lang="fr-FR"/>
        </a:p>
      </dgm:t>
    </dgm:pt>
    <dgm:pt modelId="{98C51B47-04A5-40E1-98E5-175B96C06CD9}" type="pres">
      <dgm:prSet presAssocID="{961B8C94-E9B0-4241-A202-1E19E1B52B36}" presName="hierChild4" presStyleCnt="0"/>
      <dgm:spPr/>
    </dgm:pt>
    <dgm:pt modelId="{507114CA-45B2-422F-89DE-C6C9AD78DC00}" type="pres">
      <dgm:prSet presAssocID="{961B8C94-E9B0-4241-A202-1E19E1B52B36}" presName="hierChild5" presStyleCnt="0"/>
      <dgm:spPr/>
    </dgm:pt>
    <dgm:pt modelId="{49F15468-BE36-4F8C-AE50-58E5479EBA3D}" type="pres">
      <dgm:prSet presAssocID="{E24BA47A-620D-4E9B-A581-3FFCD851A3DD}" presName="Name37" presStyleLbl="parChTrans1D4" presStyleIdx="7" presStyleCnt="9"/>
      <dgm:spPr/>
      <dgm:t>
        <a:bodyPr/>
        <a:lstStyle/>
        <a:p>
          <a:endParaRPr lang="fr-FR"/>
        </a:p>
      </dgm:t>
    </dgm:pt>
    <dgm:pt modelId="{953B92DA-0DB5-4345-9FF9-EFB69F442B75}" type="pres">
      <dgm:prSet presAssocID="{3CF8093A-6067-4EBF-8AEE-4B103DC38E4D}" presName="hierRoot2" presStyleCnt="0">
        <dgm:presLayoutVars>
          <dgm:hierBranch val="init"/>
        </dgm:presLayoutVars>
      </dgm:prSet>
      <dgm:spPr/>
    </dgm:pt>
    <dgm:pt modelId="{D67D87E1-A0C1-47C0-A4E4-3C3B082B5108}" type="pres">
      <dgm:prSet presAssocID="{3CF8093A-6067-4EBF-8AEE-4B103DC38E4D}" presName="rootComposite" presStyleCnt="0"/>
      <dgm:spPr/>
    </dgm:pt>
    <dgm:pt modelId="{81E571AF-89D8-49EA-A2B0-99BD6986F740}" type="pres">
      <dgm:prSet presAssocID="{3CF8093A-6067-4EBF-8AEE-4B103DC38E4D}" presName="rootText" presStyleLbl="node4" presStyleIdx="7" presStyleCnt="9" custScaleX="115054" custScaleY="147457" custLinFactNeighborX="1452">
        <dgm:presLayoutVars>
          <dgm:chPref val="3"/>
        </dgm:presLayoutVars>
      </dgm:prSet>
      <dgm:spPr/>
      <dgm:t>
        <a:bodyPr/>
        <a:lstStyle/>
        <a:p>
          <a:endParaRPr lang="fr-FR"/>
        </a:p>
      </dgm:t>
    </dgm:pt>
    <dgm:pt modelId="{71D0538C-572B-4C67-86BA-F9099D33E604}" type="pres">
      <dgm:prSet presAssocID="{3CF8093A-6067-4EBF-8AEE-4B103DC38E4D}" presName="rootConnector" presStyleLbl="node4" presStyleIdx="7" presStyleCnt="9"/>
      <dgm:spPr/>
      <dgm:t>
        <a:bodyPr/>
        <a:lstStyle/>
        <a:p>
          <a:endParaRPr lang="fr-FR"/>
        </a:p>
      </dgm:t>
    </dgm:pt>
    <dgm:pt modelId="{440A1D2F-8242-4E13-8CB4-EAD6FC850827}" type="pres">
      <dgm:prSet presAssocID="{3CF8093A-6067-4EBF-8AEE-4B103DC38E4D}" presName="hierChild4" presStyleCnt="0"/>
      <dgm:spPr/>
    </dgm:pt>
    <dgm:pt modelId="{9CA15338-89DB-4929-8410-259D16446174}" type="pres">
      <dgm:prSet presAssocID="{3CF8093A-6067-4EBF-8AEE-4B103DC38E4D}" presName="hierChild5" presStyleCnt="0"/>
      <dgm:spPr/>
    </dgm:pt>
    <dgm:pt modelId="{672AB048-3051-46A9-8D2C-ED7DAD73C020}" type="pres">
      <dgm:prSet presAssocID="{D9C804F0-D64C-44BF-BC00-D4A95C216189}" presName="Name37" presStyleLbl="parChTrans1D4" presStyleIdx="8" presStyleCnt="9"/>
      <dgm:spPr/>
      <dgm:t>
        <a:bodyPr/>
        <a:lstStyle/>
        <a:p>
          <a:endParaRPr lang="fr-FR"/>
        </a:p>
      </dgm:t>
    </dgm:pt>
    <dgm:pt modelId="{CF7E2589-DAEC-4ECF-BD6F-8B8BA832CCBF}" type="pres">
      <dgm:prSet presAssocID="{F48AB1B8-6A3D-46E8-BF7C-7FA81F6EF996}" presName="hierRoot2" presStyleCnt="0">
        <dgm:presLayoutVars>
          <dgm:hierBranch val="init"/>
        </dgm:presLayoutVars>
      </dgm:prSet>
      <dgm:spPr/>
    </dgm:pt>
    <dgm:pt modelId="{1808F44F-CE86-4464-841D-8CFBDEDB77ED}" type="pres">
      <dgm:prSet presAssocID="{F48AB1B8-6A3D-46E8-BF7C-7FA81F6EF996}" presName="rootComposite" presStyleCnt="0"/>
      <dgm:spPr/>
    </dgm:pt>
    <dgm:pt modelId="{8B7EB261-2ACB-43BB-B7FF-851C32DB2F05}" type="pres">
      <dgm:prSet presAssocID="{F48AB1B8-6A3D-46E8-BF7C-7FA81F6EF996}" presName="rootText" presStyleLbl="node4" presStyleIdx="8" presStyleCnt="9" custScaleX="115053" custLinFactNeighborX="2905" custLinFactNeighborY="939">
        <dgm:presLayoutVars>
          <dgm:chPref val="3"/>
        </dgm:presLayoutVars>
      </dgm:prSet>
      <dgm:spPr/>
      <dgm:t>
        <a:bodyPr/>
        <a:lstStyle/>
        <a:p>
          <a:endParaRPr lang="fr-FR"/>
        </a:p>
      </dgm:t>
    </dgm:pt>
    <dgm:pt modelId="{9BA4E038-8B09-4931-9511-AA01A27A7485}" type="pres">
      <dgm:prSet presAssocID="{F48AB1B8-6A3D-46E8-BF7C-7FA81F6EF996}" presName="rootConnector" presStyleLbl="node4" presStyleIdx="8" presStyleCnt="9"/>
      <dgm:spPr/>
      <dgm:t>
        <a:bodyPr/>
        <a:lstStyle/>
        <a:p>
          <a:endParaRPr lang="fr-FR"/>
        </a:p>
      </dgm:t>
    </dgm:pt>
    <dgm:pt modelId="{B26F01C0-55A0-4373-9EB9-1E4240D292B9}" type="pres">
      <dgm:prSet presAssocID="{F48AB1B8-6A3D-46E8-BF7C-7FA81F6EF996}" presName="hierChild4" presStyleCnt="0"/>
      <dgm:spPr/>
    </dgm:pt>
    <dgm:pt modelId="{B2B39DAF-0939-4DC9-8E60-DA587EB2429D}" type="pres">
      <dgm:prSet presAssocID="{F48AB1B8-6A3D-46E8-BF7C-7FA81F6EF996}" presName="hierChild5" presStyleCnt="0"/>
      <dgm:spPr/>
    </dgm:pt>
    <dgm:pt modelId="{36738F31-099C-4842-89B7-50B70A719C54}" type="pres">
      <dgm:prSet presAssocID="{BB969E1D-81D0-47C4-857F-3562FF1B65A1}" presName="hierChild5" presStyleCnt="0"/>
      <dgm:spPr/>
    </dgm:pt>
    <dgm:pt modelId="{3873C8FF-42C8-4277-8378-966C82EE9371}" type="pres">
      <dgm:prSet presAssocID="{F0255942-2955-4810-95CE-A66476ADEB27}" presName="hierChild5" presStyleCnt="0"/>
      <dgm:spPr/>
    </dgm:pt>
    <dgm:pt modelId="{A7D92C86-E986-4477-8418-4ACAF7F76B1D}" type="pres">
      <dgm:prSet presAssocID="{9A284913-B52A-43C6-A146-428B1106D69C}" presName="Name48" presStyleLbl="parChTrans1D3" presStyleIdx="1" presStyleCnt="11"/>
      <dgm:spPr/>
      <dgm:t>
        <a:bodyPr/>
        <a:lstStyle/>
        <a:p>
          <a:endParaRPr lang="fr-FR"/>
        </a:p>
      </dgm:t>
    </dgm:pt>
    <dgm:pt modelId="{AC9B782D-B9BB-4E60-9AF8-6EF18B9E44B6}" type="pres">
      <dgm:prSet presAssocID="{729AA634-B046-4A31-B942-048C30F60BA6}" presName="hierRoot2" presStyleCnt="0">
        <dgm:presLayoutVars>
          <dgm:hierBranch val="init"/>
        </dgm:presLayoutVars>
      </dgm:prSet>
      <dgm:spPr/>
    </dgm:pt>
    <dgm:pt modelId="{D090FE16-849C-4742-8A1D-8B1AD033740B}" type="pres">
      <dgm:prSet presAssocID="{729AA634-B046-4A31-B942-048C30F60BA6}" presName="rootComposite" presStyleCnt="0"/>
      <dgm:spPr/>
    </dgm:pt>
    <dgm:pt modelId="{9BAA88E0-4656-4543-895A-2038BC1ED29B}" type="pres">
      <dgm:prSet presAssocID="{729AA634-B046-4A31-B942-048C30F60BA6}" presName="rootText" presStyleLbl="node3" presStyleIdx="1" presStyleCnt="7" custScaleX="102669" custLinFactNeighborX="3717" custLinFactNeighborY="2971">
        <dgm:presLayoutVars>
          <dgm:chPref val="3"/>
        </dgm:presLayoutVars>
      </dgm:prSet>
      <dgm:spPr/>
      <dgm:t>
        <a:bodyPr/>
        <a:lstStyle/>
        <a:p>
          <a:endParaRPr lang="fr-FR"/>
        </a:p>
      </dgm:t>
    </dgm:pt>
    <dgm:pt modelId="{9262558D-0B14-4C8C-B821-A7ADC193F69C}" type="pres">
      <dgm:prSet presAssocID="{729AA634-B046-4A31-B942-048C30F60BA6}" presName="rootConnector" presStyleLbl="node3" presStyleIdx="1" presStyleCnt="7"/>
      <dgm:spPr/>
      <dgm:t>
        <a:bodyPr/>
        <a:lstStyle/>
        <a:p>
          <a:endParaRPr lang="fr-FR"/>
        </a:p>
      </dgm:t>
    </dgm:pt>
    <dgm:pt modelId="{BD251DA5-181D-41BE-924C-1245D06C248C}" type="pres">
      <dgm:prSet presAssocID="{729AA634-B046-4A31-B942-048C30F60BA6}" presName="hierChild4" presStyleCnt="0"/>
      <dgm:spPr/>
    </dgm:pt>
    <dgm:pt modelId="{E3ECDC59-680C-42CD-9653-563CCE88F8F1}" type="pres">
      <dgm:prSet presAssocID="{729AA634-B046-4A31-B942-048C30F60BA6}" presName="hierChild5" presStyleCnt="0"/>
      <dgm:spPr/>
    </dgm:pt>
    <dgm:pt modelId="{11E86827-C4C8-4951-B13D-97D1C6FBBED0}" type="pres">
      <dgm:prSet presAssocID="{7E31F1F4-BCD4-4075-A679-931507415C2D}" presName="hierChild5" presStyleCnt="0"/>
      <dgm:spPr/>
    </dgm:pt>
    <dgm:pt modelId="{D6AE482C-D2D7-476D-89F9-E7AFD7C94A4E}" type="pres">
      <dgm:prSet presAssocID="{7FADDAA2-67D1-4181-8127-5AEE8218CB1B}" presName="Name111" presStyleLbl="parChTrans1D3" presStyleIdx="2" presStyleCnt="11"/>
      <dgm:spPr/>
      <dgm:t>
        <a:bodyPr/>
        <a:lstStyle/>
        <a:p>
          <a:endParaRPr lang="fr-FR"/>
        </a:p>
      </dgm:t>
    </dgm:pt>
    <dgm:pt modelId="{3417B049-F1E0-4383-B03A-5D3DD3A6F7A5}" type="pres">
      <dgm:prSet presAssocID="{F3FCBEC5-E172-45A3-8395-1EEA45D5B9C2}" presName="hierRoot3" presStyleCnt="0">
        <dgm:presLayoutVars>
          <dgm:hierBranch val="init"/>
        </dgm:presLayoutVars>
      </dgm:prSet>
      <dgm:spPr/>
    </dgm:pt>
    <dgm:pt modelId="{3A7F0B40-20A0-40B8-AC34-D7129B6A729F}" type="pres">
      <dgm:prSet presAssocID="{F3FCBEC5-E172-45A3-8395-1EEA45D5B9C2}" presName="rootComposite3" presStyleCnt="0"/>
      <dgm:spPr/>
    </dgm:pt>
    <dgm:pt modelId="{0151D275-9818-421F-9B5F-B5C85BEED40F}" type="pres">
      <dgm:prSet presAssocID="{F3FCBEC5-E172-45A3-8395-1EEA45D5B9C2}" presName="rootText3" presStyleLbl="asst2" presStyleIdx="0" presStyleCnt="4" custScaleY="76101" custLinFactX="26484" custLinFactNeighborX="100000" custLinFactNeighborY="11189">
        <dgm:presLayoutVars>
          <dgm:chPref val="3"/>
        </dgm:presLayoutVars>
      </dgm:prSet>
      <dgm:spPr/>
      <dgm:t>
        <a:bodyPr/>
        <a:lstStyle/>
        <a:p>
          <a:endParaRPr lang="fr-FR"/>
        </a:p>
      </dgm:t>
    </dgm:pt>
    <dgm:pt modelId="{9259A474-A291-4E51-90BB-ED837C258A20}" type="pres">
      <dgm:prSet presAssocID="{F3FCBEC5-E172-45A3-8395-1EEA45D5B9C2}" presName="rootConnector3" presStyleLbl="asst2" presStyleIdx="0" presStyleCnt="4"/>
      <dgm:spPr/>
      <dgm:t>
        <a:bodyPr/>
        <a:lstStyle/>
        <a:p>
          <a:endParaRPr lang="fr-FR"/>
        </a:p>
      </dgm:t>
    </dgm:pt>
    <dgm:pt modelId="{F8811FBB-082F-4FFF-B985-75F62D9C4E8A}" type="pres">
      <dgm:prSet presAssocID="{F3FCBEC5-E172-45A3-8395-1EEA45D5B9C2}" presName="hierChild6" presStyleCnt="0"/>
      <dgm:spPr/>
    </dgm:pt>
    <dgm:pt modelId="{3C57EA91-8A18-4D3C-81DB-1367FA0C20FE}" type="pres">
      <dgm:prSet presAssocID="{F3FCBEC5-E172-45A3-8395-1EEA45D5B9C2}" presName="hierChild7" presStyleCnt="0"/>
      <dgm:spPr/>
    </dgm:pt>
    <dgm:pt modelId="{580D1148-4A19-48AC-98AB-880FA34918BC}" type="pres">
      <dgm:prSet presAssocID="{985EEFE2-960C-45BB-B8A8-9835517D9BAF}" presName="Name111" presStyleLbl="parChTrans1D3" presStyleIdx="3" presStyleCnt="11"/>
      <dgm:spPr/>
      <dgm:t>
        <a:bodyPr/>
        <a:lstStyle/>
        <a:p>
          <a:endParaRPr lang="fr-FR"/>
        </a:p>
      </dgm:t>
    </dgm:pt>
    <dgm:pt modelId="{A1FC1D4E-01DC-4099-9819-80DB1C7D6F00}" type="pres">
      <dgm:prSet presAssocID="{6C71BB59-B24D-43B9-A8AD-9225BEE9C532}" presName="hierRoot3" presStyleCnt="0">
        <dgm:presLayoutVars>
          <dgm:hierBranch val="init"/>
        </dgm:presLayoutVars>
      </dgm:prSet>
      <dgm:spPr/>
    </dgm:pt>
    <dgm:pt modelId="{DFC1B604-C8E9-4783-B385-7FA7ECE59F1E}" type="pres">
      <dgm:prSet presAssocID="{6C71BB59-B24D-43B9-A8AD-9225BEE9C532}" presName="rootComposite3" presStyleCnt="0"/>
      <dgm:spPr/>
    </dgm:pt>
    <dgm:pt modelId="{8E6F83C9-D8C5-41F9-B8B4-5ADADBB8BD0F}" type="pres">
      <dgm:prSet presAssocID="{6C71BB59-B24D-43B9-A8AD-9225BEE9C532}" presName="rootText3" presStyleLbl="asst2" presStyleIdx="1" presStyleCnt="4" custLinFactX="-100000" custLinFactNeighborX="-175107" custLinFactNeighborY="-35025">
        <dgm:presLayoutVars>
          <dgm:chPref val="3"/>
        </dgm:presLayoutVars>
      </dgm:prSet>
      <dgm:spPr/>
      <dgm:t>
        <a:bodyPr/>
        <a:lstStyle/>
        <a:p>
          <a:endParaRPr lang="fr-FR"/>
        </a:p>
      </dgm:t>
    </dgm:pt>
    <dgm:pt modelId="{ED5DC3C1-B871-4094-8BE9-92D02D1360B7}" type="pres">
      <dgm:prSet presAssocID="{6C71BB59-B24D-43B9-A8AD-9225BEE9C532}" presName="rootConnector3" presStyleLbl="asst2" presStyleIdx="1" presStyleCnt="4"/>
      <dgm:spPr/>
      <dgm:t>
        <a:bodyPr/>
        <a:lstStyle/>
        <a:p>
          <a:endParaRPr lang="fr-FR"/>
        </a:p>
      </dgm:t>
    </dgm:pt>
    <dgm:pt modelId="{2BE55A0F-4F85-4F8A-AB25-6F283C9A589A}" type="pres">
      <dgm:prSet presAssocID="{6C71BB59-B24D-43B9-A8AD-9225BEE9C532}" presName="hierChild6" presStyleCnt="0"/>
      <dgm:spPr/>
    </dgm:pt>
    <dgm:pt modelId="{4680F2D9-55B0-41A8-8F34-D79EABBDB87A}" type="pres">
      <dgm:prSet presAssocID="{6C71BB59-B24D-43B9-A8AD-9225BEE9C532}" presName="hierChild7" presStyleCnt="0"/>
      <dgm:spPr/>
    </dgm:pt>
    <dgm:pt modelId="{D03FC16C-FDB8-40E5-BB78-F99B58803BBC}" type="pres">
      <dgm:prSet presAssocID="{0B955922-EB96-4230-AB47-73739DF661C1}" presName="Name111" presStyleLbl="parChTrans1D3" presStyleIdx="4" presStyleCnt="11"/>
      <dgm:spPr/>
      <dgm:t>
        <a:bodyPr/>
        <a:lstStyle/>
        <a:p>
          <a:endParaRPr lang="fr-FR"/>
        </a:p>
      </dgm:t>
    </dgm:pt>
    <dgm:pt modelId="{2714EA40-1FEC-4765-8478-AC4478D08F97}" type="pres">
      <dgm:prSet presAssocID="{17EDE9FB-5F95-401E-B9AB-3F058FDA6408}" presName="hierRoot3" presStyleCnt="0">
        <dgm:presLayoutVars>
          <dgm:hierBranch val="init"/>
        </dgm:presLayoutVars>
      </dgm:prSet>
      <dgm:spPr/>
    </dgm:pt>
    <dgm:pt modelId="{6418FEE8-626A-4C45-A26E-5379C6DAEAFD}" type="pres">
      <dgm:prSet presAssocID="{17EDE9FB-5F95-401E-B9AB-3F058FDA6408}" presName="rootComposite3" presStyleCnt="0"/>
      <dgm:spPr/>
    </dgm:pt>
    <dgm:pt modelId="{0AC4FB2F-F4D0-4160-B559-627E7616CD9B}" type="pres">
      <dgm:prSet presAssocID="{17EDE9FB-5F95-401E-B9AB-3F058FDA6408}" presName="rootText3" presStyleLbl="asst2" presStyleIdx="2" presStyleCnt="4" custLinFactNeighborX="-81814" custLinFactNeighborY="19767">
        <dgm:presLayoutVars>
          <dgm:chPref val="3"/>
        </dgm:presLayoutVars>
      </dgm:prSet>
      <dgm:spPr/>
      <dgm:t>
        <a:bodyPr/>
        <a:lstStyle/>
        <a:p>
          <a:endParaRPr lang="fr-FR"/>
        </a:p>
      </dgm:t>
    </dgm:pt>
    <dgm:pt modelId="{FACBAD93-1A83-4B64-9D71-968E2D9E9CDE}" type="pres">
      <dgm:prSet presAssocID="{17EDE9FB-5F95-401E-B9AB-3F058FDA6408}" presName="rootConnector3" presStyleLbl="asst2" presStyleIdx="2" presStyleCnt="4"/>
      <dgm:spPr/>
      <dgm:t>
        <a:bodyPr/>
        <a:lstStyle/>
        <a:p>
          <a:endParaRPr lang="fr-FR"/>
        </a:p>
      </dgm:t>
    </dgm:pt>
    <dgm:pt modelId="{F3DD5EC6-95D8-4C93-A67E-9D988294BFAC}" type="pres">
      <dgm:prSet presAssocID="{17EDE9FB-5F95-401E-B9AB-3F058FDA6408}" presName="hierChild6" presStyleCnt="0"/>
      <dgm:spPr/>
    </dgm:pt>
    <dgm:pt modelId="{7061785C-DFEB-4B61-80CC-DE20C3CBFEB7}" type="pres">
      <dgm:prSet presAssocID="{17EDE9FB-5F95-401E-B9AB-3F058FDA6408}" presName="hierChild7" presStyleCnt="0"/>
      <dgm:spPr/>
    </dgm:pt>
    <dgm:pt modelId="{9F152E1F-9250-47F8-B6BA-AD9FC7827B01}" type="pres">
      <dgm:prSet presAssocID="{B34A75A4-7ECA-4F29-92C4-0452DC229B18}" presName="Name111" presStyleLbl="parChTrans1D3" presStyleIdx="5" presStyleCnt="11"/>
      <dgm:spPr/>
      <dgm:t>
        <a:bodyPr/>
        <a:lstStyle/>
        <a:p>
          <a:endParaRPr lang="fr-FR"/>
        </a:p>
      </dgm:t>
    </dgm:pt>
    <dgm:pt modelId="{43D18C7F-C4E1-40CB-8EFC-1046AF8F3D77}" type="pres">
      <dgm:prSet presAssocID="{65D8AA66-5FFA-4FCF-822C-53B7F53376F8}" presName="hierRoot3" presStyleCnt="0">
        <dgm:presLayoutVars>
          <dgm:hierBranch val="init"/>
        </dgm:presLayoutVars>
      </dgm:prSet>
      <dgm:spPr/>
    </dgm:pt>
    <dgm:pt modelId="{B24B1F2B-CF1E-4FC8-9C27-1394C5E05729}" type="pres">
      <dgm:prSet presAssocID="{65D8AA66-5FFA-4FCF-822C-53B7F53376F8}" presName="rootComposite3" presStyleCnt="0"/>
      <dgm:spPr/>
    </dgm:pt>
    <dgm:pt modelId="{ACB794E8-4BC3-4248-8034-CD217CEC0750}" type="pres">
      <dgm:prSet presAssocID="{65D8AA66-5FFA-4FCF-822C-53B7F53376F8}" presName="rootText3" presStyleLbl="asst2" presStyleIdx="3" presStyleCnt="4" custLinFactNeighborX="3465" custLinFactNeighborY="-4620">
        <dgm:presLayoutVars>
          <dgm:chPref val="3"/>
        </dgm:presLayoutVars>
      </dgm:prSet>
      <dgm:spPr/>
      <dgm:t>
        <a:bodyPr/>
        <a:lstStyle/>
        <a:p>
          <a:endParaRPr lang="fr-FR"/>
        </a:p>
      </dgm:t>
    </dgm:pt>
    <dgm:pt modelId="{690430CE-61A5-4747-BC3B-6B9D8E5CF31F}" type="pres">
      <dgm:prSet presAssocID="{65D8AA66-5FFA-4FCF-822C-53B7F53376F8}" presName="rootConnector3" presStyleLbl="asst2" presStyleIdx="3" presStyleCnt="4"/>
      <dgm:spPr/>
      <dgm:t>
        <a:bodyPr/>
        <a:lstStyle/>
        <a:p>
          <a:endParaRPr lang="fr-FR"/>
        </a:p>
      </dgm:t>
    </dgm:pt>
    <dgm:pt modelId="{44121DF3-A2CB-4B69-9F7A-DA92A234C20B}" type="pres">
      <dgm:prSet presAssocID="{65D8AA66-5FFA-4FCF-822C-53B7F53376F8}" presName="hierChild6" presStyleCnt="0"/>
      <dgm:spPr/>
    </dgm:pt>
    <dgm:pt modelId="{6A4383CC-E069-47EC-823A-5F289908DE7C}" type="pres">
      <dgm:prSet presAssocID="{65D8AA66-5FFA-4FCF-822C-53B7F53376F8}" presName="hierChild7" presStyleCnt="0"/>
      <dgm:spPr/>
    </dgm:pt>
    <dgm:pt modelId="{5150D82C-E6E6-4118-942A-A9A0973BA574}" type="pres">
      <dgm:prSet presAssocID="{2D75A5AF-E3B7-4C43-B03E-DCD0FD29E751}" presName="Name37" presStyleLbl="parChTrans1D2" presStyleIdx="1" presStyleCnt="2"/>
      <dgm:spPr/>
      <dgm:t>
        <a:bodyPr/>
        <a:lstStyle/>
        <a:p>
          <a:endParaRPr lang="fr-FR"/>
        </a:p>
      </dgm:t>
    </dgm:pt>
    <dgm:pt modelId="{00024539-34FB-4112-8469-278802B40AD9}" type="pres">
      <dgm:prSet presAssocID="{6B3918EA-AE1E-46BA-B0BA-68921264CC4D}" presName="hierRoot2" presStyleCnt="0">
        <dgm:presLayoutVars>
          <dgm:hierBranch val="init"/>
        </dgm:presLayoutVars>
      </dgm:prSet>
      <dgm:spPr/>
    </dgm:pt>
    <dgm:pt modelId="{6E903534-8B8E-4D43-B603-B530B278ED61}" type="pres">
      <dgm:prSet presAssocID="{6B3918EA-AE1E-46BA-B0BA-68921264CC4D}" presName="rootComposite" presStyleCnt="0"/>
      <dgm:spPr/>
    </dgm:pt>
    <dgm:pt modelId="{5074979C-A60A-4D92-8E99-E4C9CF84C19A}" type="pres">
      <dgm:prSet presAssocID="{6B3918EA-AE1E-46BA-B0BA-68921264CC4D}" presName="rootText" presStyleLbl="node2" presStyleIdx="1" presStyleCnt="2" custScaleX="114599" custScaleY="174786" custLinFactNeighborX="60675">
        <dgm:presLayoutVars>
          <dgm:chPref val="3"/>
        </dgm:presLayoutVars>
      </dgm:prSet>
      <dgm:spPr/>
      <dgm:t>
        <a:bodyPr/>
        <a:lstStyle/>
        <a:p>
          <a:endParaRPr lang="fr-FR"/>
        </a:p>
      </dgm:t>
    </dgm:pt>
    <dgm:pt modelId="{E4D0B892-9BDA-4CDA-8D6D-D2FA99AA2213}" type="pres">
      <dgm:prSet presAssocID="{6B3918EA-AE1E-46BA-B0BA-68921264CC4D}" presName="rootConnector" presStyleLbl="node2" presStyleIdx="1" presStyleCnt="2"/>
      <dgm:spPr/>
      <dgm:t>
        <a:bodyPr/>
        <a:lstStyle/>
        <a:p>
          <a:endParaRPr lang="fr-FR"/>
        </a:p>
      </dgm:t>
    </dgm:pt>
    <dgm:pt modelId="{376C9BE3-0B02-4BDF-9135-21EBA8A4DE79}" type="pres">
      <dgm:prSet presAssocID="{6B3918EA-AE1E-46BA-B0BA-68921264CC4D}" presName="hierChild4" presStyleCnt="0"/>
      <dgm:spPr/>
    </dgm:pt>
    <dgm:pt modelId="{86F619DE-7945-405E-8BC7-A56567D0C099}" type="pres">
      <dgm:prSet presAssocID="{F2E8EDA8-9E4B-4378-8813-A87D3D6E1562}" presName="Name37" presStyleLbl="parChTrans1D3" presStyleIdx="6" presStyleCnt="11"/>
      <dgm:spPr/>
      <dgm:t>
        <a:bodyPr/>
        <a:lstStyle/>
        <a:p>
          <a:endParaRPr lang="fr-FR"/>
        </a:p>
      </dgm:t>
    </dgm:pt>
    <dgm:pt modelId="{27F1EEDA-9992-4084-9A9C-E7628CEE9915}" type="pres">
      <dgm:prSet presAssocID="{0D6DC066-EBAB-4629-BD1E-601F1C792A9F}" presName="hierRoot2" presStyleCnt="0">
        <dgm:presLayoutVars>
          <dgm:hierBranch val="init"/>
        </dgm:presLayoutVars>
      </dgm:prSet>
      <dgm:spPr/>
    </dgm:pt>
    <dgm:pt modelId="{094DF750-D2B4-46DD-83AA-92D17D1CA68B}" type="pres">
      <dgm:prSet presAssocID="{0D6DC066-EBAB-4629-BD1E-601F1C792A9F}" presName="rootComposite" presStyleCnt="0"/>
      <dgm:spPr/>
    </dgm:pt>
    <dgm:pt modelId="{CCAA5544-BFB4-45D6-A52C-5FB6B55511A7}" type="pres">
      <dgm:prSet presAssocID="{0D6DC066-EBAB-4629-BD1E-601F1C792A9F}" presName="rootText" presStyleLbl="node3" presStyleIdx="2" presStyleCnt="7" custLinFactX="5925" custLinFactNeighborX="100000" custLinFactNeighborY="6170">
        <dgm:presLayoutVars>
          <dgm:chPref val="3"/>
        </dgm:presLayoutVars>
      </dgm:prSet>
      <dgm:spPr/>
      <dgm:t>
        <a:bodyPr/>
        <a:lstStyle/>
        <a:p>
          <a:endParaRPr lang="fr-FR"/>
        </a:p>
      </dgm:t>
    </dgm:pt>
    <dgm:pt modelId="{0BE0C629-0729-49A1-BEBC-DD74ADAB40D4}" type="pres">
      <dgm:prSet presAssocID="{0D6DC066-EBAB-4629-BD1E-601F1C792A9F}" presName="rootConnector" presStyleLbl="node3" presStyleIdx="2" presStyleCnt="7"/>
      <dgm:spPr/>
      <dgm:t>
        <a:bodyPr/>
        <a:lstStyle/>
        <a:p>
          <a:endParaRPr lang="fr-FR"/>
        </a:p>
      </dgm:t>
    </dgm:pt>
    <dgm:pt modelId="{27207305-43FF-4EC6-8DF7-379AB03423B4}" type="pres">
      <dgm:prSet presAssocID="{0D6DC066-EBAB-4629-BD1E-601F1C792A9F}" presName="hierChild4" presStyleCnt="0"/>
      <dgm:spPr/>
    </dgm:pt>
    <dgm:pt modelId="{8FEE3A0A-4335-42D1-B2AC-2F6E33FA4096}" type="pres">
      <dgm:prSet presAssocID="{0D6DC066-EBAB-4629-BD1E-601F1C792A9F}" presName="hierChild5" presStyleCnt="0"/>
      <dgm:spPr/>
    </dgm:pt>
    <dgm:pt modelId="{BAE878FA-4E5B-490E-BC53-2A52CAE35ADF}" type="pres">
      <dgm:prSet presAssocID="{EF41AE62-A3E5-463E-AD6D-FCBBC24FBD50}" presName="Name37" presStyleLbl="parChTrans1D3" presStyleIdx="7" presStyleCnt="11"/>
      <dgm:spPr/>
      <dgm:t>
        <a:bodyPr/>
        <a:lstStyle/>
        <a:p>
          <a:endParaRPr lang="fr-FR"/>
        </a:p>
      </dgm:t>
    </dgm:pt>
    <dgm:pt modelId="{DE6B7D4E-864D-41FF-9E0B-3A7CC5E1FDE9}" type="pres">
      <dgm:prSet presAssocID="{163921EA-4B4E-4297-BA0F-FCFC714FA328}" presName="hierRoot2" presStyleCnt="0">
        <dgm:presLayoutVars>
          <dgm:hierBranch val="init"/>
        </dgm:presLayoutVars>
      </dgm:prSet>
      <dgm:spPr/>
    </dgm:pt>
    <dgm:pt modelId="{DE206DEB-8D69-43B5-9A6D-7170FCFE5949}" type="pres">
      <dgm:prSet presAssocID="{163921EA-4B4E-4297-BA0F-FCFC714FA328}" presName="rootComposite" presStyleCnt="0"/>
      <dgm:spPr/>
    </dgm:pt>
    <dgm:pt modelId="{CCF49E56-D76E-4052-B838-614D6AF0ACE9}" type="pres">
      <dgm:prSet presAssocID="{163921EA-4B4E-4297-BA0F-FCFC714FA328}" presName="rootText" presStyleLbl="node3" presStyleIdx="3" presStyleCnt="7" custLinFactX="5924" custLinFactNeighborX="100000" custLinFactNeighborY="-2057">
        <dgm:presLayoutVars>
          <dgm:chPref val="3"/>
        </dgm:presLayoutVars>
      </dgm:prSet>
      <dgm:spPr/>
      <dgm:t>
        <a:bodyPr/>
        <a:lstStyle/>
        <a:p>
          <a:endParaRPr lang="fr-FR"/>
        </a:p>
      </dgm:t>
    </dgm:pt>
    <dgm:pt modelId="{2954559C-A6F5-4351-8A80-01C5F4DACEEB}" type="pres">
      <dgm:prSet presAssocID="{163921EA-4B4E-4297-BA0F-FCFC714FA328}" presName="rootConnector" presStyleLbl="node3" presStyleIdx="3" presStyleCnt="7"/>
      <dgm:spPr/>
      <dgm:t>
        <a:bodyPr/>
        <a:lstStyle/>
        <a:p>
          <a:endParaRPr lang="fr-FR"/>
        </a:p>
      </dgm:t>
    </dgm:pt>
    <dgm:pt modelId="{E8694CA0-BE55-4AEE-8C5F-C92239592C05}" type="pres">
      <dgm:prSet presAssocID="{163921EA-4B4E-4297-BA0F-FCFC714FA328}" presName="hierChild4" presStyleCnt="0"/>
      <dgm:spPr/>
    </dgm:pt>
    <dgm:pt modelId="{EC5BDDF6-189C-4B5D-BBED-B8CB774ABA5A}" type="pres">
      <dgm:prSet presAssocID="{163921EA-4B4E-4297-BA0F-FCFC714FA328}" presName="hierChild5" presStyleCnt="0"/>
      <dgm:spPr/>
    </dgm:pt>
    <dgm:pt modelId="{E3FF6E8A-5BDA-4B45-9AD4-4E7CFF5C1600}" type="pres">
      <dgm:prSet presAssocID="{952E1B4F-3300-40CA-B2F9-CA50F603DC53}" presName="Name37" presStyleLbl="parChTrans1D3" presStyleIdx="8" presStyleCnt="11"/>
      <dgm:spPr/>
      <dgm:t>
        <a:bodyPr/>
        <a:lstStyle/>
        <a:p>
          <a:endParaRPr lang="fr-FR"/>
        </a:p>
      </dgm:t>
    </dgm:pt>
    <dgm:pt modelId="{9C0A3B27-C3C0-4A1E-B847-6FA4A8E18214}" type="pres">
      <dgm:prSet presAssocID="{E2267B9A-2DEE-428C-A9A6-C5AC2C992393}" presName="hierRoot2" presStyleCnt="0">
        <dgm:presLayoutVars>
          <dgm:hierBranch val="init"/>
        </dgm:presLayoutVars>
      </dgm:prSet>
      <dgm:spPr/>
    </dgm:pt>
    <dgm:pt modelId="{D618166D-C2B7-4128-9B37-7765B84E6FEE}" type="pres">
      <dgm:prSet presAssocID="{E2267B9A-2DEE-428C-A9A6-C5AC2C992393}" presName="rootComposite" presStyleCnt="0"/>
      <dgm:spPr/>
    </dgm:pt>
    <dgm:pt modelId="{E0243698-A07B-448D-BCA1-7AF5786AB620}" type="pres">
      <dgm:prSet presAssocID="{E2267B9A-2DEE-428C-A9A6-C5AC2C992393}" presName="rootText" presStyleLbl="node3" presStyleIdx="4" presStyleCnt="7" custLinFactX="7982" custLinFactNeighborX="100000" custLinFactNeighborY="-10284">
        <dgm:presLayoutVars>
          <dgm:chPref val="3"/>
        </dgm:presLayoutVars>
      </dgm:prSet>
      <dgm:spPr/>
      <dgm:t>
        <a:bodyPr/>
        <a:lstStyle/>
        <a:p>
          <a:endParaRPr lang="fr-FR"/>
        </a:p>
      </dgm:t>
    </dgm:pt>
    <dgm:pt modelId="{688E1999-81E2-4777-AF63-9DE2A52F1E30}" type="pres">
      <dgm:prSet presAssocID="{E2267B9A-2DEE-428C-A9A6-C5AC2C992393}" presName="rootConnector" presStyleLbl="node3" presStyleIdx="4" presStyleCnt="7"/>
      <dgm:spPr/>
      <dgm:t>
        <a:bodyPr/>
        <a:lstStyle/>
        <a:p>
          <a:endParaRPr lang="fr-FR"/>
        </a:p>
      </dgm:t>
    </dgm:pt>
    <dgm:pt modelId="{00A81BE4-1E39-41BC-BD7A-6F9FEA041568}" type="pres">
      <dgm:prSet presAssocID="{E2267B9A-2DEE-428C-A9A6-C5AC2C992393}" presName="hierChild4" presStyleCnt="0"/>
      <dgm:spPr/>
    </dgm:pt>
    <dgm:pt modelId="{9D9FE071-3D5C-4833-9885-189FEB5F7FB0}" type="pres">
      <dgm:prSet presAssocID="{E2267B9A-2DEE-428C-A9A6-C5AC2C992393}" presName="hierChild5" presStyleCnt="0"/>
      <dgm:spPr/>
    </dgm:pt>
    <dgm:pt modelId="{E12F5D98-3C47-494A-B106-EE949EA4C584}" type="pres">
      <dgm:prSet presAssocID="{F64F8CF8-FF40-4F55-BA55-B6E0E9EF4592}" presName="Name37" presStyleLbl="parChTrans1D3" presStyleIdx="9" presStyleCnt="11"/>
      <dgm:spPr/>
      <dgm:t>
        <a:bodyPr/>
        <a:lstStyle/>
        <a:p>
          <a:endParaRPr lang="fr-FR"/>
        </a:p>
      </dgm:t>
    </dgm:pt>
    <dgm:pt modelId="{90E5DD71-7F17-4093-9B45-6E7B8990615D}" type="pres">
      <dgm:prSet presAssocID="{FD800B48-C7FC-4A22-A03A-C6432C3C5DB2}" presName="hierRoot2" presStyleCnt="0">
        <dgm:presLayoutVars>
          <dgm:hierBranch val="init"/>
        </dgm:presLayoutVars>
      </dgm:prSet>
      <dgm:spPr/>
    </dgm:pt>
    <dgm:pt modelId="{1F430EAF-DCDB-4C24-A5AD-CF4B7A803974}" type="pres">
      <dgm:prSet presAssocID="{FD800B48-C7FC-4A22-A03A-C6432C3C5DB2}" presName="rootComposite" presStyleCnt="0"/>
      <dgm:spPr/>
    </dgm:pt>
    <dgm:pt modelId="{D6D2EEFD-9694-4F76-8681-1E5BCD93A532}" type="pres">
      <dgm:prSet presAssocID="{FD800B48-C7FC-4A22-A03A-C6432C3C5DB2}" presName="rootText" presStyleLbl="node3" presStyleIdx="5" presStyleCnt="7" custLinFactX="6952" custLinFactNeighborX="100000" custLinFactNeighborY="-12340">
        <dgm:presLayoutVars>
          <dgm:chPref val="3"/>
        </dgm:presLayoutVars>
      </dgm:prSet>
      <dgm:spPr/>
      <dgm:t>
        <a:bodyPr/>
        <a:lstStyle/>
        <a:p>
          <a:endParaRPr lang="fr-FR"/>
        </a:p>
      </dgm:t>
    </dgm:pt>
    <dgm:pt modelId="{3EA519C7-E75C-4D2C-AE88-4A48CA284673}" type="pres">
      <dgm:prSet presAssocID="{FD800B48-C7FC-4A22-A03A-C6432C3C5DB2}" presName="rootConnector" presStyleLbl="node3" presStyleIdx="5" presStyleCnt="7"/>
      <dgm:spPr/>
      <dgm:t>
        <a:bodyPr/>
        <a:lstStyle/>
        <a:p>
          <a:endParaRPr lang="fr-FR"/>
        </a:p>
      </dgm:t>
    </dgm:pt>
    <dgm:pt modelId="{1E6A80F9-43CA-4CC8-BDA6-06671E407074}" type="pres">
      <dgm:prSet presAssocID="{FD800B48-C7FC-4A22-A03A-C6432C3C5DB2}" presName="hierChild4" presStyleCnt="0"/>
      <dgm:spPr/>
    </dgm:pt>
    <dgm:pt modelId="{956AF8F7-06D4-431E-AF9D-369320E755CF}" type="pres">
      <dgm:prSet presAssocID="{FD800B48-C7FC-4A22-A03A-C6432C3C5DB2}" presName="hierChild5" presStyleCnt="0"/>
      <dgm:spPr/>
    </dgm:pt>
    <dgm:pt modelId="{D7DE8A0A-6829-4473-954A-55FB46BBEE73}" type="pres">
      <dgm:prSet presAssocID="{99EBCFF5-AE06-4B86-9D54-ECEA0EE9F147}" presName="Name37" presStyleLbl="parChTrans1D3" presStyleIdx="10" presStyleCnt="11"/>
      <dgm:spPr/>
      <dgm:t>
        <a:bodyPr/>
        <a:lstStyle/>
        <a:p>
          <a:endParaRPr lang="fr-FR"/>
        </a:p>
      </dgm:t>
    </dgm:pt>
    <dgm:pt modelId="{561ED231-CD93-40C3-85A3-D6353DD419BE}" type="pres">
      <dgm:prSet presAssocID="{E27F7B24-246F-4284-92C2-8A7E68986D29}" presName="hierRoot2" presStyleCnt="0">
        <dgm:presLayoutVars>
          <dgm:hierBranch val="init"/>
        </dgm:presLayoutVars>
      </dgm:prSet>
      <dgm:spPr/>
    </dgm:pt>
    <dgm:pt modelId="{8DBCE9A5-394D-48F6-9BD2-A328C74DA0B9}" type="pres">
      <dgm:prSet presAssocID="{E27F7B24-246F-4284-92C2-8A7E68986D29}" presName="rootComposite" presStyleCnt="0"/>
      <dgm:spPr/>
    </dgm:pt>
    <dgm:pt modelId="{08129272-F800-49E4-91B5-59E40CE9771E}" type="pres">
      <dgm:prSet presAssocID="{E27F7B24-246F-4284-92C2-8A7E68986D29}" presName="rootText" presStyleLbl="node3" presStyleIdx="6" presStyleCnt="7" custLinFactX="8221" custLinFactY="-100000" custLinFactNeighborX="100000" custLinFactNeighborY="-192287">
        <dgm:presLayoutVars>
          <dgm:chPref val="3"/>
        </dgm:presLayoutVars>
      </dgm:prSet>
      <dgm:spPr/>
      <dgm:t>
        <a:bodyPr/>
        <a:lstStyle/>
        <a:p>
          <a:endParaRPr lang="fr-FR"/>
        </a:p>
      </dgm:t>
    </dgm:pt>
    <dgm:pt modelId="{53D1F04C-03DC-4FBE-9EEC-55A36DAF8CFA}" type="pres">
      <dgm:prSet presAssocID="{E27F7B24-246F-4284-92C2-8A7E68986D29}" presName="rootConnector" presStyleLbl="node3" presStyleIdx="6" presStyleCnt="7"/>
      <dgm:spPr/>
      <dgm:t>
        <a:bodyPr/>
        <a:lstStyle/>
        <a:p>
          <a:endParaRPr lang="fr-FR"/>
        </a:p>
      </dgm:t>
    </dgm:pt>
    <dgm:pt modelId="{4E3193F4-C6DA-4AF7-B400-A7B3C0389B1B}" type="pres">
      <dgm:prSet presAssocID="{E27F7B24-246F-4284-92C2-8A7E68986D29}" presName="hierChild4" presStyleCnt="0"/>
      <dgm:spPr/>
    </dgm:pt>
    <dgm:pt modelId="{FF6B4FCD-82A6-4B1E-8AB5-E46D6A1D97DB}" type="pres">
      <dgm:prSet presAssocID="{E27F7B24-246F-4284-92C2-8A7E68986D29}" presName="hierChild5" presStyleCnt="0"/>
      <dgm:spPr/>
    </dgm:pt>
    <dgm:pt modelId="{ABE45824-5775-4314-93A4-B182483021A2}" type="pres">
      <dgm:prSet presAssocID="{6B3918EA-AE1E-46BA-B0BA-68921264CC4D}" presName="hierChild5" presStyleCnt="0"/>
      <dgm:spPr/>
    </dgm:pt>
    <dgm:pt modelId="{A16C2447-9251-422C-BF29-D3A1F0028FCF}" type="pres">
      <dgm:prSet presAssocID="{4D5EC9F9-E7FE-411C-88BC-519709CC7C25}" presName="hierChild3" presStyleCnt="0"/>
      <dgm:spPr/>
    </dgm:pt>
  </dgm:ptLst>
  <dgm:cxnLst>
    <dgm:cxn modelId="{FBCA1B32-D308-4F24-A941-1E9A7B6C0BD7}" type="presOf" srcId="{6F970FCA-10A1-4F3B-A958-48CA584511F5}" destId="{9B3D6069-D796-4E49-8F61-AEAED5E6FD88}" srcOrd="1" destOrd="0" presId="urn:microsoft.com/office/officeart/2005/8/layout/orgChart1"/>
    <dgm:cxn modelId="{0C90A7F5-AA42-487D-95D3-24EC492CB502}" type="presOf" srcId="{238E9477-48CD-4DA3-BF56-681DC313F1AA}" destId="{802E1039-9E6E-4683-8866-0C30ED2ED302}" srcOrd="0" destOrd="0" presId="urn:microsoft.com/office/officeart/2005/8/layout/orgChart1"/>
    <dgm:cxn modelId="{FD78E4A0-D9E5-4ECD-9D57-665274306860}" type="presOf" srcId="{DCEE176F-CED9-451F-A5A3-914D52371C37}" destId="{EA6305CD-6480-4544-9595-B23B504DDB0D}" srcOrd="0" destOrd="0" presId="urn:microsoft.com/office/officeart/2005/8/layout/orgChart1"/>
    <dgm:cxn modelId="{5AE512FE-ECA4-4643-9094-BC4FD77F2EDE}" type="presOf" srcId="{3CF8093A-6067-4EBF-8AEE-4B103DC38E4D}" destId="{71D0538C-572B-4C67-86BA-F9099D33E604}" srcOrd="1" destOrd="0" presId="urn:microsoft.com/office/officeart/2005/8/layout/orgChart1"/>
    <dgm:cxn modelId="{CAF2B958-A657-4015-8D6B-23A6ABFED5F6}" type="presOf" srcId="{BB969E1D-81D0-47C4-857F-3562FF1B65A1}" destId="{4F05ABCA-43F8-4E74-803F-179F72600293}" srcOrd="1" destOrd="0" presId="urn:microsoft.com/office/officeart/2005/8/layout/orgChart1"/>
    <dgm:cxn modelId="{E2D50DA3-9633-48E4-9802-B024794FBF95}" type="presOf" srcId="{BB969E1D-81D0-47C4-857F-3562FF1B65A1}" destId="{68CF8D22-2341-4A6B-BE3A-F96C1EAF2DDF}" srcOrd="0" destOrd="0" presId="urn:microsoft.com/office/officeart/2005/8/layout/orgChart1"/>
    <dgm:cxn modelId="{2CF7F9D4-D737-4B67-B958-599165DFC0A1}" type="presOf" srcId="{17F46D8F-66EA-4742-A52C-69ECABA81C1F}" destId="{1A83CF01-4A6D-41D6-86EE-9450BE53F32E}" srcOrd="0" destOrd="0" presId="urn:microsoft.com/office/officeart/2005/8/layout/orgChart1"/>
    <dgm:cxn modelId="{F9FEA7F8-4F02-4BA4-84C7-FC7E67785F99}" srcId="{6B3918EA-AE1E-46BA-B0BA-68921264CC4D}" destId="{163921EA-4B4E-4297-BA0F-FCFC714FA328}" srcOrd="1" destOrd="0" parTransId="{EF41AE62-A3E5-463E-AD6D-FCBBC24FBD50}" sibTransId="{1D073276-A843-4C71-98D2-D940AB616D22}"/>
    <dgm:cxn modelId="{AC229292-1865-4C4A-A0DC-25B4C90E62B3}" type="presOf" srcId="{7FADDAA2-67D1-4181-8127-5AEE8218CB1B}" destId="{D6AE482C-D2D7-476D-89F9-E7AFD7C94A4E}" srcOrd="0" destOrd="0" presId="urn:microsoft.com/office/officeart/2005/8/layout/orgChart1"/>
    <dgm:cxn modelId="{5BCC5AEB-1EBD-4983-AD3E-B5F4AA1AA1C4}" type="presOf" srcId="{729AA634-B046-4A31-B942-048C30F60BA6}" destId="{9BAA88E0-4656-4543-895A-2038BC1ED29B}" srcOrd="0" destOrd="0" presId="urn:microsoft.com/office/officeart/2005/8/layout/orgChart1"/>
    <dgm:cxn modelId="{93BEA71E-ACF5-4A22-B361-F7FE52F52B53}" type="presOf" srcId="{729AA634-B046-4A31-B942-048C30F60BA6}" destId="{9262558D-0B14-4C8C-B821-A7ADC193F69C}" srcOrd="1" destOrd="0" presId="urn:microsoft.com/office/officeart/2005/8/layout/orgChart1"/>
    <dgm:cxn modelId="{800262E9-F884-47AD-826E-200E2860EECD}" type="presOf" srcId="{E27F7B24-246F-4284-92C2-8A7E68986D29}" destId="{53D1F04C-03DC-4FBE-9EEC-55A36DAF8CFA}" srcOrd="1" destOrd="0" presId="urn:microsoft.com/office/officeart/2005/8/layout/orgChart1"/>
    <dgm:cxn modelId="{AC02592E-25FA-4A20-B8CB-6792563D3FDA}" srcId="{F0255942-2955-4810-95CE-A66476ADEB27}" destId="{5D778C78-C4DF-45BE-B5E3-FAC5BF0505E4}" srcOrd="1" destOrd="0" parTransId="{8A351CCF-7C3C-4215-A7F0-20AC16E08664}" sibTransId="{337CB00E-128C-439A-BECD-E87FCE2D8B82}"/>
    <dgm:cxn modelId="{340A7CC4-2D32-4EA0-8E65-7D98F1613E6A}" type="presOf" srcId="{17EDE9FB-5F95-401E-B9AB-3F058FDA6408}" destId="{FACBAD93-1A83-4B64-9D71-968E2D9E9CDE}" srcOrd="1" destOrd="0" presId="urn:microsoft.com/office/officeart/2005/8/layout/orgChart1"/>
    <dgm:cxn modelId="{189B8A09-6802-4606-9095-5B23B235624F}" type="presOf" srcId="{F64F8CF8-FF40-4F55-BA55-B6E0E9EF4592}" destId="{E12F5D98-3C47-494A-B106-EE949EA4C584}" srcOrd="0" destOrd="0" presId="urn:microsoft.com/office/officeart/2005/8/layout/orgChart1"/>
    <dgm:cxn modelId="{4DD0B12A-A0A0-4F1A-AF52-03C08AB28A3F}" type="presOf" srcId="{E2267B9A-2DEE-428C-A9A6-C5AC2C992393}" destId="{688E1999-81E2-4777-AF63-9DE2A52F1E30}" srcOrd="1" destOrd="0" presId="urn:microsoft.com/office/officeart/2005/8/layout/orgChart1"/>
    <dgm:cxn modelId="{7C8895C1-C79D-4890-8589-0B32DD0B55D8}" type="presOf" srcId="{163921EA-4B4E-4297-BA0F-FCFC714FA328}" destId="{2954559C-A6F5-4351-8A80-01C5F4DACEEB}" srcOrd="1" destOrd="0" presId="urn:microsoft.com/office/officeart/2005/8/layout/orgChart1"/>
    <dgm:cxn modelId="{52598933-D851-4F2C-A7B1-E8359C44018F}" srcId="{7E31F1F4-BCD4-4075-A679-931507415C2D}" destId="{F0255942-2955-4810-95CE-A66476ADEB27}" srcOrd="0" destOrd="0" parTransId="{CA20482D-E8A1-4709-8AE5-61EBC03CC4D2}" sibTransId="{2B99190F-5068-4238-B131-B7ABC624F3E7}"/>
    <dgm:cxn modelId="{C8402F7C-AA35-47A7-B2BF-CB0325CBA06F}" type="presOf" srcId="{E27F7B24-246F-4284-92C2-8A7E68986D29}" destId="{08129272-F800-49E4-91B5-59E40CE9771E}" srcOrd="0" destOrd="0" presId="urn:microsoft.com/office/officeart/2005/8/layout/orgChart1"/>
    <dgm:cxn modelId="{322A634B-5579-416C-9BAF-E940AF1C4C1B}" srcId="{F0255942-2955-4810-95CE-A66476ADEB27}" destId="{C71AE5CB-5C63-47D1-B611-AB85D86036E8}" srcOrd="0" destOrd="0" parTransId="{C7FBDA55-7B96-47BD-9942-280765DA803A}" sibTransId="{E3B86AB4-2470-49E7-A648-3F1A1E40ACEB}"/>
    <dgm:cxn modelId="{B3007452-69BC-42EF-9312-5E5A44C75D2D}" type="presOf" srcId="{17EDE9FB-5F95-401E-B9AB-3F058FDA6408}" destId="{0AC4FB2F-F4D0-4160-B559-627E7616CD9B}" srcOrd="0" destOrd="0" presId="urn:microsoft.com/office/officeart/2005/8/layout/orgChart1"/>
    <dgm:cxn modelId="{4D879507-8484-48C0-A192-0A1885DD0135}" type="presOf" srcId="{F3FCBEC5-E172-45A3-8395-1EEA45D5B9C2}" destId="{0151D275-9818-421F-9B5F-B5C85BEED40F}" srcOrd="0" destOrd="0" presId="urn:microsoft.com/office/officeart/2005/8/layout/orgChart1"/>
    <dgm:cxn modelId="{010E2D43-E680-416F-B63D-C8E80FF27B25}" type="presOf" srcId="{61200E42-60C2-4167-BE6E-BBDE091761A4}" destId="{898C6F19-134A-4BB9-B9B4-C918D2797587}" srcOrd="0" destOrd="0" presId="urn:microsoft.com/office/officeart/2005/8/layout/orgChart1"/>
    <dgm:cxn modelId="{467599B6-44AA-4ED6-BA83-E4A8852523DC}" type="presOf" srcId="{0D6DC066-EBAB-4629-BD1E-601F1C792A9F}" destId="{0BE0C629-0729-49A1-BEBC-DD74ADAB40D4}" srcOrd="1" destOrd="0" presId="urn:microsoft.com/office/officeart/2005/8/layout/orgChart1"/>
    <dgm:cxn modelId="{0333128D-36F3-428E-B1DB-807882D00A60}" type="presOf" srcId="{B7852373-EFD5-44A3-B135-C47AE56B1AE0}" destId="{24F10601-42C7-4C7D-841A-B4B99F19F94E}" srcOrd="0" destOrd="0" presId="urn:microsoft.com/office/officeart/2005/8/layout/orgChart1"/>
    <dgm:cxn modelId="{BE2E5F13-07F8-4587-A627-F627C5707845}" type="presOf" srcId="{6C71BB59-B24D-43B9-A8AD-9225BEE9C532}" destId="{8E6F83C9-D8C5-41F9-B8B4-5ADADBB8BD0F}" srcOrd="0" destOrd="0" presId="urn:microsoft.com/office/officeart/2005/8/layout/orgChart1"/>
    <dgm:cxn modelId="{3533802B-8B30-4DE1-A143-A6C5942143DD}" srcId="{7E31F1F4-BCD4-4075-A679-931507415C2D}" destId="{17EDE9FB-5F95-401E-B9AB-3F058FDA6408}" srcOrd="4" destOrd="0" parTransId="{0B955922-EB96-4230-AB47-73739DF661C1}" sibTransId="{E7FF4847-B4BD-470F-881D-0EFEF2080129}"/>
    <dgm:cxn modelId="{1A816458-D3C8-4F81-8282-07FAC715B51E}" type="presOf" srcId="{9064AF86-B88E-4EF7-A12A-5073BB899E75}" destId="{E630151E-DF7E-436B-9EF9-F6D3820FA68D}" srcOrd="0" destOrd="0" presId="urn:microsoft.com/office/officeart/2005/8/layout/orgChart1"/>
    <dgm:cxn modelId="{55B4B142-66E7-4C18-9725-31969509F1C5}" type="presOf" srcId="{7E31F1F4-BCD4-4075-A679-931507415C2D}" destId="{3C53C9F7-80D2-423D-9F0E-85A47F6A81BA}" srcOrd="0" destOrd="0" presId="urn:microsoft.com/office/officeart/2005/8/layout/orgChart1"/>
    <dgm:cxn modelId="{A466CB65-5F4F-4574-A726-35067B1FC27C}" type="presOf" srcId="{D9C804F0-D64C-44BF-BC00-D4A95C216189}" destId="{672AB048-3051-46A9-8D2C-ED7DAD73C020}" srcOrd="0" destOrd="0" presId="urn:microsoft.com/office/officeart/2005/8/layout/orgChart1"/>
    <dgm:cxn modelId="{6B76EC4B-8850-48DE-9DF0-4D1082F29502}" type="presOf" srcId="{99EBCFF5-AE06-4B86-9D54-ECEA0EE9F147}" destId="{D7DE8A0A-6829-4473-954A-55FB46BBEE73}" srcOrd="0" destOrd="0" presId="urn:microsoft.com/office/officeart/2005/8/layout/orgChart1"/>
    <dgm:cxn modelId="{2E952404-423A-49CC-A432-0B34448FC261}" type="presOf" srcId="{65D8AA66-5FFA-4FCF-822C-53B7F53376F8}" destId="{690430CE-61A5-4747-BC3B-6B9D8E5CF31F}" srcOrd="1" destOrd="0" presId="urn:microsoft.com/office/officeart/2005/8/layout/orgChart1"/>
    <dgm:cxn modelId="{B3EAB5CC-987E-4E4E-BBD9-37469817E054}" srcId="{C71AE5CB-5C63-47D1-B611-AB85D86036E8}" destId="{6F970FCA-10A1-4F3B-A958-48CA584511F5}" srcOrd="0" destOrd="0" parTransId="{9064AF86-B88E-4EF7-A12A-5073BB899E75}" sibTransId="{E59AA715-8857-4ABC-8619-3928D843DF1E}"/>
    <dgm:cxn modelId="{B55AE602-642B-4FDE-8C38-1CF7DD0F0CBE}" srcId="{5D778C78-C4DF-45BE-B5E3-FAC5BF0505E4}" destId="{238E9477-48CD-4DA3-BF56-681DC313F1AA}" srcOrd="0" destOrd="0" parTransId="{FC414AC7-805E-442E-BFFA-4692A55B2394}" sibTransId="{82FAF1C4-C1EB-41BD-AD70-72C4FB1B1C53}"/>
    <dgm:cxn modelId="{F8F14ACD-202A-4D8C-A7C4-9936E633308A}" srcId="{7E31F1F4-BCD4-4075-A679-931507415C2D}" destId="{65D8AA66-5FFA-4FCF-822C-53B7F53376F8}" srcOrd="5" destOrd="0" parTransId="{B34A75A4-7ECA-4F29-92C4-0452DC229B18}" sibTransId="{91683971-7E5C-47B6-A2A0-091295194614}"/>
    <dgm:cxn modelId="{136F0928-ABF2-4F7D-9F72-E267E73F2478}" srcId="{F0255942-2955-4810-95CE-A66476ADEB27}" destId="{BB969E1D-81D0-47C4-857F-3562FF1B65A1}" srcOrd="2" destOrd="0" parTransId="{17F46D8F-66EA-4742-A52C-69ECABA81C1F}" sibTransId="{E25AEB0D-C0D5-4596-934F-6FD2376F3A53}"/>
    <dgm:cxn modelId="{9DFDBD20-6F56-4388-A5BA-4B8BB16A6C66}" type="presOf" srcId="{2EA5E498-E0EA-49B4-A2A3-F846035FE3EB}" destId="{D2038D17-37F5-437A-BB3C-37677B5D7C7B}" srcOrd="0" destOrd="0" presId="urn:microsoft.com/office/officeart/2005/8/layout/orgChart1"/>
    <dgm:cxn modelId="{F70DF703-47C8-4809-A223-C1277D873CAE}" type="presOf" srcId="{4D5EC9F9-E7FE-411C-88BC-519709CC7C25}" destId="{55052EFB-C71D-4E1C-B5B4-61EFE9744B64}" srcOrd="0" destOrd="0" presId="urn:microsoft.com/office/officeart/2005/8/layout/orgChart1"/>
    <dgm:cxn modelId="{E6C80631-D65E-4E68-ACBB-D10CAE45B96C}" type="presOf" srcId="{163921EA-4B4E-4297-BA0F-FCFC714FA328}" destId="{CCF49E56-D76E-4052-B838-614D6AF0ACE9}" srcOrd="0" destOrd="0" presId="urn:microsoft.com/office/officeart/2005/8/layout/orgChart1"/>
    <dgm:cxn modelId="{E7E42D9F-33E3-4792-9098-78FFB0374FAD}" srcId="{4D5EC9F9-E7FE-411C-88BC-519709CC7C25}" destId="{6B3918EA-AE1E-46BA-B0BA-68921264CC4D}" srcOrd="1" destOrd="0" parTransId="{2D75A5AF-E3B7-4C43-B03E-DCD0FD29E751}" sibTransId="{87CEB3C5-327A-4A07-8EA6-8EF24C22A425}"/>
    <dgm:cxn modelId="{E13FD00E-2574-4D22-9B48-A6BFC910A0C7}" srcId="{7E31F1F4-BCD4-4075-A679-931507415C2D}" destId="{F3FCBEC5-E172-45A3-8395-1EEA45D5B9C2}" srcOrd="1" destOrd="0" parTransId="{7FADDAA2-67D1-4181-8127-5AEE8218CB1B}" sibTransId="{9C078D42-1521-498C-BA1D-7356D13B57D2}"/>
    <dgm:cxn modelId="{64A9E7F8-7C97-4471-AE37-BC8D4F7184C4}" type="presOf" srcId="{6F970FCA-10A1-4F3B-A958-48CA584511F5}" destId="{25F1C3A0-1BB3-4D35-A36F-FF90EBF20483}" srcOrd="0" destOrd="0" presId="urn:microsoft.com/office/officeart/2005/8/layout/orgChart1"/>
    <dgm:cxn modelId="{9448701A-1BBE-4EE0-8BE9-C9713AAC18A3}" type="presOf" srcId="{4D5EC9F9-E7FE-411C-88BC-519709CC7C25}" destId="{124F520A-664D-4454-A7F1-4304FD229716}" srcOrd="1" destOrd="0" presId="urn:microsoft.com/office/officeart/2005/8/layout/orgChart1"/>
    <dgm:cxn modelId="{A6815DBD-540A-469C-B679-893003CE7321}" type="presOf" srcId="{9A284913-B52A-43C6-A146-428B1106D69C}" destId="{A7D92C86-E986-4477-8418-4ACAF7F76B1D}" srcOrd="0" destOrd="0" presId="urn:microsoft.com/office/officeart/2005/8/layout/orgChart1"/>
    <dgm:cxn modelId="{735337AF-D134-4623-96BC-DBE1A7B6B3C4}" type="presOf" srcId="{6B3918EA-AE1E-46BA-B0BA-68921264CC4D}" destId="{5074979C-A60A-4D92-8E99-E4C9CF84C19A}" srcOrd="0" destOrd="0" presId="urn:microsoft.com/office/officeart/2005/8/layout/orgChart1"/>
    <dgm:cxn modelId="{8DA086BE-AB43-496A-A2D2-F5E0E45CB767}" srcId="{6B3918EA-AE1E-46BA-B0BA-68921264CC4D}" destId="{FD800B48-C7FC-4A22-A03A-C6432C3C5DB2}" srcOrd="3" destOrd="0" parTransId="{F64F8CF8-FF40-4F55-BA55-B6E0E9EF4592}" sibTransId="{49C427B0-9533-4838-ADEE-8B8CFF4CB06B}"/>
    <dgm:cxn modelId="{A5154A83-5222-41D2-9DB3-5B31801A79E5}" type="presOf" srcId="{961B8C94-E9B0-4241-A202-1E19E1B52B36}" destId="{8BB4DE7D-051A-45DC-B832-211A7DADDE01}" srcOrd="1" destOrd="0" presId="urn:microsoft.com/office/officeart/2005/8/layout/orgChart1"/>
    <dgm:cxn modelId="{BBE72FD4-4FC6-44FE-A179-DE480F42DA9F}" type="presOf" srcId="{2D75A5AF-E3B7-4C43-B03E-DCD0FD29E751}" destId="{5150D82C-E6E6-4118-942A-A9A0973BA574}" srcOrd="0" destOrd="0" presId="urn:microsoft.com/office/officeart/2005/8/layout/orgChart1"/>
    <dgm:cxn modelId="{9EE8B3BC-0C84-4787-8217-0A8ACF9E09EB}" srcId="{BB969E1D-81D0-47C4-857F-3562FF1B65A1}" destId="{F48AB1B8-6A3D-46E8-BF7C-7FA81F6EF996}" srcOrd="2" destOrd="0" parTransId="{D9C804F0-D64C-44BF-BC00-D4A95C216189}" sibTransId="{700E13E8-3662-4A3D-BF9F-55492F7B6B76}"/>
    <dgm:cxn modelId="{21A4E046-F213-417F-8339-513C6AC06A73}" type="presOf" srcId="{CA20482D-E8A1-4709-8AE5-61EBC03CC4D2}" destId="{E0A9FD1C-B16E-41E9-8AC7-09B7320993B6}" srcOrd="0" destOrd="0" presId="urn:microsoft.com/office/officeart/2005/8/layout/orgChart1"/>
    <dgm:cxn modelId="{05357580-1C6D-4FC3-ABFE-185A1370C176}" type="presOf" srcId="{C7FBDA55-7B96-47BD-9942-280765DA803A}" destId="{9AA8805A-2E85-4AC0-864D-C9FF3421A4FD}" srcOrd="0" destOrd="0" presId="urn:microsoft.com/office/officeart/2005/8/layout/orgChart1"/>
    <dgm:cxn modelId="{81116E35-0C75-4406-9CF5-165A6EA3C5CF}" srcId="{B7852373-EFD5-44A3-B135-C47AE56B1AE0}" destId="{4D5EC9F9-E7FE-411C-88BC-519709CC7C25}" srcOrd="0" destOrd="0" parTransId="{7E62F4F8-7892-4AD9-9F49-6B1C2BB00919}" sibTransId="{E5C08E7B-00E6-4BF2-9992-1FDA5D301AEA}"/>
    <dgm:cxn modelId="{A15BD2C8-F746-43A6-B140-ED4442A83AA4}" type="presOf" srcId="{C71AE5CB-5C63-47D1-B611-AB85D86036E8}" destId="{D4DA6F89-3DB6-4F60-98E8-726937ACEAEB}" srcOrd="0" destOrd="0" presId="urn:microsoft.com/office/officeart/2005/8/layout/orgChart1"/>
    <dgm:cxn modelId="{5E265C3D-B489-4A0F-9154-5F294C903F7B}" type="presOf" srcId="{F3FCBEC5-E172-45A3-8395-1EEA45D5B9C2}" destId="{9259A474-A291-4E51-90BB-ED837C258A20}" srcOrd="1" destOrd="0" presId="urn:microsoft.com/office/officeart/2005/8/layout/orgChart1"/>
    <dgm:cxn modelId="{79BC49B0-A257-4B97-B735-8319BD095B38}" srcId="{BB969E1D-81D0-47C4-857F-3562FF1B65A1}" destId="{3CF8093A-6067-4EBF-8AEE-4B103DC38E4D}" srcOrd="1" destOrd="0" parTransId="{E24BA47A-620D-4E9B-A581-3FFCD851A3DD}" sibTransId="{536F2BD2-5252-446E-A70A-A71AB0067957}"/>
    <dgm:cxn modelId="{A5A049D0-450B-4227-AC8D-3AA3C9992175}" type="presOf" srcId="{E24BA47A-620D-4E9B-A581-3FFCD851A3DD}" destId="{49F15468-BE36-4F8C-AE50-58E5479EBA3D}" srcOrd="0" destOrd="0" presId="urn:microsoft.com/office/officeart/2005/8/layout/orgChart1"/>
    <dgm:cxn modelId="{4ECDDFD4-6EC8-4C20-9706-4E96DBF558A4}" type="presOf" srcId="{F48AB1B8-6A3D-46E8-BF7C-7FA81F6EF996}" destId="{9BA4E038-8B09-4931-9511-AA01A27A7485}" srcOrd="1" destOrd="0" presId="urn:microsoft.com/office/officeart/2005/8/layout/orgChart1"/>
    <dgm:cxn modelId="{389E0719-A063-4038-A167-DAE3F885453D}" type="presOf" srcId="{FC414AC7-805E-442E-BFFA-4692A55B2394}" destId="{1B2FCDA0-78E3-48D1-973D-A1496499A406}" srcOrd="0" destOrd="0" presId="urn:microsoft.com/office/officeart/2005/8/layout/orgChart1"/>
    <dgm:cxn modelId="{AA72B992-0D02-4950-A356-715AEDB1D14E}" type="presOf" srcId="{985EEFE2-960C-45BB-B8A8-9835517D9BAF}" destId="{580D1148-4A19-48AC-98AB-880FA34918BC}" srcOrd="0" destOrd="0" presId="urn:microsoft.com/office/officeart/2005/8/layout/orgChart1"/>
    <dgm:cxn modelId="{96A0B435-7505-4618-B269-3B3A9E988960}" type="presOf" srcId="{0D6DC066-EBAB-4629-BD1E-601F1C792A9F}" destId="{CCAA5544-BFB4-45D6-A52C-5FB6B55511A7}" srcOrd="0" destOrd="0" presId="urn:microsoft.com/office/officeart/2005/8/layout/orgChart1"/>
    <dgm:cxn modelId="{5560261D-78AF-4D36-B39E-59A25DE0F19C}" type="presOf" srcId="{C71AE5CB-5C63-47D1-B611-AB85D86036E8}" destId="{5C9F4175-ED3B-4791-BFF1-96A7E747B17D}" srcOrd="1" destOrd="0" presId="urn:microsoft.com/office/officeart/2005/8/layout/orgChart1"/>
    <dgm:cxn modelId="{5FE8FFF9-2E49-4E9C-BD19-94679DD4D5BE}" srcId="{4D5EC9F9-E7FE-411C-88BC-519709CC7C25}" destId="{7E31F1F4-BCD4-4075-A679-931507415C2D}" srcOrd="0" destOrd="0" parTransId="{32552D71-4846-4916-BC83-BEDFCC82049D}" sibTransId="{608F8F71-49F7-459B-A126-4F95D376A2CE}"/>
    <dgm:cxn modelId="{615F7F85-A329-4FC9-81B7-D6DD15BA07F1}" type="presOf" srcId="{FD800B48-C7FC-4A22-A03A-C6432C3C5DB2}" destId="{D6D2EEFD-9694-4F76-8681-1E5BCD93A532}" srcOrd="0" destOrd="0" presId="urn:microsoft.com/office/officeart/2005/8/layout/orgChart1"/>
    <dgm:cxn modelId="{6890C6DA-25DC-4BC4-85A8-4B28D067C32F}" type="presOf" srcId="{EF41AE62-A3E5-463E-AD6D-FCBBC24FBD50}" destId="{BAE878FA-4E5B-490E-BC53-2A52CAE35ADF}" srcOrd="0" destOrd="0" presId="urn:microsoft.com/office/officeart/2005/8/layout/orgChart1"/>
    <dgm:cxn modelId="{4122D37A-9A54-4C4B-A0E5-CF2536B09A4A}" type="presOf" srcId="{B34A75A4-7ECA-4F29-92C4-0452DC229B18}" destId="{9F152E1F-9250-47F8-B6BA-AD9FC7827B01}" srcOrd="0" destOrd="0" presId="urn:microsoft.com/office/officeart/2005/8/layout/orgChart1"/>
    <dgm:cxn modelId="{1B687A41-264C-48C6-998E-DF0DA211201F}" srcId="{7E31F1F4-BCD4-4075-A679-931507415C2D}" destId="{729AA634-B046-4A31-B942-048C30F60BA6}" srcOrd="3" destOrd="0" parTransId="{9A284913-B52A-43C6-A146-428B1106D69C}" sibTransId="{5CB04BA6-6A1E-4075-855F-2167CAAA85A8}"/>
    <dgm:cxn modelId="{B7E029F5-A7B4-4616-A6EC-27CD3C75C141}" srcId="{6B3918EA-AE1E-46BA-B0BA-68921264CC4D}" destId="{E2267B9A-2DEE-428C-A9A6-C5AC2C992393}" srcOrd="2" destOrd="0" parTransId="{952E1B4F-3300-40CA-B2F9-CA50F603DC53}" sibTransId="{F43F4FDE-4B92-4A71-B3B6-108E0599B641}"/>
    <dgm:cxn modelId="{99472ABB-EE17-4F8A-BDAC-21CF308D1A94}" type="presOf" srcId="{6C71BB59-B24D-43B9-A8AD-9225BEE9C532}" destId="{ED5DC3C1-B871-4094-8BE9-92D02D1360B7}" srcOrd="1" destOrd="0" presId="urn:microsoft.com/office/officeart/2005/8/layout/orgChart1"/>
    <dgm:cxn modelId="{17A96371-CA6C-44FA-AB30-53B11BE935C7}" type="presOf" srcId="{E2267B9A-2DEE-428C-A9A6-C5AC2C992393}" destId="{E0243698-A07B-448D-BCA1-7AF5786AB620}" srcOrd="0" destOrd="0" presId="urn:microsoft.com/office/officeart/2005/8/layout/orgChart1"/>
    <dgm:cxn modelId="{DEFDF1F4-8E2C-4654-85AE-1797C80496DB}" srcId="{6B3918EA-AE1E-46BA-B0BA-68921264CC4D}" destId="{0D6DC066-EBAB-4629-BD1E-601F1C792A9F}" srcOrd="0" destOrd="0" parTransId="{F2E8EDA8-9E4B-4378-8813-A87D3D6E1562}" sibTransId="{17886FB5-73E3-4E6B-B238-20B683BB002C}"/>
    <dgm:cxn modelId="{C4883CDC-2AF1-4A04-9736-0F5BE5F22351}" type="presOf" srcId="{32552D71-4846-4916-BC83-BEDFCC82049D}" destId="{3901EA70-BEF1-4AEF-A182-EB5BE74A5ECA}" srcOrd="0" destOrd="0" presId="urn:microsoft.com/office/officeart/2005/8/layout/orgChart1"/>
    <dgm:cxn modelId="{3F80E742-06F0-42A9-A8AC-354CD48751C5}" type="presOf" srcId="{238E9477-48CD-4DA3-BF56-681DC313F1AA}" destId="{342C80E1-6551-4235-8F07-4086377B7588}" srcOrd="1" destOrd="0" presId="urn:microsoft.com/office/officeart/2005/8/layout/orgChart1"/>
    <dgm:cxn modelId="{AD96E1A1-42E6-4138-A5F8-31D4E0A07029}" type="presOf" srcId="{5D778C78-C4DF-45BE-B5E3-FAC5BF0505E4}" destId="{4AE86055-A05C-43F9-B888-250AE8714E49}" srcOrd="1" destOrd="0" presId="urn:microsoft.com/office/officeart/2005/8/layout/orgChart1"/>
    <dgm:cxn modelId="{E6850B07-EAF5-4CA1-A892-537F8157241E}" type="presOf" srcId="{F2E8EDA8-9E4B-4378-8813-A87D3D6E1562}" destId="{86F619DE-7945-405E-8BC7-A56567D0C099}" srcOrd="0" destOrd="0" presId="urn:microsoft.com/office/officeart/2005/8/layout/orgChart1"/>
    <dgm:cxn modelId="{B31397C4-DC21-47D0-9188-432C9D1816BD}" type="presOf" srcId="{7E31F1F4-BCD4-4075-A679-931507415C2D}" destId="{CDD8114C-C051-4AA1-8D43-3DC3822C3FE6}" srcOrd="1" destOrd="0" presId="urn:microsoft.com/office/officeart/2005/8/layout/orgChart1"/>
    <dgm:cxn modelId="{059BF247-ADD5-43CE-9DD3-397CC4D2F694}" type="presOf" srcId="{952E1B4F-3300-40CA-B2F9-CA50F603DC53}" destId="{E3FF6E8A-5BDA-4B45-9AD4-4E7CFF5C1600}" srcOrd="0" destOrd="0" presId="urn:microsoft.com/office/officeart/2005/8/layout/orgChart1"/>
    <dgm:cxn modelId="{5C94997D-FCE1-4D42-8BF1-63431E74AF45}" srcId="{BB969E1D-81D0-47C4-857F-3562FF1B65A1}" destId="{961B8C94-E9B0-4241-A202-1E19E1B52B36}" srcOrd="0" destOrd="0" parTransId="{DCEE176F-CED9-451F-A5A3-914D52371C37}" sibTransId="{B05A081C-2542-4BA8-BC46-219F5B9A9ED9}"/>
    <dgm:cxn modelId="{109790FC-FE21-44E7-96AC-68D91DBC533A}" type="presOf" srcId="{61200E42-60C2-4167-BE6E-BBDE091761A4}" destId="{0F68C80F-329C-47D1-95D3-2EE09B5CD148}" srcOrd="1" destOrd="0" presId="urn:microsoft.com/office/officeart/2005/8/layout/orgChart1"/>
    <dgm:cxn modelId="{4F07C409-555D-40A4-80E9-CC85B9542DC0}" type="presOf" srcId="{FD800B48-C7FC-4A22-A03A-C6432C3C5DB2}" destId="{3EA519C7-E75C-4D2C-AE88-4A48CA284673}" srcOrd="1" destOrd="0" presId="urn:microsoft.com/office/officeart/2005/8/layout/orgChart1"/>
    <dgm:cxn modelId="{D1EC41AA-707D-4C64-8DF2-43BE2BE5B1BF}" type="presOf" srcId="{6B3918EA-AE1E-46BA-B0BA-68921264CC4D}" destId="{E4D0B892-9BDA-4CDA-8D6D-D2FA99AA2213}" srcOrd="1" destOrd="0" presId="urn:microsoft.com/office/officeart/2005/8/layout/orgChart1"/>
    <dgm:cxn modelId="{7B64C064-7C97-4A2A-AECD-AB5480917972}" srcId="{238E9477-48CD-4DA3-BF56-681DC313F1AA}" destId="{61200E42-60C2-4167-BE6E-BBDE091761A4}" srcOrd="0" destOrd="0" parTransId="{2EA5E498-E0EA-49B4-A2A3-F846035FE3EB}" sibTransId="{DD65A796-5D88-4EAA-AC98-C15F584BDF3F}"/>
    <dgm:cxn modelId="{F733BE13-8094-4258-A510-AB771294CE0A}" type="presOf" srcId="{65D8AA66-5FFA-4FCF-822C-53B7F53376F8}" destId="{ACB794E8-4BC3-4248-8034-CD217CEC0750}" srcOrd="0" destOrd="0" presId="urn:microsoft.com/office/officeart/2005/8/layout/orgChart1"/>
    <dgm:cxn modelId="{94F533C3-EBB9-432A-9444-52E6E606C4A1}" type="presOf" srcId="{F0255942-2955-4810-95CE-A66476ADEB27}" destId="{0537C9B6-814A-4337-A5CD-77C6EB4EB9D4}" srcOrd="0" destOrd="0" presId="urn:microsoft.com/office/officeart/2005/8/layout/orgChart1"/>
    <dgm:cxn modelId="{5E1DAADC-1772-40F8-B6C5-8A19FDB39C7B}" srcId="{7E31F1F4-BCD4-4075-A679-931507415C2D}" destId="{6C71BB59-B24D-43B9-A8AD-9225BEE9C532}" srcOrd="2" destOrd="0" parTransId="{985EEFE2-960C-45BB-B8A8-9835517D9BAF}" sibTransId="{60C4A728-1DE3-4F65-A07B-660AD255C493}"/>
    <dgm:cxn modelId="{DAB76F1A-8DD3-45F6-9869-4135959E4521}" type="presOf" srcId="{F0255942-2955-4810-95CE-A66476ADEB27}" destId="{58C6FA67-7374-43EA-84C7-12BE6246890E}" srcOrd="1" destOrd="0" presId="urn:microsoft.com/office/officeart/2005/8/layout/orgChart1"/>
    <dgm:cxn modelId="{E8A223BE-A0E6-499C-AE3A-52AB1CCFAF1D}" srcId="{6B3918EA-AE1E-46BA-B0BA-68921264CC4D}" destId="{E27F7B24-246F-4284-92C2-8A7E68986D29}" srcOrd="4" destOrd="0" parTransId="{99EBCFF5-AE06-4B86-9D54-ECEA0EE9F147}" sibTransId="{7BC2CCC7-11B2-4779-80EB-6C69B34A30BB}"/>
    <dgm:cxn modelId="{C2F6EBFE-3881-44C9-8230-6122C18547B1}" type="presOf" srcId="{8A351CCF-7C3C-4215-A7F0-20AC16E08664}" destId="{1DDC54AE-834C-49E8-8AF1-83FF6A6B1C42}" srcOrd="0" destOrd="0" presId="urn:microsoft.com/office/officeart/2005/8/layout/orgChart1"/>
    <dgm:cxn modelId="{3568CB38-7488-4329-B7AF-C73097E20ED5}" type="presOf" srcId="{5D778C78-C4DF-45BE-B5E3-FAC5BF0505E4}" destId="{30B1CDFE-0942-4758-9150-321BA40A9BE5}" srcOrd="0" destOrd="0" presId="urn:microsoft.com/office/officeart/2005/8/layout/orgChart1"/>
    <dgm:cxn modelId="{E219E048-1B70-4B3F-99FD-029576F2F5D1}" type="presOf" srcId="{961B8C94-E9B0-4241-A202-1E19E1B52B36}" destId="{14F9AAD1-19AD-4B60-880B-C18D0BD97758}" srcOrd="0" destOrd="0" presId="urn:microsoft.com/office/officeart/2005/8/layout/orgChart1"/>
    <dgm:cxn modelId="{FD2742E7-09E1-47A4-A59E-6F2F5E749B87}" type="presOf" srcId="{F48AB1B8-6A3D-46E8-BF7C-7FA81F6EF996}" destId="{8B7EB261-2ACB-43BB-B7FF-851C32DB2F05}" srcOrd="0" destOrd="0" presId="urn:microsoft.com/office/officeart/2005/8/layout/orgChart1"/>
    <dgm:cxn modelId="{758BF095-D67C-4465-AF56-81519E9C1F0B}" type="presOf" srcId="{0B955922-EB96-4230-AB47-73739DF661C1}" destId="{D03FC16C-FDB8-40E5-BB78-F99B58803BBC}" srcOrd="0" destOrd="0" presId="urn:microsoft.com/office/officeart/2005/8/layout/orgChart1"/>
    <dgm:cxn modelId="{E9DA4762-A65B-4047-9395-F32836B84A00}" type="presOf" srcId="{3CF8093A-6067-4EBF-8AEE-4B103DC38E4D}" destId="{81E571AF-89D8-49EA-A2B0-99BD6986F740}" srcOrd="0" destOrd="0" presId="urn:microsoft.com/office/officeart/2005/8/layout/orgChart1"/>
    <dgm:cxn modelId="{0A916D61-4270-4419-9D6A-AF8F958C0D83}" type="presParOf" srcId="{24F10601-42C7-4C7D-841A-B4B99F19F94E}" destId="{BC5D27AB-0349-48E6-B666-47EB71333016}" srcOrd="0" destOrd="0" presId="urn:microsoft.com/office/officeart/2005/8/layout/orgChart1"/>
    <dgm:cxn modelId="{4FC8D5C6-842D-4BFA-B79D-82EAD3C85109}" type="presParOf" srcId="{BC5D27AB-0349-48E6-B666-47EB71333016}" destId="{F3597A4A-2008-42E1-A379-A0719B8DE040}" srcOrd="0" destOrd="0" presId="urn:microsoft.com/office/officeart/2005/8/layout/orgChart1"/>
    <dgm:cxn modelId="{EB894D2C-4748-454A-8D46-D8DFA6E767D6}" type="presParOf" srcId="{F3597A4A-2008-42E1-A379-A0719B8DE040}" destId="{55052EFB-C71D-4E1C-B5B4-61EFE9744B64}" srcOrd="0" destOrd="0" presId="urn:microsoft.com/office/officeart/2005/8/layout/orgChart1"/>
    <dgm:cxn modelId="{E23F55BF-0ED3-411F-96DF-BD423617039D}" type="presParOf" srcId="{F3597A4A-2008-42E1-A379-A0719B8DE040}" destId="{124F520A-664D-4454-A7F1-4304FD229716}" srcOrd="1" destOrd="0" presId="urn:microsoft.com/office/officeart/2005/8/layout/orgChart1"/>
    <dgm:cxn modelId="{BB56E468-134C-4273-A7C6-EB66A5F07C5C}" type="presParOf" srcId="{BC5D27AB-0349-48E6-B666-47EB71333016}" destId="{6882F893-AEFC-4F16-B51B-C5B2A6467B03}" srcOrd="1" destOrd="0" presId="urn:microsoft.com/office/officeart/2005/8/layout/orgChart1"/>
    <dgm:cxn modelId="{9AB09EC4-0497-4854-B7DF-2645CA3F45F1}" type="presParOf" srcId="{6882F893-AEFC-4F16-B51B-C5B2A6467B03}" destId="{3901EA70-BEF1-4AEF-A182-EB5BE74A5ECA}" srcOrd="0" destOrd="0" presId="urn:microsoft.com/office/officeart/2005/8/layout/orgChart1"/>
    <dgm:cxn modelId="{C6B86DD5-1F47-46A4-AB5B-F27AAEEA0E08}" type="presParOf" srcId="{6882F893-AEFC-4F16-B51B-C5B2A6467B03}" destId="{6FDA6F9D-A0B6-405A-BE4A-FAFDAD48ADB8}" srcOrd="1" destOrd="0" presId="urn:microsoft.com/office/officeart/2005/8/layout/orgChart1"/>
    <dgm:cxn modelId="{DE30F667-A754-48C6-AB51-FC59325310E8}" type="presParOf" srcId="{6FDA6F9D-A0B6-405A-BE4A-FAFDAD48ADB8}" destId="{DD06EADB-3456-483E-8E51-7CFFDD293062}" srcOrd="0" destOrd="0" presId="urn:microsoft.com/office/officeart/2005/8/layout/orgChart1"/>
    <dgm:cxn modelId="{04CCD161-15A6-4506-9A9B-B63F993BA4E5}" type="presParOf" srcId="{DD06EADB-3456-483E-8E51-7CFFDD293062}" destId="{3C53C9F7-80D2-423D-9F0E-85A47F6A81BA}" srcOrd="0" destOrd="0" presId="urn:microsoft.com/office/officeart/2005/8/layout/orgChart1"/>
    <dgm:cxn modelId="{B31FDDD0-4604-472C-B00C-7C3E6C1B591B}" type="presParOf" srcId="{DD06EADB-3456-483E-8E51-7CFFDD293062}" destId="{CDD8114C-C051-4AA1-8D43-3DC3822C3FE6}" srcOrd="1" destOrd="0" presId="urn:microsoft.com/office/officeart/2005/8/layout/orgChart1"/>
    <dgm:cxn modelId="{9EB63E38-CFB0-4BD6-A49B-4C8BF69034C0}" type="presParOf" srcId="{6FDA6F9D-A0B6-405A-BE4A-FAFDAD48ADB8}" destId="{12CCB781-B506-4FC4-8200-2DAA6FF2A066}" srcOrd="1" destOrd="0" presId="urn:microsoft.com/office/officeart/2005/8/layout/orgChart1"/>
    <dgm:cxn modelId="{C89F1148-6EEE-454C-AD58-5C8F005497A6}" type="presParOf" srcId="{12CCB781-B506-4FC4-8200-2DAA6FF2A066}" destId="{E0A9FD1C-B16E-41E9-8AC7-09B7320993B6}" srcOrd="0" destOrd="0" presId="urn:microsoft.com/office/officeart/2005/8/layout/orgChart1"/>
    <dgm:cxn modelId="{0C38C101-84C9-4A3C-BF31-49282B95135F}" type="presParOf" srcId="{12CCB781-B506-4FC4-8200-2DAA6FF2A066}" destId="{6AA5E280-F766-40C5-86EA-41DF3409D6D8}" srcOrd="1" destOrd="0" presId="urn:microsoft.com/office/officeart/2005/8/layout/orgChart1"/>
    <dgm:cxn modelId="{2B3C7416-EC01-483C-80EB-4066F68FD6AE}" type="presParOf" srcId="{6AA5E280-F766-40C5-86EA-41DF3409D6D8}" destId="{92F8C6FE-6F9D-4F0E-B0B5-882438E962A7}" srcOrd="0" destOrd="0" presId="urn:microsoft.com/office/officeart/2005/8/layout/orgChart1"/>
    <dgm:cxn modelId="{5A7EE4D4-3CA2-42FA-96FF-CC3B12634E9E}" type="presParOf" srcId="{92F8C6FE-6F9D-4F0E-B0B5-882438E962A7}" destId="{0537C9B6-814A-4337-A5CD-77C6EB4EB9D4}" srcOrd="0" destOrd="0" presId="urn:microsoft.com/office/officeart/2005/8/layout/orgChart1"/>
    <dgm:cxn modelId="{CFEE4F34-89AB-4423-8CC7-C0962CE8A0DB}" type="presParOf" srcId="{92F8C6FE-6F9D-4F0E-B0B5-882438E962A7}" destId="{58C6FA67-7374-43EA-84C7-12BE6246890E}" srcOrd="1" destOrd="0" presId="urn:microsoft.com/office/officeart/2005/8/layout/orgChart1"/>
    <dgm:cxn modelId="{9686AB23-7CF6-431E-95F7-6C1D36087094}" type="presParOf" srcId="{6AA5E280-F766-40C5-86EA-41DF3409D6D8}" destId="{CF6E1D15-2384-4158-9ADB-F4B807F92A89}" srcOrd="1" destOrd="0" presId="urn:microsoft.com/office/officeart/2005/8/layout/orgChart1"/>
    <dgm:cxn modelId="{D8AF921D-0AE3-4170-BAB7-A3A467C06CE9}" type="presParOf" srcId="{CF6E1D15-2384-4158-9ADB-F4B807F92A89}" destId="{9AA8805A-2E85-4AC0-864D-C9FF3421A4FD}" srcOrd="0" destOrd="0" presId="urn:microsoft.com/office/officeart/2005/8/layout/orgChart1"/>
    <dgm:cxn modelId="{78AC4858-FCE2-43E7-B48E-D1CE236F8CA3}" type="presParOf" srcId="{CF6E1D15-2384-4158-9ADB-F4B807F92A89}" destId="{5F637A14-C517-4E3E-9203-F1B7FF5A659B}" srcOrd="1" destOrd="0" presId="urn:microsoft.com/office/officeart/2005/8/layout/orgChart1"/>
    <dgm:cxn modelId="{8DBE105C-622D-4891-B2E0-992C74C72ED2}" type="presParOf" srcId="{5F637A14-C517-4E3E-9203-F1B7FF5A659B}" destId="{0F9DF49C-5268-4D4E-93B5-19E44F7EB365}" srcOrd="0" destOrd="0" presId="urn:microsoft.com/office/officeart/2005/8/layout/orgChart1"/>
    <dgm:cxn modelId="{6EC8A2CB-815B-4A78-B5D2-10B684EC2639}" type="presParOf" srcId="{0F9DF49C-5268-4D4E-93B5-19E44F7EB365}" destId="{D4DA6F89-3DB6-4F60-98E8-726937ACEAEB}" srcOrd="0" destOrd="0" presId="urn:microsoft.com/office/officeart/2005/8/layout/orgChart1"/>
    <dgm:cxn modelId="{B1A039BD-ADF3-4AC6-862F-E0AF844860B6}" type="presParOf" srcId="{0F9DF49C-5268-4D4E-93B5-19E44F7EB365}" destId="{5C9F4175-ED3B-4791-BFF1-96A7E747B17D}" srcOrd="1" destOrd="0" presId="urn:microsoft.com/office/officeart/2005/8/layout/orgChart1"/>
    <dgm:cxn modelId="{CA4ADC3D-34E8-42FE-9CB2-4BC1E4FF78CD}" type="presParOf" srcId="{5F637A14-C517-4E3E-9203-F1B7FF5A659B}" destId="{83C5B3B2-15B8-486D-B062-84D7B542F751}" srcOrd="1" destOrd="0" presId="urn:microsoft.com/office/officeart/2005/8/layout/orgChart1"/>
    <dgm:cxn modelId="{96F8D419-FEAC-469A-B04E-CB22BFF45837}" type="presParOf" srcId="{83C5B3B2-15B8-486D-B062-84D7B542F751}" destId="{E630151E-DF7E-436B-9EF9-F6D3820FA68D}" srcOrd="0" destOrd="0" presId="urn:microsoft.com/office/officeart/2005/8/layout/orgChart1"/>
    <dgm:cxn modelId="{BD082FF5-0393-449A-AAB5-645147D99A65}" type="presParOf" srcId="{83C5B3B2-15B8-486D-B062-84D7B542F751}" destId="{05BF670F-80D2-44E2-A03A-E1E4A8463831}" srcOrd="1" destOrd="0" presId="urn:microsoft.com/office/officeart/2005/8/layout/orgChart1"/>
    <dgm:cxn modelId="{67E19706-FEEA-4C4E-B940-BC485628EC28}" type="presParOf" srcId="{05BF670F-80D2-44E2-A03A-E1E4A8463831}" destId="{CE26B44A-933A-41B6-8E55-5AE2CAE8D969}" srcOrd="0" destOrd="0" presId="urn:microsoft.com/office/officeart/2005/8/layout/orgChart1"/>
    <dgm:cxn modelId="{6F8D47CA-20D1-4272-85AE-FADF580049D1}" type="presParOf" srcId="{CE26B44A-933A-41B6-8E55-5AE2CAE8D969}" destId="{25F1C3A0-1BB3-4D35-A36F-FF90EBF20483}" srcOrd="0" destOrd="0" presId="urn:microsoft.com/office/officeart/2005/8/layout/orgChart1"/>
    <dgm:cxn modelId="{D888C054-DCFE-4CDD-9290-D65F83D1EC02}" type="presParOf" srcId="{CE26B44A-933A-41B6-8E55-5AE2CAE8D969}" destId="{9B3D6069-D796-4E49-8F61-AEAED5E6FD88}" srcOrd="1" destOrd="0" presId="urn:microsoft.com/office/officeart/2005/8/layout/orgChart1"/>
    <dgm:cxn modelId="{34C6AD3E-7A04-496F-B445-BBE37333ADC7}" type="presParOf" srcId="{05BF670F-80D2-44E2-A03A-E1E4A8463831}" destId="{D977955C-893C-49BE-9E1C-1D2B030F1C77}" srcOrd="1" destOrd="0" presId="urn:microsoft.com/office/officeart/2005/8/layout/orgChart1"/>
    <dgm:cxn modelId="{E09FF0F3-F28E-4831-9492-A19B810AFBFD}" type="presParOf" srcId="{05BF670F-80D2-44E2-A03A-E1E4A8463831}" destId="{B9940068-532A-4D23-8466-616EE4F4004A}" srcOrd="2" destOrd="0" presId="urn:microsoft.com/office/officeart/2005/8/layout/orgChart1"/>
    <dgm:cxn modelId="{53277A2E-68AD-4915-9E01-539AD407622E}" type="presParOf" srcId="{5F637A14-C517-4E3E-9203-F1B7FF5A659B}" destId="{9EB45610-110F-44CD-907D-50E9F4D7ED93}" srcOrd="2" destOrd="0" presId="urn:microsoft.com/office/officeart/2005/8/layout/orgChart1"/>
    <dgm:cxn modelId="{14FC5340-3B02-46F6-B3F1-29E60790EC5E}" type="presParOf" srcId="{CF6E1D15-2384-4158-9ADB-F4B807F92A89}" destId="{1DDC54AE-834C-49E8-8AF1-83FF6A6B1C42}" srcOrd="2" destOrd="0" presId="urn:microsoft.com/office/officeart/2005/8/layout/orgChart1"/>
    <dgm:cxn modelId="{B29DA422-38C3-48CB-BC2C-1E404D900DE5}" type="presParOf" srcId="{CF6E1D15-2384-4158-9ADB-F4B807F92A89}" destId="{4DEF62D4-701F-48B3-965F-634E5B14C9EA}" srcOrd="3" destOrd="0" presId="urn:microsoft.com/office/officeart/2005/8/layout/orgChart1"/>
    <dgm:cxn modelId="{EBAE2F32-8A26-4FC0-A12F-375EC9A83873}" type="presParOf" srcId="{4DEF62D4-701F-48B3-965F-634E5B14C9EA}" destId="{4F98BF5C-310E-4660-BB4B-79CA600E4DCE}" srcOrd="0" destOrd="0" presId="urn:microsoft.com/office/officeart/2005/8/layout/orgChart1"/>
    <dgm:cxn modelId="{5810AF06-A139-47EB-80DE-06D331370A17}" type="presParOf" srcId="{4F98BF5C-310E-4660-BB4B-79CA600E4DCE}" destId="{30B1CDFE-0942-4758-9150-321BA40A9BE5}" srcOrd="0" destOrd="0" presId="urn:microsoft.com/office/officeart/2005/8/layout/orgChart1"/>
    <dgm:cxn modelId="{E8CD26D9-15B1-4867-B9CA-9628ADF93122}" type="presParOf" srcId="{4F98BF5C-310E-4660-BB4B-79CA600E4DCE}" destId="{4AE86055-A05C-43F9-B888-250AE8714E49}" srcOrd="1" destOrd="0" presId="urn:microsoft.com/office/officeart/2005/8/layout/orgChart1"/>
    <dgm:cxn modelId="{7013411C-1406-4AD5-890A-82C4D0EAD9AF}" type="presParOf" srcId="{4DEF62D4-701F-48B3-965F-634E5B14C9EA}" destId="{4C252784-80EC-4F77-BEAD-7BD6E3788B40}" srcOrd="1" destOrd="0" presId="urn:microsoft.com/office/officeart/2005/8/layout/orgChart1"/>
    <dgm:cxn modelId="{C060518E-9028-41E6-A7C6-FE4959CD56F1}" type="presParOf" srcId="{4C252784-80EC-4F77-BEAD-7BD6E3788B40}" destId="{1B2FCDA0-78E3-48D1-973D-A1496499A406}" srcOrd="0" destOrd="0" presId="urn:microsoft.com/office/officeart/2005/8/layout/orgChart1"/>
    <dgm:cxn modelId="{6459B328-E1E7-465F-A4CA-2C65238AF69E}" type="presParOf" srcId="{4C252784-80EC-4F77-BEAD-7BD6E3788B40}" destId="{F9A1A1FC-D131-422B-B67B-0AB3F053135B}" srcOrd="1" destOrd="0" presId="urn:microsoft.com/office/officeart/2005/8/layout/orgChart1"/>
    <dgm:cxn modelId="{4B2FD12E-64C6-488A-BC1B-CDF32C4A4FDB}" type="presParOf" srcId="{F9A1A1FC-D131-422B-B67B-0AB3F053135B}" destId="{BD19DC41-6E5C-4AE4-B23A-66AA5D0EAFEA}" srcOrd="0" destOrd="0" presId="urn:microsoft.com/office/officeart/2005/8/layout/orgChart1"/>
    <dgm:cxn modelId="{2757CCFE-F58D-4E5E-A3AA-0FAD6DA188B5}" type="presParOf" srcId="{BD19DC41-6E5C-4AE4-B23A-66AA5D0EAFEA}" destId="{802E1039-9E6E-4683-8866-0C30ED2ED302}" srcOrd="0" destOrd="0" presId="urn:microsoft.com/office/officeart/2005/8/layout/orgChart1"/>
    <dgm:cxn modelId="{294F0313-954D-4E74-8A6D-3FEB70543FF9}" type="presParOf" srcId="{BD19DC41-6E5C-4AE4-B23A-66AA5D0EAFEA}" destId="{342C80E1-6551-4235-8F07-4086377B7588}" srcOrd="1" destOrd="0" presId="urn:microsoft.com/office/officeart/2005/8/layout/orgChart1"/>
    <dgm:cxn modelId="{068AD397-E1D2-4B11-AF1F-1FA96CDEB931}" type="presParOf" srcId="{F9A1A1FC-D131-422B-B67B-0AB3F053135B}" destId="{44F0BDEF-DB42-4A9A-8C30-C9AC226B19BF}" srcOrd="1" destOrd="0" presId="urn:microsoft.com/office/officeart/2005/8/layout/orgChart1"/>
    <dgm:cxn modelId="{EF4F4CE0-AAC7-412C-A308-B584ECA1FBB6}" type="presParOf" srcId="{44F0BDEF-DB42-4A9A-8C30-C9AC226B19BF}" destId="{D2038D17-37F5-437A-BB3C-37677B5D7C7B}" srcOrd="0" destOrd="0" presId="urn:microsoft.com/office/officeart/2005/8/layout/orgChart1"/>
    <dgm:cxn modelId="{426A2DC1-1E85-4BBE-A160-764261F61D83}" type="presParOf" srcId="{44F0BDEF-DB42-4A9A-8C30-C9AC226B19BF}" destId="{31F2607C-800B-48D3-89B7-12457E8CE8AC}" srcOrd="1" destOrd="0" presId="urn:microsoft.com/office/officeart/2005/8/layout/orgChart1"/>
    <dgm:cxn modelId="{05F56A60-EF3C-4DD4-804C-CBD1804145D3}" type="presParOf" srcId="{31F2607C-800B-48D3-89B7-12457E8CE8AC}" destId="{5F1F487E-47C9-49D9-87ED-2C185BAA9A77}" srcOrd="0" destOrd="0" presId="urn:microsoft.com/office/officeart/2005/8/layout/orgChart1"/>
    <dgm:cxn modelId="{D7B6D6F8-A6BE-4F89-98D3-9394082A65FB}" type="presParOf" srcId="{5F1F487E-47C9-49D9-87ED-2C185BAA9A77}" destId="{898C6F19-134A-4BB9-B9B4-C918D2797587}" srcOrd="0" destOrd="0" presId="urn:microsoft.com/office/officeart/2005/8/layout/orgChart1"/>
    <dgm:cxn modelId="{EB909B9D-B3D8-4AB7-8475-4537F2C088F2}" type="presParOf" srcId="{5F1F487E-47C9-49D9-87ED-2C185BAA9A77}" destId="{0F68C80F-329C-47D1-95D3-2EE09B5CD148}" srcOrd="1" destOrd="0" presId="urn:microsoft.com/office/officeart/2005/8/layout/orgChart1"/>
    <dgm:cxn modelId="{338E912F-50D3-484A-B5E3-B1EDE5C954E7}" type="presParOf" srcId="{31F2607C-800B-48D3-89B7-12457E8CE8AC}" destId="{6E929688-EBC7-4935-A505-810D85FD12D2}" srcOrd="1" destOrd="0" presId="urn:microsoft.com/office/officeart/2005/8/layout/orgChart1"/>
    <dgm:cxn modelId="{F46F90E7-DEF8-48F6-BBAA-5947AB0B7E88}" type="presParOf" srcId="{31F2607C-800B-48D3-89B7-12457E8CE8AC}" destId="{7E776CF9-E2D1-4867-99A6-3D1D6EB6E625}" srcOrd="2" destOrd="0" presId="urn:microsoft.com/office/officeart/2005/8/layout/orgChart1"/>
    <dgm:cxn modelId="{857795FE-F975-4EF6-B1C2-31886C7A7B3F}" type="presParOf" srcId="{F9A1A1FC-D131-422B-B67B-0AB3F053135B}" destId="{11DBC61C-E0CF-47FB-952D-0BAD8321D6C9}" srcOrd="2" destOrd="0" presId="urn:microsoft.com/office/officeart/2005/8/layout/orgChart1"/>
    <dgm:cxn modelId="{134450A1-B10A-4E4B-A12D-F7667ABC5CD0}" type="presParOf" srcId="{4DEF62D4-701F-48B3-965F-634E5B14C9EA}" destId="{C8ABC6F2-0094-4B2C-ADC5-3C6783BE13CD}" srcOrd="2" destOrd="0" presId="urn:microsoft.com/office/officeart/2005/8/layout/orgChart1"/>
    <dgm:cxn modelId="{846BECCC-92E5-4B0B-8C81-82704F727AFD}" type="presParOf" srcId="{CF6E1D15-2384-4158-9ADB-F4B807F92A89}" destId="{1A83CF01-4A6D-41D6-86EE-9450BE53F32E}" srcOrd="4" destOrd="0" presId="urn:microsoft.com/office/officeart/2005/8/layout/orgChart1"/>
    <dgm:cxn modelId="{58E301EE-E3D4-4570-BA82-E026DC3B5C6F}" type="presParOf" srcId="{CF6E1D15-2384-4158-9ADB-F4B807F92A89}" destId="{68272F6C-DDD8-4920-8030-E54E3A66CC07}" srcOrd="5" destOrd="0" presId="urn:microsoft.com/office/officeart/2005/8/layout/orgChart1"/>
    <dgm:cxn modelId="{B240EEB1-242B-4569-A6FE-E04F99724B94}" type="presParOf" srcId="{68272F6C-DDD8-4920-8030-E54E3A66CC07}" destId="{35DC6617-EC59-4768-A626-D45EA72D6124}" srcOrd="0" destOrd="0" presId="urn:microsoft.com/office/officeart/2005/8/layout/orgChart1"/>
    <dgm:cxn modelId="{DDC62133-AE4A-42AA-AC1B-6F1250D3B25B}" type="presParOf" srcId="{35DC6617-EC59-4768-A626-D45EA72D6124}" destId="{68CF8D22-2341-4A6B-BE3A-F96C1EAF2DDF}" srcOrd="0" destOrd="0" presId="urn:microsoft.com/office/officeart/2005/8/layout/orgChart1"/>
    <dgm:cxn modelId="{515FF5BB-D197-46E2-94A5-49C4AC832CD4}" type="presParOf" srcId="{35DC6617-EC59-4768-A626-D45EA72D6124}" destId="{4F05ABCA-43F8-4E74-803F-179F72600293}" srcOrd="1" destOrd="0" presId="urn:microsoft.com/office/officeart/2005/8/layout/orgChart1"/>
    <dgm:cxn modelId="{F0DDD96E-4EE4-48E1-9AE9-2B524F12E176}" type="presParOf" srcId="{68272F6C-DDD8-4920-8030-E54E3A66CC07}" destId="{9E104793-C198-4121-9FDA-F8D035ED2815}" srcOrd="1" destOrd="0" presId="urn:microsoft.com/office/officeart/2005/8/layout/orgChart1"/>
    <dgm:cxn modelId="{DC62EC52-E9B7-4251-B167-CB0E0C3CAB5D}" type="presParOf" srcId="{9E104793-C198-4121-9FDA-F8D035ED2815}" destId="{EA6305CD-6480-4544-9595-B23B504DDB0D}" srcOrd="0" destOrd="0" presId="urn:microsoft.com/office/officeart/2005/8/layout/orgChart1"/>
    <dgm:cxn modelId="{C1303026-30DF-43C1-A483-B5D30B024030}" type="presParOf" srcId="{9E104793-C198-4121-9FDA-F8D035ED2815}" destId="{EDD49DEA-AD1A-44EC-A9CE-0125573029C2}" srcOrd="1" destOrd="0" presId="urn:microsoft.com/office/officeart/2005/8/layout/orgChart1"/>
    <dgm:cxn modelId="{2B31E424-2937-4816-9BDA-1FB6784DB497}" type="presParOf" srcId="{EDD49DEA-AD1A-44EC-A9CE-0125573029C2}" destId="{B05F5BA9-A728-42C3-A817-06A077E14DAB}" srcOrd="0" destOrd="0" presId="urn:microsoft.com/office/officeart/2005/8/layout/orgChart1"/>
    <dgm:cxn modelId="{0BCCB38A-A4EB-4F9C-9767-2501A83FFA05}" type="presParOf" srcId="{B05F5BA9-A728-42C3-A817-06A077E14DAB}" destId="{14F9AAD1-19AD-4B60-880B-C18D0BD97758}" srcOrd="0" destOrd="0" presId="urn:microsoft.com/office/officeart/2005/8/layout/orgChart1"/>
    <dgm:cxn modelId="{78CE4C43-D532-45A8-97E1-0EE8DA5F384C}" type="presParOf" srcId="{B05F5BA9-A728-42C3-A817-06A077E14DAB}" destId="{8BB4DE7D-051A-45DC-B832-211A7DADDE01}" srcOrd="1" destOrd="0" presId="urn:microsoft.com/office/officeart/2005/8/layout/orgChart1"/>
    <dgm:cxn modelId="{0C2E0401-8A09-48AC-B461-F528B2B56490}" type="presParOf" srcId="{EDD49DEA-AD1A-44EC-A9CE-0125573029C2}" destId="{98C51B47-04A5-40E1-98E5-175B96C06CD9}" srcOrd="1" destOrd="0" presId="urn:microsoft.com/office/officeart/2005/8/layout/orgChart1"/>
    <dgm:cxn modelId="{6E36DD6C-C1A4-4FED-A132-F687FB087169}" type="presParOf" srcId="{EDD49DEA-AD1A-44EC-A9CE-0125573029C2}" destId="{507114CA-45B2-422F-89DE-C6C9AD78DC00}" srcOrd="2" destOrd="0" presId="urn:microsoft.com/office/officeart/2005/8/layout/orgChart1"/>
    <dgm:cxn modelId="{09D1844E-65E7-491F-A35F-513185C6644E}" type="presParOf" srcId="{9E104793-C198-4121-9FDA-F8D035ED2815}" destId="{49F15468-BE36-4F8C-AE50-58E5479EBA3D}" srcOrd="2" destOrd="0" presId="urn:microsoft.com/office/officeart/2005/8/layout/orgChart1"/>
    <dgm:cxn modelId="{DE597D99-A06C-46B5-AD90-512DDD0C1387}" type="presParOf" srcId="{9E104793-C198-4121-9FDA-F8D035ED2815}" destId="{953B92DA-0DB5-4345-9FF9-EFB69F442B75}" srcOrd="3" destOrd="0" presId="urn:microsoft.com/office/officeart/2005/8/layout/orgChart1"/>
    <dgm:cxn modelId="{0E6CB7E5-791F-441B-A1A4-AFD716C18CCE}" type="presParOf" srcId="{953B92DA-0DB5-4345-9FF9-EFB69F442B75}" destId="{D67D87E1-A0C1-47C0-A4E4-3C3B082B5108}" srcOrd="0" destOrd="0" presId="urn:microsoft.com/office/officeart/2005/8/layout/orgChart1"/>
    <dgm:cxn modelId="{78E1501B-3E28-48E5-8598-FBB268E97BF3}" type="presParOf" srcId="{D67D87E1-A0C1-47C0-A4E4-3C3B082B5108}" destId="{81E571AF-89D8-49EA-A2B0-99BD6986F740}" srcOrd="0" destOrd="0" presId="urn:microsoft.com/office/officeart/2005/8/layout/orgChart1"/>
    <dgm:cxn modelId="{E5F8B326-3B8B-47D8-B8DC-742A75715A51}" type="presParOf" srcId="{D67D87E1-A0C1-47C0-A4E4-3C3B082B5108}" destId="{71D0538C-572B-4C67-86BA-F9099D33E604}" srcOrd="1" destOrd="0" presId="urn:microsoft.com/office/officeart/2005/8/layout/orgChart1"/>
    <dgm:cxn modelId="{F240B92A-6889-406A-B1A3-F1399DB73BCC}" type="presParOf" srcId="{953B92DA-0DB5-4345-9FF9-EFB69F442B75}" destId="{440A1D2F-8242-4E13-8CB4-EAD6FC850827}" srcOrd="1" destOrd="0" presId="urn:microsoft.com/office/officeart/2005/8/layout/orgChart1"/>
    <dgm:cxn modelId="{563B9614-2009-4708-A779-33F617EA09D3}" type="presParOf" srcId="{953B92DA-0DB5-4345-9FF9-EFB69F442B75}" destId="{9CA15338-89DB-4929-8410-259D16446174}" srcOrd="2" destOrd="0" presId="urn:microsoft.com/office/officeart/2005/8/layout/orgChart1"/>
    <dgm:cxn modelId="{223AD4FA-9612-4FC2-9A38-19F07D468B58}" type="presParOf" srcId="{9E104793-C198-4121-9FDA-F8D035ED2815}" destId="{672AB048-3051-46A9-8D2C-ED7DAD73C020}" srcOrd="4" destOrd="0" presId="urn:microsoft.com/office/officeart/2005/8/layout/orgChart1"/>
    <dgm:cxn modelId="{A203D26D-6B0F-4197-9B58-836C7C5F3924}" type="presParOf" srcId="{9E104793-C198-4121-9FDA-F8D035ED2815}" destId="{CF7E2589-DAEC-4ECF-BD6F-8B8BA832CCBF}" srcOrd="5" destOrd="0" presId="urn:microsoft.com/office/officeart/2005/8/layout/orgChart1"/>
    <dgm:cxn modelId="{E68947A7-33C7-4185-A0B8-FBBECCA848ED}" type="presParOf" srcId="{CF7E2589-DAEC-4ECF-BD6F-8B8BA832CCBF}" destId="{1808F44F-CE86-4464-841D-8CFBDEDB77ED}" srcOrd="0" destOrd="0" presId="urn:microsoft.com/office/officeart/2005/8/layout/orgChart1"/>
    <dgm:cxn modelId="{7471B438-2883-4923-B802-EDC30E36208E}" type="presParOf" srcId="{1808F44F-CE86-4464-841D-8CFBDEDB77ED}" destId="{8B7EB261-2ACB-43BB-B7FF-851C32DB2F05}" srcOrd="0" destOrd="0" presId="urn:microsoft.com/office/officeart/2005/8/layout/orgChart1"/>
    <dgm:cxn modelId="{BC60F1BC-410C-4FC6-A867-063FA1F99B33}" type="presParOf" srcId="{1808F44F-CE86-4464-841D-8CFBDEDB77ED}" destId="{9BA4E038-8B09-4931-9511-AA01A27A7485}" srcOrd="1" destOrd="0" presId="urn:microsoft.com/office/officeart/2005/8/layout/orgChart1"/>
    <dgm:cxn modelId="{A64AE9B1-2396-47AF-B548-76F9E4796FAF}" type="presParOf" srcId="{CF7E2589-DAEC-4ECF-BD6F-8B8BA832CCBF}" destId="{B26F01C0-55A0-4373-9EB9-1E4240D292B9}" srcOrd="1" destOrd="0" presId="urn:microsoft.com/office/officeart/2005/8/layout/orgChart1"/>
    <dgm:cxn modelId="{A3B8848D-B488-446D-B4CA-8C647F4CF236}" type="presParOf" srcId="{CF7E2589-DAEC-4ECF-BD6F-8B8BA832CCBF}" destId="{B2B39DAF-0939-4DC9-8E60-DA587EB2429D}" srcOrd="2" destOrd="0" presId="urn:microsoft.com/office/officeart/2005/8/layout/orgChart1"/>
    <dgm:cxn modelId="{1FCE90E7-32B8-45B5-86D8-372A1451C5D6}" type="presParOf" srcId="{68272F6C-DDD8-4920-8030-E54E3A66CC07}" destId="{36738F31-099C-4842-89B7-50B70A719C54}" srcOrd="2" destOrd="0" presId="urn:microsoft.com/office/officeart/2005/8/layout/orgChart1"/>
    <dgm:cxn modelId="{BD634F6A-A46A-4340-83EE-5882699C8C0B}" type="presParOf" srcId="{6AA5E280-F766-40C5-86EA-41DF3409D6D8}" destId="{3873C8FF-42C8-4277-8378-966C82EE9371}" srcOrd="2" destOrd="0" presId="urn:microsoft.com/office/officeart/2005/8/layout/orgChart1"/>
    <dgm:cxn modelId="{A1CC7C9D-6AC9-4E1A-BD02-6DF69F62CAAA}" type="presParOf" srcId="{12CCB781-B506-4FC4-8200-2DAA6FF2A066}" destId="{A7D92C86-E986-4477-8418-4ACAF7F76B1D}" srcOrd="2" destOrd="0" presId="urn:microsoft.com/office/officeart/2005/8/layout/orgChart1"/>
    <dgm:cxn modelId="{7A446162-55BD-41B7-B5DF-3DA74E350D63}" type="presParOf" srcId="{12CCB781-B506-4FC4-8200-2DAA6FF2A066}" destId="{AC9B782D-B9BB-4E60-9AF8-6EF18B9E44B6}" srcOrd="3" destOrd="0" presId="urn:microsoft.com/office/officeart/2005/8/layout/orgChart1"/>
    <dgm:cxn modelId="{5839689D-945B-4E38-8032-1CC0B89CEB0B}" type="presParOf" srcId="{AC9B782D-B9BB-4E60-9AF8-6EF18B9E44B6}" destId="{D090FE16-849C-4742-8A1D-8B1AD033740B}" srcOrd="0" destOrd="0" presId="urn:microsoft.com/office/officeart/2005/8/layout/orgChart1"/>
    <dgm:cxn modelId="{0CCF9A34-1DFB-4FD3-AA24-44759DBA44E3}" type="presParOf" srcId="{D090FE16-849C-4742-8A1D-8B1AD033740B}" destId="{9BAA88E0-4656-4543-895A-2038BC1ED29B}" srcOrd="0" destOrd="0" presId="urn:microsoft.com/office/officeart/2005/8/layout/orgChart1"/>
    <dgm:cxn modelId="{8415BB26-2F81-48F9-A7EA-0644C8C9C646}" type="presParOf" srcId="{D090FE16-849C-4742-8A1D-8B1AD033740B}" destId="{9262558D-0B14-4C8C-B821-A7ADC193F69C}" srcOrd="1" destOrd="0" presId="urn:microsoft.com/office/officeart/2005/8/layout/orgChart1"/>
    <dgm:cxn modelId="{93132C83-0182-42CD-83F4-841A74A8307E}" type="presParOf" srcId="{AC9B782D-B9BB-4E60-9AF8-6EF18B9E44B6}" destId="{BD251DA5-181D-41BE-924C-1245D06C248C}" srcOrd="1" destOrd="0" presId="urn:microsoft.com/office/officeart/2005/8/layout/orgChart1"/>
    <dgm:cxn modelId="{3BBE4AEA-ED87-4D99-A6D9-EF98BCDFFF58}" type="presParOf" srcId="{AC9B782D-B9BB-4E60-9AF8-6EF18B9E44B6}" destId="{E3ECDC59-680C-42CD-9653-563CCE88F8F1}" srcOrd="2" destOrd="0" presId="urn:microsoft.com/office/officeart/2005/8/layout/orgChart1"/>
    <dgm:cxn modelId="{D357D993-68DD-42B2-9256-2670651DECA4}" type="presParOf" srcId="{6FDA6F9D-A0B6-405A-BE4A-FAFDAD48ADB8}" destId="{11E86827-C4C8-4951-B13D-97D1C6FBBED0}" srcOrd="2" destOrd="0" presId="urn:microsoft.com/office/officeart/2005/8/layout/orgChart1"/>
    <dgm:cxn modelId="{042A1F55-27A4-41FA-A836-CE69612643A3}" type="presParOf" srcId="{11E86827-C4C8-4951-B13D-97D1C6FBBED0}" destId="{D6AE482C-D2D7-476D-89F9-E7AFD7C94A4E}" srcOrd="0" destOrd="0" presId="urn:microsoft.com/office/officeart/2005/8/layout/orgChart1"/>
    <dgm:cxn modelId="{EB96AE19-6DDF-4CF7-B19F-AEDC10F91B83}" type="presParOf" srcId="{11E86827-C4C8-4951-B13D-97D1C6FBBED0}" destId="{3417B049-F1E0-4383-B03A-5D3DD3A6F7A5}" srcOrd="1" destOrd="0" presId="urn:microsoft.com/office/officeart/2005/8/layout/orgChart1"/>
    <dgm:cxn modelId="{A02A2D64-EE67-4A15-8E03-1C54520D38F0}" type="presParOf" srcId="{3417B049-F1E0-4383-B03A-5D3DD3A6F7A5}" destId="{3A7F0B40-20A0-40B8-AC34-D7129B6A729F}" srcOrd="0" destOrd="0" presId="urn:microsoft.com/office/officeart/2005/8/layout/orgChart1"/>
    <dgm:cxn modelId="{F615E954-DEA1-4865-9F2B-89A02AFB0370}" type="presParOf" srcId="{3A7F0B40-20A0-40B8-AC34-D7129B6A729F}" destId="{0151D275-9818-421F-9B5F-B5C85BEED40F}" srcOrd="0" destOrd="0" presId="urn:microsoft.com/office/officeart/2005/8/layout/orgChart1"/>
    <dgm:cxn modelId="{D60CDA45-0051-4AC7-A10F-69E9FFF620A5}" type="presParOf" srcId="{3A7F0B40-20A0-40B8-AC34-D7129B6A729F}" destId="{9259A474-A291-4E51-90BB-ED837C258A20}" srcOrd="1" destOrd="0" presId="urn:microsoft.com/office/officeart/2005/8/layout/orgChart1"/>
    <dgm:cxn modelId="{57FAABF9-2FB8-46D0-95B5-F3DA6F041E69}" type="presParOf" srcId="{3417B049-F1E0-4383-B03A-5D3DD3A6F7A5}" destId="{F8811FBB-082F-4FFF-B985-75F62D9C4E8A}" srcOrd="1" destOrd="0" presId="urn:microsoft.com/office/officeart/2005/8/layout/orgChart1"/>
    <dgm:cxn modelId="{4735A5B9-57BF-4F5E-9359-6DDED35A3356}" type="presParOf" srcId="{3417B049-F1E0-4383-B03A-5D3DD3A6F7A5}" destId="{3C57EA91-8A18-4D3C-81DB-1367FA0C20FE}" srcOrd="2" destOrd="0" presId="urn:microsoft.com/office/officeart/2005/8/layout/orgChart1"/>
    <dgm:cxn modelId="{7972E08B-0EB7-4E64-8379-0F80AFB63B9D}" type="presParOf" srcId="{11E86827-C4C8-4951-B13D-97D1C6FBBED0}" destId="{580D1148-4A19-48AC-98AB-880FA34918BC}" srcOrd="2" destOrd="0" presId="urn:microsoft.com/office/officeart/2005/8/layout/orgChart1"/>
    <dgm:cxn modelId="{9243A992-7CEE-435D-A510-5679C631592A}" type="presParOf" srcId="{11E86827-C4C8-4951-B13D-97D1C6FBBED0}" destId="{A1FC1D4E-01DC-4099-9819-80DB1C7D6F00}" srcOrd="3" destOrd="0" presId="urn:microsoft.com/office/officeart/2005/8/layout/orgChart1"/>
    <dgm:cxn modelId="{27BE2A4D-6ACE-4D76-BF1B-102E58CB70D4}" type="presParOf" srcId="{A1FC1D4E-01DC-4099-9819-80DB1C7D6F00}" destId="{DFC1B604-C8E9-4783-B385-7FA7ECE59F1E}" srcOrd="0" destOrd="0" presId="urn:microsoft.com/office/officeart/2005/8/layout/orgChart1"/>
    <dgm:cxn modelId="{453EF028-CD8B-44E0-BA44-DB607824C24A}" type="presParOf" srcId="{DFC1B604-C8E9-4783-B385-7FA7ECE59F1E}" destId="{8E6F83C9-D8C5-41F9-B8B4-5ADADBB8BD0F}" srcOrd="0" destOrd="0" presId="urn:microsoft.com/office/officeart/2005/8/layout/orgChart1"/>
    <dgm:cxn modelId="{1F3B7D33-23B6-401A-A3BB-4E7B0621638E}" type="presParOf" srcId="{DFC1B604-C8E9-4783-B385-7FA7ECE59F1E}" destId="{ED5DC3C1-B871-4094-8BE9-92D02D1360B7}" srcOrd="1" destOrd="0" presId="urn:microsoft.com/office/officeart/2005/8/layout/orgChart1"/>
    <dgm:cxn modelId="{91B7DD81-C42C-4B67-B49F-BAFA84850F5C}" type="presParOf" srcId="{A1FC1D4E-01DC-4099-9819-80DB1C7D6F00}" destId="{2BE55A0F-4F85-4F8A-AB25-6F283C9A589A}" srcOrd="1" destOrd="0" presId="urn:microsoft.com/office/officeart/2005/8/layout/orgChart1"/>
    <dgm:cxn modelId="{6956C5B3-518D-4020-B3A7-A6F05C153EA5}" type="presParOf" srcId="{A1FC1D4E-01DC-4099-9819-80DB1C7D6F00}" destId="{4680F2D9-55B0-41A8-8F34-D79EABBDB87A}" srcOrd="2" destOrd="0" presId="urn:microsoft.com/office/officeart/2005/8/layout/orgChart1"/>
    <dgm:cxn modelId="{3ED2AE3C-0C7D-4357-920F-DA7A7BD85A0B}" type="presParOf" srcId="{11E86827-C4C8-4951-B13D-97D1C6FBBED0}" destId="{D03FC16C-FDB8-40E5-BB78-F99B58803BBC}" srcOrd="4" destOrd="0" presId="urn:microsoft.com/office/officeart/2005/8/layout/orgChart1"/>
    <dgm:cxn modelId="{3A3D8610-38F9-4863-9D0C-20662AB592FB}" type="presParOf" srcId="{11E86827-C4C8-4951-B13D-97D1C6FBBED0}" destId="{2714EA40-1FEC-4765-8478-AC4478D08F97}" srcOrd="5" destOrd="0" presId="urn:microsoft.com/office/officeart/2005/8/layout/orgChart1"/>
    <dgm:cxn modelId="{921203A5-88B1-4B29-B402-F49CD5327DEC}" type="presParOf" srcId="{2714EA40-1FEC-4765-8478-AC4478D08F97}" destId="{6418FEE8-626A-4C45-A26E-5379C6DAEAFD}" srcOrd="0" destOrd="0" presId="urn:microsoft.com/office/officeart/2005/8/layout/orgChart1"/>
    <dgm:cxn modelId="{B4044589-844B-4005-86C5-55AAF2EFC80A}" type="presParOf" srcId="{6418FEE8-626A-4C45-A26E-5379C6DAEAFD}" destId="{0AC4FB2F-F4D0-4160-B559-627E7616CD9B}" srcOrd="0" destOrd="0" presId="urn:microsoft.com/office/officeart/2005/8/layout/orgChart1"/>
    <dgm:cxn modelId="{FFF82C15-4457-4578-9885-32C4A0079E1A}" type="presParOf" srcId="{6418FEE8-626A-4C45-A26E-5379C6DAEAFD}" destId="{FACBAD93-1A83-4B64-9D71-968E2D9E9CDE}" srcOrd="1" destOrd="0" presId="urn:microsoft.com/office/officeart/2005/8/layout/orgChart1"/>
    <dgm:cxn modelId="{769653F9-7059-4B2F-833A-E2A6F198C149}" type="presParOf" srcId="{2714EA40-1FEC-4765-8478-AC4478D08F97}" destId="{F3DD5EC6-95D8-4C93-A67E-9D988294BFAC}" srcOrd="1" destOrd="0" presId="urn:microsoft.com/office/officeart/2005/8/layout/orgChart1"/>
    <dgm:cxn modelId="{07556124-D706-45A8-BC84-29CB87DBB357}" type="presParOf" srcId="{2714EA40-1FEC-4765-8478-AC4478D08F97}" destId="{7061785C-DFEB-4B61-80CC-DE20C3CBFEB7}" srcOrd="2" destOrd="0" presId="urn:microsoft.com/office/officeart/2005/8/layout/orgChart1"/>
    <dgm:cxn modelId="{E4409158-B2F2-4A45-AD89-C2DF2A0D53C2}" type="presParOf" srcId="{11E86827-C4C8-4951-B13D-97D1C6FBBED0}" destId="{9F152E1F-9250-47F8-B6BA-AD9FC7827B01}" srcOrd="6" destOrd="0" presId="urn:microsoft.com/office/officeart/2005/8/layout/orgChart1"/>
    <dgm:cxn modelId="{61DFFE62-7113-4004-A5C0-0714EF54D63F}" type="presParOf" srcId="{11E86827-C4C8-4951-B13D-97D1C6FBBED0}" destId="{43D18C7F-C4E1-40CB-8EFC-1046AF8F3D77}" srcOrd="7" destOrd="0" presId="urn:microsoft.com/office/officeart/2005/8/layout/orgChart1"/>
    <dgm:cxn modelId="{3122B280-2076-4D6E-B7A1-11F8B46825F5}" type="presParOf" srcId="{43D18C7F-C4E1-40CB-8EFC-1046AF8F3D77}" destId="{B24B1F2B-CF1E-4FC8-9C27-1394C5E05729}" srcOrd="0" destOrd="0" presId="urn:microsoft.com/office/officeart/2005/8/layout/orgChart1"/>
    <dgm:cxn modelId="{6C22CE27-93CA-416F-99D8-21C887EC1CCC}" type="presParOf" srcId="{B24B1F2B-CF1E-4FC8-9C27-1394C5E05729}" destId="{ACB794E8-4BC3-4248-8034-CD217CEC0750}" srcOrd="0" destOrd="0" presId="urn:microsoft.com/office/officeart/2005/8/layout/orgChart1"/>
    <dgm:cxn modelId="{FA3C9D17-FE15-4488-8194-F95ED62405A0}" type="presParOf" srcId="{B24B1F2B-CF1E-4FC8-9C27-1394C5E05729}" destId="{690430CE-61A5-4747-BC3B-6B9D8E5CF31F}" srcOrd="1" destOrd="0" presId="urn:microsoft.com/office/officeart/2005/8/layout/orgChart1"/>
    <dgm:cxn modelId="{FCBDA850-0828-4A32-8C67-F6DF9660387A}" type="presParOf" srcId="{43D18C7F-C4E1-40CB-8EFC-1046AF8F3D77}" destId="{44121DF3-A2CB-4B69-9F7A-DA92A234C20B}" srcOrd="1" destOrd="0" presId="urn:microsoft.com/office/officeart/2005/8/layout/orgChart1"/>
    <dgm:cxn modelId="{B51A0CAE-73D3-47F0-825C-FBEA596EC2C9}" type="presParOf" srcId="{43D18C7F-C4E1-40CB-8EFC-1046AF8F3D77}" destId="{6A4383CC-E069-47EC-823A-5F289908DE7C}" srcOrd="2" destOrd="0" presId="urn:microsoft.com/office/officeart/2005/8/layout/orgChart1"/>
    <dgm:cxn modelId="{31CBFFEC-734D-4184-A998-77CEDB78C2DE}" type="presParOf" srcId="{6882F893-AEFC-4F16-B51B-C5B2A6467B03}" destId="{5150D82C-E6E6-4118-942A-A9A0973BA574}" srcOrd="2" destOrd="0" presId="urn:microsoft.com/office/officeart/2005/8/layout/orgChart1"/>
    <dgm:cxn modelId="{34FA2E0E-83C9-4483-9FD2-CEF02560A8F8}" type="presParOf" srcId="{6882F893-AEFC-4F16-B51B-C5B2A6467B03}" destId="{00024539-34FB-4112-8469-278802B40AD9}" srcOrd="3" destOrd="0" presId="urn:microsoft.com/office/officeart/2005/8/layout/orgChart1"/>
    <dgm:cxn modelId="{830DC2FA-94F9-4BE1-A3F4-182AFEA134B9}" type="presParOf" srcId="{00024539-34FB-4112-8469-278802B40AD9}" destId="{6E903534-8B8E-4D43-B603-B530B278ED61}" srcOrd="0" destOrd="0" presId="urn:microsoft.com/office/officeart/2005/8/layout/orgChart1"/>
    <dgm:cxn modelId="{B171E843-950B-42A5-A8B1-3B77380FE772}" type="presParOf" srcId="{6E903534-8B8E-4D43-B603-B530B278ED61}" destId="{5074979C-A60A-4D92-8E99-E4C9CF84C19A}" srcOrd="0" destOrd="0" presId="urn:microsoft.com/office/officeart/2005/8/layout/orgChart1"/>
    <dgm:cxn modelId="{63955466-D65F-415C-AC12-5FB8EDA746ED}" type="presParOf" srcId="{6E903534-8B8E-4D43-B603-B530B278ED61}" destId="{E4D0B892-9BDA-4CDA-8D6D-D2FA99AA2213}" srcOrd="1" destOrd="0" presId="urn:microsoft.com/office/officeart/2005/8/layout/orgChart1"/>
    <dgm:cxn modelId="{568CD35F-50E4-45EE-852C-AFAC684F094D}" type="presParOf" srcId="{00024539-34FB-4112-8469-278802B40AD9}" destId="{376C9BE3-0B02-4BDF-9135-21EBA8A4DE79}" srcOrd="1" destOrd="0" presId="urn:microsoft.com/office/officeart/2005/8/layout/orgChart1"/>
    <dgm:cxn modelId="{ABA3DB1C-A946-410D-87E8-91696B201DDF}" type="presParOf" srcId="{376C9BE3-0B02-4BDF-9135-21EBA8A4DE79}" destId="{86F619DE-7945-405E-8BC7-A56567D0C099}" srcOrd="0" destOrd="0" presId="urn:microsoft.com/office/officeart/2005/8/layout/orgChart1"/>
    <dgm:cxn modelId="{A2C6190B-0DC0-47D2-9918-1E9F83A239C2}" type="presParOf" srcId="{376C9BE3-0B02-4BDF-9135-21EBA8A4DE79}" destId="{27F1EEDA-9992-4084-9A9C-E7628CEE9915}" srcOrd="1" destOrd="0" presId="urn:microsoft.com/office/officeart/2005/8/layout/orgChart1"/>
    <dgm:cxn modelId="{F06C9388-6E10-475E-9C4B-5C4EC82243CD}" type="presParOf" srcId="{27F1EEDA-9992-4084-9A9C-E7628CEE9915}" destId="{094DF750-D2B4-46DD-83AA-92D17D1CA68B}" srcOrd="0" destOrd="0" presId="urn:microsoft.com/office/officeart/2005/8/layout/orgChart1"/>
    <dgm:cxn modelId="{D785C606-CA97-4FD0-82E0-CDE357F2E7A2}" type="presParOf" srcId="{094DF750-D2B4-46DD-83AA-92D17D1CA68B}" destId="{CCAA5544-BFB4-45D6-A52C-5FB6B55511A7}" srcOrd="0" destOrd="0" presId="urn:microsoft.com/office/officeart/2005/8/layout/orgChart1"/>
    <dgm:cxn modelId="{E347740E-4F94-4DF0-9F81-9495E56C23C0}" type="presParOf" srcId="{094DF750-D2B4-46DD-83AA-92D17D1CA68B}" destId="{0BE0C629-0729-49A1-BEBC-DD74ADAB40D4}" srcOrd="1" destOrd="0" presId="urn:microsoft.com/office/officeart/2005/8/layout/orgChart1"/>
    <dgm:cxn modelId="{784798AD-EE4C-4175-825F-FB5662D516E7}" type="presParOf" srcId="{27F1EEDA-9992-4084-9A9C-E7628CEE9915}" destId="{27207305-43FF-4EC6-8DF7-379AB03423B4}" srcOrd="1" destOrd="0" presId="urn:microsoft.com/office/officeart/2005/8/layout/orgChart1"/>
    <dgm:cxn modelId="{E79D4080-5BFE-4F63-8202-29F5F77365E2}" type="presParOf" srcId="{27F1EEDA-9992-4084-9A9C-E7628CEE9915}" destId="{8FEE3A0A-4335-42D1-B2AC-2F6E33FA4096}" srcOrd="2" destOrd="0" presId="urn:microsoft.com/office/officeart/2005/8/layout/orgChart1"/>
    <dgm:cxn modelId="{5F1478AD-0546-41AD-98AD-FA5BBB857800}" type="presParOf" srcId="{376C9BE3-0B02-4BDF-9135-21EBA8A4DE79}" destId="{BAE878FA-4E5B-490E-BC53-2A52CAE35ADF}" srcOrd="2" destOrd="0" presId="urn:microsoft.com/office/officeart/2005/8/layout/orgChart1"/>
    <dgm:cxn modelId="{48EA7BC9-17E0-4B01-99AE-CB229A1C2CD0}" type="presParOf" srcId="{376C9BE3-0B02-4BDF-9135-21EBA8A4DE79}" destId="{DE6B7D4E-864D-41FF-9E0B-3A7CC5E1FDE9}" srcOrd="3" destOrd="0" presId="urn:microsoft.com/office/officeart/2005/8/layout/orgChart1"/>
    <dgm:cxn modelId="{EFA52B29-2CEF-41F1-AA6A-A7744AFEE5A5}" type="presParOf" srcId="{DE6B7D4E-864D-41FF-9E0B-3A7CC5E1FDE9}" destId="{DE206DEB-8D69-43B5-9A6D-7170FCFE5949}" srcOrd="0" destOrd="0" presId="urn:microsoft.com/office/officeart/2005/8/layout/orgChart1"/>
    <dgm:cxn modelId="{5A32A74E-9CF5-4B5F-861D-8119DF2EF634}" type="presParOf" srcId="{DE206DEB-8D69-43B5-9A6D-7170FCFE5949}" destId="{CCF49E56-D76E-4052-B838-614D6AF0ACE9}" srcOrd="0" destOrd="0" presId="urn:microsoft.com/office/officeart/2005/8/layout/orgChart1"/>
    <dgm:cxn modelId="{DC1D4BC7-001A-4351-A55F-6994AB7E3629}" type="presParOf" srcId="{DE206DEB-8D69-43B5-9A6D-7170FCFE5949}" destId="{2954559C-A6F5-4351-8A80-01C5F4DACEEB}" srcOrd="1" destOrd="0" presId="urn:microsoft.com/office/officeart/2005/8/layout/orgChart1"/>
    <dgm:cxn modelId="{6DBE4507-284E-4C1D-ACC9-010DF9F8CACF}" type="presParOf" srcId="{DE6B7D4E-864D-41FF-9E0B-3A7CC5E1FDE9}" destId="{E8694CA0-BE55-4AEE-8C5F-C92239592C05}" srcOrd="1" destOrd="0" presId="urn:microsoft.com/office/officeart/2005/8/layout/orgChart1"/>
    <dgm:cxn modelId="{984B81E8-8AFD-45F8-B17F-461E00ADF461}" type="presParOf" srcId="{DE6B7D4E-864D-41FF-9E0B-3A7CC5E1FDE9}" destId="{EC5BDDF6-189C-4B5D-BBED-B8CB774ABA5A}" srcOrd="2" destOrd="0" presId="urn:microsoft.com/office/officeart/2005/8/layout/orgChart1"/>
    <dgm:cxn modelId="{5A23DE48-A5C1-4F74-AC5E-956E7807ADD2}" type="presParOf" srcId="{376C9BE3-0B02-4BDF-9135-21EBA8A4DE79}" destId="{E3FF6E8A-5BDA-4B45-9AD4-4E7CFF5C1600}" srcOrd="4" destOrd="0" presId="urn:microsoft.com/office/officeart/2005/8/layout/orgChart1"/>
    <dgm:cxn modelId="{62DA01E4-5FFC-41AA-8553-1C694AEF8746}" type="presParOf" srcId="{376C9BE3-0B02-4BDF-9135-21EBA8A4DE79}" destId="{9C0A3B27-C3C0-4A1E-B847-6FA4A8E18214}" srcOrd="5" destOrd="0" presId="urn:microsoft.com/office/officeart/2005/8/layout/orgChart1"/>
    <dgm:cxn modelId="{A22F848E-EEB3-43A2-A528-115CE2180108}" type="presParOf" srcId="{9C0A3B27-C3C0-4A1E-B847-6FA4A8E18214}" destId="{D618166D-C2B7-4128-9B37-7765B84E6FEE}" srcOrd="0" destOrd="0" presId="urn:microsoft.com/office/officeart/2005/8/layout/orgChart1"/>
    <dgm:cxn modelId="{D591F2D7-046E-4154-9CD2-A5B92BA1C0F6}" type="presParOf" srcId="{D618166D-C2B7-4128-9B37-7765B84E6FEE}" destId="{E0243698-A07B-448D-BCA1-7AF5786AB620}" srcOrd="0" destOrd="0" presId="urn:microsoft.com/office/officeart/2005/8/layout/orgChart1"/>
    <dgm:cxn modelId="{9F12178E-14E5-430A-BBDA-4E03167BAE8E}" type="presParOf" srcId="{D618166D-C2B7-4128-9B37-7765B84E6FEE}" destId="{688E1999-81E2-4777-AF63-9DE2A52F1E30}" srcOrd="1" destOrd="0" presId="urn:microsoft.com/office/officeart/2005/8/layout/orgChart1"/>
    <dgm:cxn modelId="{EBF127B4-9F7D-45DC-8179-5BACC4FF9128}" type="presParOf" srcId="{9C0A3B27-C3C0-4A1E-B847-6FA4A8E18214}" destId="{00A81BE4-1E39-41BC-BD7A-6F9FEA041568}" srcOrd="1" destOrd="0" presId="urn:microsoft.com/office/officeart/2005/8/layout/orgChart1"/>
    <dgm:cxn modelId="{414355D0-963E-4203-A910-61EF87BF2020}" type="presParOf" srcId="{9C0A3B27-C3C0-4A1E-B847-6FA4A8E18214}" destId="{9D9FE071-3D5C-4833-9885-189FEB5F7FB0}" srcOrd="2" destOrd="0" presId="urn:microsoft.com/office/officeart/2005/8/layout/orgChart1"/>
    <dgm:cxn modelId="{797D25B2-3546-47DD-A705-55614C4BC862}" type="presParOf" srcId="{376C9BE3-0B02-4BDF-9135-21EBA8A4DE79}" destId="{E12F5D98-3C47-494A-B106-EE949EA4C584}" srcOrd="6" destOrd="0" presId="urn:microsoft.com/office/officeart/2005/8/layout/orgChart1"/>
    <dgm:cxn modelId="{15B0549D-FF7B-42D8-9707-E5D8DC022904}" type="presParOf" srcId="{376C9BE3-0B02-4BDF-9135-21EBA8A4DE79}" destId="{90E5DD71-7F17-4093-9B45-6E7B8990615D}" srcOrd="7" destOrd="0" presId="urn:microsoft.com/office/officeart/2005/8/layout/orgChart1"/>
    <dgm:cxn modelId="{4BEC097C-140C-4743-998B-FB42D2C3B1E2}" type="presParOf" srcId="{90E5DD71-7F17-4093-9B45-6E7B8990615D}" destId="{1F430EAF-DCDB-4C24-A5AD-CF4B7A803974}" srcOrd="0" destOrd="0" presId="urn:microsoft.com/office/officeart/2005/8/layout/orgChart1"/>
    <dgm:cxn modelId="{CA0E116B-4AAF-45C6-A9C4-A64B5F8F3291}" type="presParOf" srcId="{1F430EAF-DCDB-4C24-A5AD-CF4B7A803974}" destId="{D6D2EEFD-9694-4F76-8681-1E5BCD93A532}" srcOrd="0" destOrd="0" presId="urn:microsoft.com/office/officeart/2005/8/layout/orgChart1"/>
    <dgm:cxn modelId="{9BA2E16D-99B6-43D3-AB2D-308E906A047A}" type="presParOf" srcId="{1F430EAF-DCDB-4C24-A5AD-CF4B7A803974}" destId="{3EA519C7-E75C-4D2C-AE88-4A48CA284673}" srcOrd="1" destOrd="0" presId="urn:microsoft.com/office/officeart/2005/8/layout/orgChart1"/>
    <dgm:cxn modelId="{5A280F53-8A55-4C46-894C-C3BC06B646F7}" type="presParOf" srcId="{90E5DD71-7F17-4093-9B45-6E7B8990615D}" destId="{1E6A80F9-43CA-4CC8-BDA6-06671E407074}" srcOrd="1" destOrd="0" presId="urn:microsoft.com/office/officeart/2005/8/layout/orgChart1"/>
    <dgm:cxn modelId="{9949DC4C-6BBA-4570-8CE0-9C77AD996B04}" type="presParOf" srcId="{90E5DD71-7F17-4093-9B45-6E7B8990615D}" destId="{956AF8F7-06D4-431E-AF9D-369320E755CF}" srcOrd="2" destOrd="0" presId="urn:microsoft.com/office/officeart/2005/8/layout/orgChart1"/>
    <dgm:cxn modelId="{A168B49E-FDED-4009-8876-5ABC3636B333}" type="presParOf" srcId="{376C9BE3-0B02-4BDF-9135-21EBA8A4DE79}" destId="{D7DE8A0A-6829-4473-954A-55FB46BBEE73}" srcOrd="8" destOrd="0" presId="urn:microsoft.com/office/officeart/2005/8/layout/orgChart1"/>
    <dgm:cxn modelId="{E633C21F-0334-44CD-9403-BA1D69D5ADAD}" type="presParOf" srcId="{376C9BE3-0B02-4BDF-9135-21EBA8A4DE79}" destId="{561ED231-CD93-40C3-85A3-D6353DD419BE}" srcOrd="9" destOrd="0" presId="urn:microsoft.com/office/officeart/2005/8/layout/orgChart1"/>
    <dgm:cxn modelId="{0C0EEF51-388F-4948-A7BC-93A583C3CAA7}" type="presParOf" srcId="{561ED231-CD93-40C3-85A3-D6353DD419BE}" destId="{8DBCE9A5-394D-48F6-9BD2-A328C74DA0B9}" srcOrd="0" destOrd="0" presId="urn:microsoft.com/office/officeart/2005/8/layout/orgChart1"/>
    <dgm:cxn modelId="{A0E2321F-DBA9-4DF2-B107-211D0E038C37}" type="presParOf" srcId="{8DBCE9A5-394D-48F6-9BD2-A328C74DA0B9}" destId="{08129272-F800-49E4-91B5-59E40CE9771E}" srcOrd="0" destOrd="0" presId="urn:microsoft.com/office/officeart/2005/8/layout/orgChart1"/>
    <dgm:cxn modelId="{162C55B3-528F-46F6-AD74-6E745D07EC25}" type="presParOf" srcId="{8DBCE9A5-394D-48F6-9BD2-A328C74DA0B9}" destId="{53D1F04C-03DC-4FBE-9EEC-55A36DAF8CFA}" srcOrd="1" destOrd="0" presId="urn:microsoft.com/office/officeart/2005/8/layout/orgChart1"/>
    <dgm:cxn modelId="{408C5A03-A2AE-44EF-9A6F-6347EB8030A8}" type="presParOf" srcId="{561ED231-CD93-40C3-85A3-D6353DD419BE}" destId="{4E3193F4-C6DA-4AF7-B400-A7B3C0389B1B}" srcOrd="1" destOrd="0" presId="urn:microsoft.com/office/officeart/2005/8/layout/orgChart1"/>
    <dgm:cxn modelId="{1A3E40D5-1C74-4C0A-B5FA-3C630BA2C145}" type="presParOf" srcId="{561ED231-CD93-40C3-85A3-D6353DD419BE}" destId="{FF6B4FCD-82A6-4B1E-8AB5-E46D6A1D97DB}" srcOrd="2" destOrd="0" presId="urn:microsoft.com/office/officeart/2005/8/layout/orgChart1"/>
    <dgm:cxn modelId="{6360C6A9-EC3A-4B9B-B11B-95C00994A231}" type="presParOf" srcId="{00024539-34FB-4112-8469-278802B40AD9}" destId="{ABE45824-5775-4314-93A4-B182483021A2}" srcOrd="2" destOrd="0" presId="urn:microsoft.com/office/officeart/2005/8/layout/orgChart1"/>
    <dgm:cxn modelId="{7C01EFDC-B68F-4797-956D-180468F2CC06}" type="presParOf" srcId="{BC5D27AB-0349-48E6-B666-47EB71333016}" destId="{A16C2447-9251-422C-BF29-D3A1F0028FCF}" srcOrd="2" destOrd="0" presId="urn:microsoft.com/office/officeart/2005/8/layout/orgChart1"/>
  </dgm:cxnLst>
  <dgm:bg/>
  <dgm:whole>
    <a:ln w="3175"/>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DE8A0A-6829-4473-954A-55FB46BBEE73}">
      <dsp:nvSpPr>
        <dsp:cNvPr id="0" name=""/>
        <dsp:cNvSpPr/>
      </dsp:nvSpPr>
      <dsp:spPr>
        <a:xfrm>
          <a:off x="7426373" y="1486611"/>
          <a:ext cx="582250" cy="1653652"/>
        </a:xfrm>
        <a:custGeom>
          <a:avLst/>
          <a:gdLst/>
          <a:ahLst/>
          <a:cxnLst/>
          <a:rect l="0" t="0" r="0" b="0"/>
          <a:pathLst>
            <a:path>
              <a:moveTo>
                <a:pt x="0" y="0"/>
              </a:moveTo>
              <a:lnTo>
                <a:pt x="0" y="1653652"/>
              </a:lnTo>
              <a:lnTo>
                <a:pt x="582250" y="16536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2F5D98-3C47-494A-B106-EE949EA4C584}">
      <dsp:nvSpPr>
        <dsp:cNvPr id="0" name=""/>
        <dsp:cNvSpPr/>
      </dsp:nvSpPr>
      <dsp:spPr>
        <a:xfrm>
          <a:off x="7426373" y="1486611"/>
          <a:ext cx="570837" cy="2274018"/>
        </a:xfrm>
        <a:custGeom>
          <a:avLst/>
          <a:gdLst/>
          <a:ahLst/>
          <a:cxnLst/>
          <a:rect l="0" t="0" r="0" b="0"/>
          <a:pathLst>
            <a:path>
              <a:moveTo>
                <a:pt x="0" y="0"/>
              </a:moveTo>
              <a:lnTo>
                <a:pt x="0" y="2274018"/>
              </a:lnTo>
              <a:lnTo>
                <a:pt x="570837" y="22740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FF6E8A-5BDA-4B45-9AD4-4E7CFF5C1600}">
      <dsp:nvSpPr>
        <dsp:cNvPr id="0" name=""/>
        <dsp:cNvSpPr/>
      </dsp:nvSpPr>
      <dsp:spPr>
        <a:xfrm>
          <a:off x="7426373" y="1486611"/>
          <a:ext cx="580101" cy="1644671"/>
        </a:xfrm>
        <a:custGeom>
          <a:avLst/>
          <a:gdLst/>
          <a:ahLst/>
          <a:cxnLst/>
          <a:rect l="0" t="0" r="0" b="0"/>
          <a:pathLst>
            <a:path>
              <a:moveTo>
                <a:pt x="0" y="0"/>
              </a:moveTo>
              <a:lnTo>
                <a:pt x="0" y="1644671"/>
              </a:lnTo>
              <a:lnTo>
                <a:pt x="580101" y="16446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E878FA-4E5B-490E-BC53-2A52CAE35ADF}">
      <dsp:nvSpPr>
        <dsp:cNvPr id="0" name=""/>
        <dsp:cNvSpPr/>
      </dsp:nvSpPr>
      <dsp:spPr>
        <a:xfrm>
          <a:off x="7426373" y="1486611"/>
          <a:ext cx="561591" cy="1043077"/>
        </a:xfrm>
        <a:custGeom>
          <a:avLst/>
          <a:gdLst/>
          <a:ahLst/>
          <a:cxnLst/>
          <a:rect l="0" t="0" r="0" b="0"/>
          <a:pathLst>
            <a:path>
              <a:moveTo>
                <a:pt x="0" y="0"/>
              </a:moveTo>
              <a:lnTo>
                <a:pt x="0" y="1043077"/>
              </a:lnTo>
              <a:lnTo>
                <a:pt x="561591" y="10430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F619DE-7945-405E-8BC7-A56567D0C099}">
      <dsp:nvSpPr>
        <dsp:cNvPr id="0" name=""/>
        <dsp:cNvSpPr/>
      </dsp:nvSpPr>
      <dsp:spPr>
        <a:xfrm>
          <a:off x="7426373" y="1486611"/>
          <a:ext cx="561600" cy="441483"/>
        </a:xfrm>
        <a:custGeom>
          <a:avLst/>
          <a:gdLst/>
          <a:ahLst/>
          <a:cxnLst/>
          <a:rect l="0" t="0" r="0" b="0"/>
          <a:pathLst>
            <a:path>
              <a:moveTo>
                <a:pt x="0" y="0"/>
              </a:moveTo>
              <a:lnTo>
                <a:pt x="0" y="441483"/>
              </a:lnTo>
              <a:lnTo>
                <a:pt x="561600" y="4414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50D82C-E6E6-4118-942A-A9A0973BA574}">
      <dsp:nvSpPr>
        <dsp:cNvPr id="0" name=""/>
        <dsp:cNvSpPr/>
      </dsp:nvSpPr>
      <dsp:spPr>
        <a:xfrm>
          <a:off x="6521388" y="511696"/>
          <a:ext cx="1317277" cy="188879"/>
        </a:xfrm>
        <a:custGeom>
          <a:avLst/>
          <a:gdLst/>
          <a:ahLst/>
          <a:cxnLst/>
          <a:rect l="0" t="0" r="0" b="0"/>
          <a:pathLst>
            <a:path>
              <a:moveTo>
                <a:pt x="0" y="0"/>
              </a:moveTo>
              <a:lnTo>
                <a:pt x="0" y="94439"/>
              </a:lnTo>
              <a:lnTo>
                <a:pt x="1317277" y="94439"/>
              </a:lnTo>
              <a:lnTo>
                <a:pt x="1317277" y="188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152E1F-9250-47F8-B6BA-AD9FC7827B01}">
      <dsp:nvSpPr>
        <dsp:cNvPr id="0" name=""/>
        <dsp:cNvSpPr/>
      </dsp:nvSpPr>
      <dsp:spPr>
        <a:xfrm>
          <a:off x="5207326" y="1672558"/>
          <a:ext cx="746784" cy="1031551"/>
        </a:xfrm>
        <a:custGeom>
          <a:avLst/>
          <a:gdLst/>
          <a:ahLst/>
          <a:cxnLst/>
          <a:rect l="0" t="0" r="0" b="0"/>
          <a:pathLst>
            <a:path>
              <a:moveTo>
                <a:pt x="0" y="0"/>
              </a:moveTo>
              <a:lnTo>
                <a:pt x="0" y="1031551"/>
              </a:lnTo>
              <a:lnTo>
                <a:pt x="746784" y="10315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3FC16C-FDB8-40E5-BB78-F99B58803BBC}">
      <dsp:nvSpPr>
        <dsp:cNvPr id="0" name=""/>
        <dsp:cNvSpPr/>
      </dsp:nvSpPr>
      <dsp:spPr>
        <a:xfrm>
          <a:off x="4998210" y="1672558"/>
          <a:ext cx="209116" cy="1141222"/>
        </a:xfrm>
        <a:custGeom>
          <a:avLst/>
          <a:gdLst/>
          <a:ahLst/>
          <a:cxnLst/>
          <a:rect l="0" t="0" r="0" b="0"/>
          <a:pathLst>
            <a:path>
              <a:moveTo>
                <a:pt x="209116" y="0"/>
              </a:moveTo>
              <a:lnTo>
                <a:pt x="209116" y="1141222"/>
              </a:lnTo>
              <a:lnTo>
                <a:pt x="0" y="1141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0D1148-4A19-48AC-98AB-880FA34918BC}">
      <dsp:nvSpPr>
        <dsp:cNvPr id="0" name=""/>
        <dsp:cNvSpPr/>
      </dsp:nvSpPr>
      <dsp:spPr>
        <a:xfrm>
          <a:off x="4347988" y="1672558"/>
          <a:ext cx="859338" cy="256223"/>
        </a:xfrm>
        <a:custGeom>
          <a:avLst/>
          <a:gdLst/>
          <a:ahLst/>
          <a:cxnLst/>
          <a:rect l="0" t="0" r="0" b="0"/>
          <a:pathLst>
            <a:path>
              <a:moveTo>
                <a:pt x="859338" y="0"/>
              </a:moveTo>
              <a:lnTo>
                <a:pt x="859338" y="256223"/>
              </a:lnTo>
              <a:lnTo>
                <a:pt x="0" y="2562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AE482C-D2D7-476D-89F9-E7AFD7C94A4E}">
      <dsp:nvSpPr>
        <dsp:cNvPr id="0" name=""/>
        <dsp:cNvSpPr/>
      </dsp:nvSpPr>
      <dsp:spPr>
        <a:xfrm>
          <a:off x="5207326" y="1672558"/>
          <a:ext cx="764943" cy="464054"/>
        </a:xfrm>
        <a:custGeom>
          <a:avLst/>
          <a:gdLst/>
          <a:ahLst/>
          <a:cxnLst/>
          <a:rect l="0" t="0" r="0" b="0"/>
          <a:pathLst>
            <a:path>
              <a:moveTo>
                <a:pt x="0" y="0"/>
              </a:moveTo>
              <a:lnTo>
                <a:pt x="0" y="464054"/>
              </a:lnTo>
              <a:lnTo>
                <a:pt x="764943" y="4640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D92C86-E986-4477-8418-4ACAF7F76B1D}">
      <dsp:nvSpPr>
        <dsp:cNvPr id="0" name=""/>
        <dsp:cNvSpPr/>
      </dsp:nvSpPr>
      <dsp:spPr>
        <a:xfrm>
          <a:off x="5207326" y="1672558"/>
          <a:ext cx="749050" cy="1704281"/>
        </a:xfrm>
        <a:custGeom>
          <a:avLst/>
          <a:gdLst/>
          <a:ahLst/>
          <a:cxnLst/>
          <a:rect l="0" t="0" r="0" b="0"/>
          <a:pathLst>
            <a:path>
              <a:moveTo>
                <a:pt x="0" y="0"/>
              </a:moveTo>
              <a:lnTo>
                <a:pt x="0" y="1704281"/>
              </a:lnTo>
              <a:lnTo>
                <a:pt x="749050" y="17042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2AB048-3051-46A9-8D2C-ED7DAD73C020}">
      <dsp:nvSpPr>
        <dsp:cNvPr id="0" name=""/>
        <dsp:cNvSpPr/>
      </dsp:nvSpPr>
      <dsp:spPr>
        <a:xfrm>
          <a:off x="4564327" y="4246040"/>
          <a:ext cx="161042" cy="1889450"/>
        </a:xfrm>
        <a:custGeom>
          <a:avLst/>
          <a:gdLst/>
          <a:ahLst/>
          <a:cxnLst/>
          <a:rect l="0" t="0" r="0" b="0"/>
          <a:pathLst>
            <a:path>
              <a:moveTo>
                <a:pt x="0" y="0"/>
              </a:moveTo>
              <a:lnTo>
                <a:pt x="0" y="1889450"/>
              </a:lnTo>
              <a:lnTo>
                <a:pt x="161042" y="18894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F15468-BE36-4F8C-AE50-58E5479EBA3D}">
      <dsp:nvSpPr>
        <dsp:cNvPr id="0" name=""/>
        <dsp:cNvSpPr/>
      </dsp:nvSpPr>
      <dsp:spPr>
        <a:xfrm>
          <a:off x="4564327" y="4246040"/>
          <a:ext cx="147973" cy="1139925"/>
        </a:xfrm>
        <a:custGeom>
          <a:avLst/>
          <a:gdLst/>
          <a:ahLst/>
          <a:cxnLst/>
          <a:rect l="0" t="0" r="0" b="0"/>
          <a:pathLst>
            <a:path>
              <a:moveTo>
                <a:pt x="0" y="0"/>
              </a:moveTo>
              <a:lnTo>
                <a:pt x="0" y="1139925"/>
              </a:lnTo>
              <a:lnTo>
                <a:pt x="147973" y="11399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6305CD-6480-4544-9595-B23B504DDB0D}">
      <dsp:nvSpPr>
        <dsp:cNvPr id="0" name=""/>
        <dsp:cNvSpPr/>
      </dsp:nvSpPr>
      <dsp:spPr>
        <a:xfrm>
          <a:off x="4564327" y="4246040"/>
          <a:ext cx="166078" cy="394623"/>
        </a:xfrm>
        <a:custGeom>
          <a:avLst/>
          <a:gdLst/>
          <a:ahLst/>
          <a:cxnLst/>
          <a:rect l="0" t="0" r="0" b="0"/>
          <a:pathLst>
            <a:path>
              <a:moveTo>
                <a:pt x="0" y="0"/>
              </a:moveTo>
              <a:lnTo>
                <a:pt x="0" y="394623"/>
              </a:lnTo>
              <a:lnTo>
                <a:pt x="166078" y="3946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83CF01-4A6D-41D6-86EE-9450BE53F32E}">
      <dsp:nvSpPr>
        <dsp:cNvPr id="0" name=""/>
        <dsp:cNvSpPr/>
      </dsp:nvSpPr>
      <dsp:spPr>
        <a:xfrm>
          <a:off x="2920617" y="3597891"/>
          <a:ext cx="2003479" cy="198435"/>
        </a:xfrm>
        <a:custGeom>
          <a:avLst/>
          <a:gdLst/>
          <a:ahLst/>
          <a:cxnLst/>
          <a:rect l="0" t="0" r="0" b="0"/>
          <a:pathLst>
            <a:path>
              <a:moveTo>
                <a:pt x="0" y="0"/>
              </a:moveTo>
              <a:lnTo>
                <a:pt x="0" y="103996"/>
              </a:lnTo>
              <a:lnTo>
                <a:pt x="2003479" y="103996"/>
              </a:lnTo>
              <a:lnTo>
                <a:pt x="2003479" y="1984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038D17-37F5-437A-BB3C-37677B5D7C7B}">
      <dsp:nvSpPr>
        <dsp:cNvPr id="0" name=""/>
        <dsp:cNvSpPr/>
      </dsp:nvSpPr>
      <dsp:spPr>
        <a:xfrm>
          <a:off x="2562781" y="5015265"/>
          <a:ext cx="289687" cy="632952"/>
        </a:xfrm>
        <a:custGeom>
          <a:avLst/>
          <a:gdLst/>
          <a:ahLst/>
          <a:cxnLst/>
          <a:rect l="0" t="0" r="0" b="0"/>
          <a:pathLst>
            <a:path>
              <a:moveTo>
                <a:pt x="0" y="0"/>
              </a:moveTo>
              <a:lnTo>
                <a:pt x="0" y="632952"/>
              </a:lnTo>
              <a:lnTo>
                <a:pt x="289687" y="6329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2FCDA0-78E3-48D1-973D-A1496499A406}">
      <dsp:nvSpPr>
        <dsp:cNvPr id="0" name=""/>
        <dsp:cNvSpPr/>
      </dsp:nvSpPr>
      <dsp:spPr>
        <a:xfrm>
          <a:off x="2876831" y="4276287"/>
          <a:ext cx="91440" cy="289264"/>
        </a:xfrm>
        <a:custGeom>
          <a:avLst/>
          <a:gdLst/>
          <a:ahLst/>
          <a:cxnLst/>
          <a:rect l="0" t="0" r="0" b="0"/>
          <a:pathLst>
            <a:path>
              <a:moveTo>
                <a:pt x="51701" y="0"/>
              </a:moveTo>
              <a:lnTo>
                <a:pt x="51701" y="194824"/>
              </a:lnTo>
              <a:lnTo>
                <a:pt x="45720" y="194824"/>
              </a:lnTo>
              <a:lnTo>
                <a:pt x="45720" y="2892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DC54AE-834C-49E8-8AF1-83FF6A6B1C42}">
      <dsp:nvSpPr>
        <dsp:cNvPr id="0" name=""/>
        <dsp:cNvSpPr/>
      </dsp:nvSpPr>
      <dsp:spPr>
        <a:xfrm>
          <a:off x="2874897" y="3597891"/>
          <a:ext cx="91440" cy="228683"/>
        </a:xfrm>
        <a:custGeom>
          <a:avLst/>
          <a:gdLst/>
          <a:ahLst/>
          <a:cxnLst/>
          <a:rect l="0" t="0" r="0" b="0"/>
          <a:pathLst>
            <a:path>
              <a:moveTo>
                <a:pt x="45720" y="0"/>
              </a:moveTo>
              <a:lnTo>
                <a:pt x="45720" y="134243"/>
              </a:lnTo>
              <a:lnTo>
                <a:pt x="53634" y="134243"/>
              </a:lnTo>
              <a:lnTo>
                <a:pt x="53634" y="2286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0151E-DF7E-436B-9EF9-F6D3820FA68D}">
      <dsp:nvSpPr>
        <dsp:cNvPr id="0" name=""/>
        <dsp:cNvSpPr/>
      </dsp:nvSpPr>
      <dsp:spPr>
        <a:xfrm>
          <a:off x="672044" y="4255596"/>
          <a:ext cx="228004" cy="750831"/>
        </a:xfrm>
        <a:custGeom>
          <a:avLst/>
          <a:gdLst/>
          <a:ahLst/>
          <a:cxnLst/>
          <a:rect l="0" t="0" r="0" b="0"/>
          <a:pathLst>
            <a:path>
              <a:moveTo>
                <a:pt x="0" y="0"/>
              </a:moveTo>
              <a:lnTo>
                <a:pt x="0" y="750831"/>
              </a:lnTo>
              <a:lnTo>
                <a:pt x="228004" y="750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A8805A-2E85-4AC0-864D-C9FF3421A4FD}">
      <dsp:nvSpPr>
        <dsp:cNvPr id="0" name=""/>
        <dsp:cNvSpPr/>
      </dsp:nvSpPr>
      <dsp:spPr>
        <a:xfrm>
          <a:off x="1031814" y="3597891"/>
          <a:ext cx="1888803" cy="207992"/>
        </a:xfrm>
        <a:custGeom>
          <a:avLst/>
          <a:gdLst/>
          <a:ahLst/>
          <a:cxnLst/>
          <a:rect l="0" t="0" r="0" b="0"/>
          <a:pathLst>
            <a:path>
              <a:moveTo>
                <a:pt x="1888803" y="0"/>
              </a:moveTo>
              <a:lnTo>
                <a:pt x="1888803" y="113552"/>
              </a:lnTo>
              <a:lnTo>
                <a:pt x="0" y="113552"/>
              </a:lnTo>
              <a:lnTo>
                <a:pt x="0" y="20799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0A9FD1C-B16E-41E9-8AC7-09B7320993B6}">
      <dsp:nvSpPr>
        <dsp:cNvPr id="0" name=""/>
        <dsp:cNvSpPr/>
      </dsp:nvSpPr>
      <dsp:spPr>
        <a:xfrm>
          <a:off x="3370330" y="1672558"/>
          <a:ext cx="1836996" cy="1700476"/>
        </a:xfrm>
        <a:custGeom>
          <a:avLst/>
          <a:gdLst/>
          <a:ahLst/>
          <a:cxnLst/>
          <a:rect l="0" t="0" r="0" b="0"/>
          <a:pathLst>
            <a:path>
              <a:moveTo>
                <a:pt x="1836996" y="0"/>
              </a:moveTo>
              <a:lnTo>
                <a:pt x="1836996" y="1700476"/>
              </a:lnTo>
              <a:lnTo>
                <a:pt x="0" y="170047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01EA70-BEF1-4AEF-A182-EB5BE74A5ECA}">
      <dsp:nvSpPr>
        <dsp:cNvPr id="0" name=""/>
        <dsp:cNvSpPr/>
      </dsp:nvSpPr>
      <dsp:spPr>
        <a:xfrm>
          <a:off x="5207326" y="511696"/>
          <a:ext cx="1314062" cy="188879"/>
        </a:xfrm>
        <a:custGeom>
          <a:avLst/>
          <a:gdLst/>
          <a:ahLst/>
          <a:cxnLst/>
          <a:rect l="0" t="0" r="0" b="0"/>
          <a:pathLst>
            <a:path>
              <a:moveTo>
                <a:pt x="1314062" y="0"/>
              </a:moveTo>
              <a:lnTo>
                <a:pt x="1314062" y="94439"/>
              </a:lnTo>
              <a:lnTo>
                <a:pt x="0" y="94439"/>
              </a:lnTo>
              <a:lnTo>
                <a:pt x="0" y="188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052EFB-C71D-4E1C-B5B4-61EFE9744B64}">
      <dsp:nvSpPr>
        <dsp:cNvPr id="0" name=""/>
        <dsp:cNvSpPr/>
      </dsp:nvSpPr>
      <dsp:spPr>
        <a:xfrm>
          <a:off x="5714297" y="4222"/>
          <a:ext cx="1614181" cy="507473"/>
        </a:xfrm>
        <a:prstGeom prst="rect">
          <a:avLst/>
        </a:prstGeom>
        <a:solidFill>
          <a:schemeClr val="accent1">
            <a:lumMod val="75000"/>
          </a:schemeClr>
        </a:solidFill>
        <a:ln w="28575" cap="flat" cmpd="sng" algn="ctr">
          <a:solidFill>
            <a:schemeClr val="accent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t>Personnes en situation de grande précarité</a:t>
          </a:r>
        </a:p>
      </dsp:txBody>
      <dsp:txXfrm>
        <a:off x="5714297" y="4222"/>
        <a:ext cx="1614181" cy="507473"/>
      </dsp:txXfrm>
    </dsp:sp>
    <dsp:sp modelId="{3C53C9F7-80D2-423D-9F0E-85A47F6A81BA}">
      <dsp:nvSpPr>
        <dsp:cNvPr id="0" name=""/>
        <dsp:cNvSpPr/>
      </dsp:nvSpPr>
      <dsp:spPr>
        <a:xfrm>
          <a:off x="4613291" y="700575"/>
          <a:ext cx="1188069" cy="971982"/>
        </a:xfrm>
        <a:prstGeom prst="rect">
          <a:avLst/>
        </a:prstGeom>
        <a:solidFill>
          <a:schemeClr val="accent1"/>
        </a:solidFill>
        <a:ln w="28575" cap="flat" cmpd="sng" algn="ctr">
          <a:solidFill>
            <a:schemeClr val="accent5">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solidFill>
                <a:sysClr val="window" lastClr="FFFFFF"/>
              </a:solidFill>
              <a:latin typeface="Calibri" panose="020F0502020204030204"/>
              <a:ea typeface="+mn-ea"/>
              <a:cs typeface="+mn-cs"/>
            </a:rPr>
            <a:t>Personnes sans abri en situation de vulnérabilité sociale et psychologique</a:t>
          </a:r>
        </a:p>
      </dsp:txBody>
      <dsp:txXfrm>
        <a:off x="4613291" y="700575"/>
        <a:ext cx="1188069" cy="971982"/>
      </dsp:txXfrm>
    </dsp:sp>
    <dsp:sp modelId="{0537C9B6-814A-4337-A5CD-77C6EB4EB9D4}">
      <dsp:nvSpPr>
        <dsp:cNvPr id="0" name=""/>
        <dsp:cNvSpPr/>
      </dsp:nvSpPr>
      <dsp:spPr>
        <a:xfrm>
          <a:off x="2470904" y="3148178"/>
          <a:ext cx="899425" cy="449712"/>
        </a:xfrm>
        <a:prstGeom prst="rect">
          <a:avLst/>
        </a:prstGeom>
        <a:solidFill>
          <a:srgbClr val="5B9BD5">
            <a:hueOff val="0"/>
            <a:satOff val="0"/>
            <a:lumOff val="0"/>
            <a:alphaOff val="0"/>
          </a:srgbClr>
        </a:solidFill>
        <a:ln w="3175"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 lastClr="FFFFFF"/>
              </a:solidFill>
              <a:latin typeface="Calibri" panose="020F0502020204030204"/>
              <a:ea typeface="+mn-ea"/>
              <a:cs typeface="+mn-cs"/>
            </a:rPr>
            <a:t>LHSS mobile</a:t>
          </a:r>
        </a:p>
      </dsp:txBody>
      <dsp:txXfrm>
        <a:off x="2470904" y="3148178"/>
        <a:ext cx="899425" cy="449712"/>
      </dsp:txXfrm>
    </dsp:sp>
    <dsp:sp modelId="{D4DA6F89-3DB6-4F60-98E8-726937ACEAEB}">
      <dsp:nvSpPr>
        <dsp:cNvPr id="0" name=""/>
        <dsp:cNvSpPr/>
      </dsp:nvSpPr>
      <dsp:spPr>
        <a:xfrm>
          <a:off x="582101" y="3805883"/>
          <a:ext cx="899425" cy="449712"/>
        </a:xfrm>
        <a:prstGeom prst="rect">
          <a:avLst/>
        </a:prstGeom>
        <a:solidFill>
          <a:schemeClr val="accent1">
            <a:lumMod val="20000"/>
            <a:lumOff val="80000"/>
          </a:schemeClr>
        </a:solidFill>
        <a:ln w="12700" cap="flat" cmpd="sng" algn="ctr">
          <a:solidFill>
            <a:schemeClr val="accent1">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chemeClr val="tx1"/>
              </a:solidFill>
              <a:latin typeface="Calibri" panose="020F0502020204030204"/>
              <a:ea typeface="+mn-ea"/>
              <a:cs typeface="+mn-cs"/>
            </a:rPr>
            <a:t>Structure de soins résidentiels LHSS LAM</a:t>
          </a:r>
        </a:p>
      </dsp:txBody>
      <dsp:txXfrm>
        <a:off x="582101" y="3805883"/>
        <a:ext cx="899425" cy="449712"/>
      </dsp:txXfrm>
    </dsp:sp>
    <dsp:sp modelId="{25F1C3A0-1BB3-4D35-A36F-FF90EBF20483}">
      <dsp:nvSpPr>
        <dsp:cNvPr id="0" name=""/>
        <dsp:cNvSpPr/>
      </dsp:nvSpPr>
      <dsp:spPr>
        <a:xfrm>
          <a:off x="900048" y="4781571"/>
          <a:ext cx="899425" cy="449712"/>
        </a:xfrm>
        <a:prstGeom prst="rect">
          <a:avLst/>
        </a:prstGeom>
        <a:solidFill>
          <a:schemeClr val="accen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t>LHSS mobile</a:t>
          </a:r>
        </a:p>
      </dsp:txBody>
      <dsp:txXfrm>
        <a:off x="900048" y="4781571"/>
        <a:ext cx="899425" cy="449712"/>
      </dsp:txXfrm>
    </dsp:sp>
    <dsp:sp modelId="{30B1CDFE-0942-4758-9150-321BA40A9BE5}">
      <dsp:nvSpPr>
        <dsp:cNvPr id="0" name=""/>
        <dsp:cNvSpPr/>
      </dsp:nvSpPr>
      <dsp:spPr>
        <a:xfrm>
          <a:off x="2478819" y="3826575"/>
          <a:ext cx="899425" cy="449712"/>
        </a:xfrm>
        <a:prstGeom prst="rect">
          <a:avLst/>
        </a:prstGeom>
        <a:solidFill>
          <a:schemeClr val="accent1">
            <a:lumMod val="20000"/>
            <a:lumOff val="80000"/>
          </a:schemeClr>
        </a:solidFill>
        <a:ln w="254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chemeClr val="tx1"/>
              </a:solidFill>
            </a:rPr>
            <a:t>ACT avec hébergement</a:t>
          </a:r>
        </a:p>
      </dsp:txBody>
      <dsp:txXfrm>
        <a:off x="2478819" y="3826575"/>
        <a:ext cx="899425" cy="449712"/>
      </dsp:txXfrm>
    </dsp:sp>
    <dsp:sp modelId="{802E1039-9E6E-4683-8866-0C30ED2ED302}">
      <dsp:nvSpPr>
        <dsp:cNvPr id="0" name=""/>
        <dsp:cNvSpPr/>
      </dsp:nvSpPr>
      <dsp:spPr>
        <a:xfrm>
          <a:off x="2472838" y="4565552"/>
          <a:ext cx="899425" cy="449712"/>
        </a:xfrm>
        <a:prstGeom prst="rect">
          <a:avLst/>
        </a:prstGeom>
        <a:solidFill>
          <a:schemeClr val="accent1"/>
        </a:solidFill>
        <a:ln w="3175"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t>ACT sans hébergement</a:t>
          </a:r>
        </a:p>
      </dsp:txBody>
      <dsp:txXfrm>
        <a:off x="2472838" y="4565552"/>
        <a:ext cx="899425" cy="449712"/>
      </dsp:txXfrm>
    </dsp:sp>
    <dsp:sp modelId="{898C6F19-134A-4BB9-B9B4-C918D2797587}">
      <dsp:nvSpPr>
        <dsp:cNvPr id="0" name=""/>
        <dsp:cNvSpPr/>
      </dsp:nvSpPr>
      <dsp:spPr>
        <a:xfrm>
          <a:off x="2852468" y="5423361"/>
          <a:ext cx="899425" cy="449712"/>
        </a:xfrm>
        <a:prstGeom prst="rect">
          <a:avLst/>
        </a:prstGeom>
        <a:solidFill>
          <a:schemeClr val="accent1">
            <a:hueOff val="0"/>
            <a:satOff val="0"/>
            <a:lumOff val="0"/>
            <a:alphaOff val="0"/>
          </a:schemeClr>
        </a:solidFill>
        <a:ln w="3175"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t>SSIAD précarité</a:t>
          </a:r>
        </a:p>
      </dsp:txBody>
      <dsp:txXfrm>
        <a:off x="2852468" y="5423361"/>
        <a:ext cx="899425" cy="449712"/>
      </dsp:txXfrm>
    </dsp:sp>
    <dsp:sp modelId="{68CF8D22-2341-4A6B-BE3A-F96C1EAF2DDF}">
      <dsp:nvSpPr>
        <dsp:cNvPr id="0" name=""/>
        <dsp:cNvSpPr/>
      </dsp:nvSpPr>
      <dsp:spPr>
        <a:xfrm>
          <a:off x="4474384" y="3796327"/>
          <a:ext cx="899425" cy="449712"/>
        </a:xfrm>
        <a:prstGeom prst="rect">
          <a:avLst/>
        </a:prstGeom>
        <a:solidFill>
          <a:schemeClr val="accent1">
            <a:lumMod val="20000"/>
            <a:lumOff val="80000"/>
          </a:schemeClr>
        </a:solidFill>
        <a:ln w="254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chemeClr val="tx1"/>
              </a:solidFill>
            </a:rPr>
            <a:t>Structure du secteur AHI</a:t>
          </a:r>
        </a:p>
      </dsp:txBody>
      <dsp:txXfrm>
        <a:off x="4474384" y="3796327"/>
        <a:ext cx="899425" cy="449712"/>
      </dsp:txXfrm>
    </dsp:sp>
    <dsp:sp modelId="{14F9AAD1-19AD-4B60-880B-C18D0BD97758}">
      <dsp:nvSpPr>
        <dsp:cNvPr id="0" name=""/>
        <dsp:cNvSpPr/>
      </dsp:nvSpPr>
      <dsp:spPr>
        <a:xfrm>
          <a:off x="4730406" y="4415806"/>
          <a:ext cx="1000017" cy="449712"/>
        </a:xfrm>
        <a:prstGeom prst="rect">
          <a:avLst/>
        </a:prstGeom>
        <a:solidFill>
          <a:schemeClr val="accent1"/>
        </a:solidFill>
        <a:ln w="3175"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t>EMSP</a:t>
          </a:r>
        </a:p>
      </dsp:txBody>
      <dsp:txXfrm>
        <a:off x="4730406" y="4415806"/>
        <a:ext cx="1000017" cy="449712"/>
      </dsp:txXfrm>
    </dsp:sp>
    <dsp:sp modelId="{81E571AF-89D8-49EA-A2B0-99BD6986F740}">
      <dsp:nvSpPr>
        <dsp:cNvPr id="0" name=""/>
        <dsp:cNvSpPr/>
      </dsp:nvSpPr>
      <dsp:spPr>
        <a:xfrm>
          <a:off x="4712300" y="5054399"/>
          <a:ext cx="1034825" cy="663133"/>
        </a:xfrm>
        <a:prstGeom prst="rect">
          <a:avLst/>
        </a:prstGeom>
        <a:solidFill>
          <a:schemeClr val="accent1"/>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chemeClr val="bg1"/>
              </a:solidFill>
            </a:rPr>
            <a:t>Consultation avancées médicales/paramédicales LHSS mobile</a:t>
          </a:r>
        </a:p>
      </dsp:txBody>
      <dsp:txXfrm>
        <a:off x="4712300" y="5054399"/>
        <a:ext cx="1034825" cy="663133"/>
      </dsp:txXfrm>
    </dsp:sp>
    <dsp:sp modelId="{8B7EB261-2ACB-43BB-B7FF-851C32DB2F05}">
      <dsp:nvSpPr>
        <dsp:cNvPr id="0" name=""/>
        <dsp:cNvSpPr/>
      </dsp:nvSpPr>
      <dsp:spPr>
        <a:xfrm>
          <a:off x="4725369" y="5910634"/>
          <a:ext cx="1034816" cy="449712"/>
        </a:xfrm>
        <a:prstGeom prst="rect">
          <a:avLst/>
        </a:prstGeom>
        <a:solidFill>
          <a:schemeClr val="accent1">
            <a:lumMod val="20000"/>
            <a:lumOff val="80000"/>
          </a:schemeClr>
        </a:solidFill>
        <a:ln w="254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solidFill>
            </a:rPr>
            <a:t>Consultations avancées CSAPA</a:t>
          </a:r>
        </a:p>
      </dsp:txBody>
      <dsp:txXfrm>
        <a:off x="4725369" y="5910634"/>
        <a:ext cx="1034816" cy="449712"/>
      </dsp:txXfrm>
    </dsp:sp>
    <dsp:sp modelId="{9BAA88E0-4656-4543-895A-2038BC1ED29B}">
      <dsp:nvSpPr>
        <dsp:cNvPr id="0" name=""/>
        <dsp:cNvSpPr/>
      </dsp:nvSpPr>
      <dsp:spPr>
        <a:xfrm>
          <a:off x="5956377" y="3151983"/>
          <a:ext cx="923431" cy="449712"/>
        </a:xfrm>
        <a:prstGeom prst="rect">
          <a:avLst/>
        </a:prstGeom>
        <a:solidFill>
          <a:schemeClr val="accent1">
            <a:lumMod val="20000"/>
            <a:lumOff val="80000"/>
          </a:schemeClr>
        </a:solidFill>
        <a:ln w="254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solidFill>
            </a:rPr>
            <a:t>Equipe mobile CAARUD</a:t>
          </a:r>
        </a:p>
      </dsp:txBody>
      <dsp:txXfrm>
        <a:off x="5956377" y="3151983"/>
        <a:ext cx="923431" cy="449712"/>
      </dsp:txXfrm>
    </dsp:sp>
    <dsp:sp modelId="{0151D275-9818-421F-9B5F-B5C85BEED40F}">
      <dsp:nvSpPr>
        <dsp:cNvPr id="0" name=""/>
        <dsp:cNvSpPr/>
      </dsp:nvSpPr>
      <dsp:spPr>
        <a:xfrm>
          <a:off x="5972270" y="1965494"/>
          <a:ext cx="899425" cy="342235"/>
        </a:xfrm>
        <a:prstGeom prst="rect">
          <a:avLst/>
        </a:prstGeom>
        <a:solidFill>
          <a:schemeClr val="accent1">
            <a:hueOff val="0"/>
            <a:satOff val="0"/>
            <a:lumOff val="0"/>
            <a:alphaOff val="0"/>
          </a:schemeClr>
        </a:solidFill>
        <a:ln w="3175"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t>SSIAD précarité</a:t>
          </a:r>
        </a:p>
      </dsp:txBody>
      <dsp:txXfrm>
        <a:off x="5972270" y="1965494"/>
        <a:ext cx="899425" cy="342235"/>
      </dsp:txXfrm>
    </dsp:sp>
    <dsp:sp modelId="{8E6F83C9-D8C5-41F9-B8B4-5ADADBB8BD0F}">
      <dsp:nvSpPr>
        <dsp:cNvPr id="0" name=""/>
        <dsp:cNvSpPr/>
      </dsp:nvSpPr>
      <dsp:spPr>
        <a:xfrm>
          <a:off x="3448562" y="1703925"/>
          <a:ext cx="899425" cy="449712"/>
        </a:xfrm>
        <a:prstGeom prst="rect">
          <a:avLst/>
        </a:prstGeom>
        <a:solidFill>
          <a:schemeClr val="accent1">
            <a:hueOff val="0"/>
            <a:satOff val="0"/>
            <a:lumOff val="0"/>
            <a:alphaOff val="0"/>
          </a:schemeClr>
        </a:solidFill>
        <a:ln w="3175"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t>EMSP</a:t>
          </a:r>
        </a:p>
      </dsp:txBody>
      <dsp:txXfrm>
        <a:off x="3448562" y="1703925"/>
        <a:ext cx="899425" cy="449712"/>
      </dsp:txXfrm>
    </dsp:sp>
    <dsp:sp modelId="{0AC4FB2F-F4D0-4160-B559-627E7616CD9B}">
      <dsp:nvSpPr>
        <dsp:cNvPr id="0" name=""/>
        <dsp:cNvSpPr/>
      </dsp:nvSpPr>
      <dsp:spPr>
        <a:xfrm>
          <a:off x="4098784" y="2588924"/>
          <a:ext cx="899425" cy="449712"/>
        </a:xfrm>
        <a:prstGeom prst="rect">
          <a:avLst/>
        </a:prstGeom>
        <a:solidFill>
          <a:schemeClr val="accent1">
            <a:lumMod val="20000"/>
            <a:lumOff val="80000"/>
          </a:schemeClr>
        </a:solidFill>
        <a:ln w="254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solidFill>
            </a:rPr>
            <a:t>EMPP</a:t>
          </a:r>
        </a:p>
      </dsp:txBody>
      <dsp:txXfrm>
        <a:off x="4098784" y="2588924"/>
        <a:ext cx="899425" cy="449712"/>
      </dsp:txXfrm>
    </dsp:sp>
    <dsp:sp modelId="{ACB794E8-4BC3-4248-8034-CD217CEC0750}">
      <dsp:nvSpPr>
        <dsp:cNvPr id="0" name=""/>
        <dsp:cNvSpPr/>
      </dsp:nvSpPr>
      <dsp:spPr>
        <a:xfrm>
          <a:off x="5954110" y="2479253"/>
          <a:ext cx="899425" cy="449712"/>
        </a:xfrm>
        <a:prstGeom prst="rect">
          <a:avLst/>
        </a:prstGeom>
        <a:solidFill>
          <a:schemeClr val="accent1">
            <a:lumMod val="20000"/>
            <a:lumOff val="80000"/>
          </a:schemeClr>
        </a:solidFill>
        <a:ln w="254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chemeClr val="tx1"/>
              </a:solidFill>
            </a:rPr>
            <a:t>PASS mobile</a:t>
          </a:r>
        </a:p>
      </dsp:txBody>
      <dsp:txXfrm>
        <a:off x="5954110" y="2479253"/>
        <a:ext cx="899425" cy="449712"/>
      </dsp:txXfrm>
    </dsp:sp>
    <dsp:sp modelId="{5074979C-A60A-4D92-8E99-E4C9CF84C19A}">
      <dsp:nvSpPr>
        <dsp:cNvPr id="0" name=""/>
        <dsp:cNvSpPr/>
      </dsp:nvSpPr>
      <dsp:spPr>
        <a:xfrm>
          <a:off x="7323299" y="700575"/>
          <a:ext cx="1030732" cy="786035"/>
        </a:xfrm>
        <a:prstGeom prst="rect">
          <a:avLst/>
        </a:prstGeom>
        <a:solidFill>
          <a:schemeClr val="accent1"/>
        </a:solidFill>
        <a:ln w="28575"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t>Personnes démunies disposant d'un lieu de vie </a:t>
          </a:r>
        </a:p>
      </dsp:txBody>
      <dsp:txXfrm>
        <a:off x="7323299" y="700575"/>
        <a:ext cx="1030732" cy="786035"/>
      </dsp:txXfrm>
    </dsp:sp>
    <dsp:sp modelId="{CCAA5544-BFB4-45D6-A52C-5FB6B55511A7}">
      <dsp:nvSpPr>
        <dsp:cNvPr id="0" name=""/>
        <dsp:cNvSpPr/>
      </dsp:nvSpPr>
      <dsp:spPr>
        <a:xfrm>
          <a:off x="7987973" y="1703237"/>
          <a:ext cx="899425" cy="449712"/>
        </a:xfrm>
        <a:prstGeom prst="rect">
          <a:avLst/>
        </a:prstGeom>
        <a:solidFill>
          <a:schemeClr val="accent1">
            <a:hueOff val="0"/>
            <a:satOff val="0"/>
            <a:lumOff val="0"/>
            <a:alphaOff val="0"/>
          </a:schemeClr>
        </a:solidFill>
        <a:ln w="3175"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t>ACT sans hébergement</a:t>
          </a:r>
        </a:p>
      </dsp:txBody>
      <dsp:txXfrm>
        <a:off x="7987973" y="1703237"/>
        <a:ext cx="899425" cy="449712"/>
      </dsp:txXfrm>
    </dsp:sp>
    <dsp:sp modelId="{CCF49E56-D76E-4052-B838-614D6AF0ACE9}">
      <dsp:nvSpPr>
        <dsp:cNvPr id="0" name=""/>
        <dsp:cNvSpPr/>
      </dsp:nvSpPr>
      <dsp:spPr>
        <a:xfrm>
          <a:off x="7987964" y="2304832"/>
          <a:ext cx="899425" cy="449712"/>
        </a:xfrm>
        <a:prstGeom prst="rect">
          <a:avLst/>
        </a:prstGeom>
        <a:solidFill>
          <a:schemeClr val="accent1">
            <a:hueOff val="0"/>
            <a:satOff val="0"/>
            <a:lumOff val="0"/>
            <a:alphaOff val="0"/>
          </a:schemeClr>
        </a:solidFill>
        <a:ln w="3175"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t>SSIAD précarité</a:t>
          </a:r>
        </a:p>
      </dsp:txBody>
      <dsp:txXfrm>
        <a:off x="7987964" y="2304832"/>
        <a:ext cx="899425" cy="449712"/>
      </dsp:txXfrm>
    </dsp:sp>
    <dsp:sp modelId="{E0243698-A07B-448D-BCA1-7AF5786AB620}">
      <dsp:nvSpPr>
        <dsp:cNvPr id="0" name=""/>
        <dsp:cNvSpPr/>
      </dsp:nvSpPr>
      <dsp:spPr>
        <a:xfrm>
          <a:off x="8006474" y="2906426"/>
          <a:ext cx="899425" cy="449712"/>
        </a:xfrm>
        <a:prstGeom prst="rect">
          <a:avLst/>
        </a:prstGeom>
        <a:solidFill>
          <a:schemeClr val="accent1">
            <a:lumMod val="20000"/>
            <a:lumOff val="80000"/>
          </a:schemeClr>
        </a:solidFill>
        <a:ln w="254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ysClr val="windowText" lastClr="000000"/>
              </a:solidFill>
            </a:rPr>
            <a:t>Equipe mobile CAARUD</a:t>
          </a:r>
        </a:p>
      </dsp:txBody>
      <dsp:txXfrm>
        <a:off x="8006474" y="2906426"/>
        <a:ext cx="899425" cy="449712"/>
      </dsp:txXfrm>
    </dsp:sp>
    <dsp:sp modelId="{D6D2EEFD-9694-4F76-8681-1E5BCD93A532}">
      <dsp:nvSpPr>
        <dsp:cNvPr id="0" name=""/>
        <dsp:cNvSpPr/>
      </dsp:nvSpPr>
      <dsp:spPr>
        <a:xfrm>
          <a:off x="7997210" y="3535772"/>
          <a:ext cx="899425" cy="449712"/>
        </a:xfrm>
        <a:prstGeom prst="rect">
          <a:avLst/>
        </a:prstGeom>
        <a:solidFill>
          <a:schemeClr val="accent1">
            <a:lumMod val="20000"/>
            <a:lumOff val="80000"/>
          </a:schemeClr>
        </a:solidFill>
        <a:ln w="254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solidFill>
                <a:schemeClr val="tx1"/>
              </a:solidFill>
            </a:rPr>
            <a:t>EMPP</a:t>
          </a:r>
        </a:p>
      </dsp:txBody>
      <dsp:txXfrm>
        <a:off x="7997210" y="3535772"/>
        <a:ext cx="899425" cy="449712"/>
      </dsp:txXfrm>
    </dsp:sp>
    <dsp:sp modelId="{08129272-F800-49E4-91B5-59E40CE9771E}">
      <dsp:nvSpPr>
        <dsp:cNvPr id="0" name=""/>
        <dsp:cNvSpPr/>
      </dsp:nvSpPr>
      <dsp:spPr>
        <a:xfrm>
          <a:off x="8008623" y="2915407"/>
          <a:ext cx="899425" cy="449712"/>
        </a:xfrm>
        <a:prstGeom prst="rect">
          <a:avLst/>
        </a:prstGeom>
        <a:solidFill>
          <a:schemeClr val="accent1">
            <a:hueOff val="0"/>
            <a:satOff val="0"/>
            <a:lumOff val="0"/>
            <a:alphaOff val="0"/>
          </a:schemeClr>
        </a:solidFill>
        <a:ln w="3175"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t>EMSP</a:t>
          </a:r>
        </a:p>
      </dsp:txBody>
      <dsp:txXfrm>
        <a:off x="8008623" y="2915407"/>
        <a:ext cx="899425" cy="4497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A3CE-C1E5-4E01-9C0B-6F3DE467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4824</Words>
  <Characters>26534</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PRIF75</Company>
  <LinksUpToDate>false</LinksUpToDate>
  <CharactersWithSpaces>31296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GINOT, Luc</dc:creator>
  <cp:lastModifiedBy>CHEVALIER, Delphine</cp:lastModifiedBy>
  <cp:revision>3</cp:revision>
  <cp:lastPrinted>2021-05-03T08:36:00Z</cp:lastPrinted>
  <dcterms:created xsi:type="dcterms:W3CDTF">2021-06-07T13:16:00Z</dcterms:created>
  <dcterms:modified xsi:type="dcterms:W3CDTF">2021-06-07T13:17:00Z</dcterms:modified>
</cp:coreProperties>
</file>