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36F" w:rsidRDefault="00E92301" w:rsidP="0074436F">
      <w:pPr>
        <w:tabs>
          <w:tab w:val="left" w:pos="1701"/>
        </w:tabs>
        <w:rPr>
          <w:rFonts w:ascii="Arial" w:hAnsi="Arial" w:cs="Arial"/>
          <w:b/>
          <w:u w:val="single"/>
        </w:rPr>
      </w:pPr>
      <w:bookmarkStart w:id="0" w:name="_GoBack"/>
      <w:bookmarkEnd w:id="0"/>
      <w:r>
        <w:rPr>
          <w:rFonts w:ascii="Arial" w:hAnsi="Arial" w:cs="Arial"/>
          <w:noProof/>
          <w:sz w:val="22"/>
          <w:szCs w:val="22"/>
        </w:rPr>
        <w:drawing>
          <wp:anchor distT="0" distB="0" distL="114300" distR="114300" simplePos="0" relativeHeight="251659264" behindDoc="0" locked="1" layoutInCell="1" allowOverlap="1" wp14:anchorId="041E1F7C" wp14:editId="12AA9B09">
            <wp:simplePos x="0" y="0"/>
            <wp:positionH relativeFrom="column">
              <wp:posOffset>-475615</wp:posOffset>
            </wp:positionH>
            <wp:positionV relativeFrom="paragraph">
              <wp:posOffset>-103505</wp:posOffset>
            </wp:positionV>
            <wp:extent cx="1475740" cy="845185"/>
            <wp:effectExtent l="19050" t="0" r="0" b="0"/>
            <wp:wrapNone/>
            <wp:docPr id="2" name="Image 2"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S_LOGOS_idf"/>
                    <pic:cNvPicPr>
                      <a:picLocks noChangeAspect="1" noChangeArrowheads="1"/>
                    </pic:cNvPicPr>
                  </pic:nvPicPr>
                  <pic:blipFill>
                    <a:blip r:embed="rId8"/>
                    <a:srcRect/>
                    <a:stretch>
                      <a:fillRect/>
                    </a:stretch>
                  </pic:blipFill>
                  <pic:spPr bwMode="auto">
                    <a:xfrm>
                      <a:off x="0" y="0"/>
                      <a:ext cx="1475740" cy="845185"/>
                    </a:xfrm>
                    <a:prstGeom prst="rect">
                      <a:avLst/>
                    </a:prstGeom>
                    <a:noFill/>
                    <a:ln w="9525">
                      <a:noFill/>
                      <a:miter lim="800000"/>
                      <a:headEnd/>
                      <a:tailEnd/>
                    </a:ln>
                  </pic:spPr>
                </pic:pic>
              </a:graphicData>
            </a:graphic>
          </wp:anchor>
        </w:drawing>
      </w:r>
    </w:p>
    <w:p w:rsidR="0074436F" w:rsidRDefault="0074436F" w:rsidP="0074436F">
      <w:pPr>
        <w:tabs>
          <w:tab w:val="left" w:pos="1701"/>
        </w:tabs>
        <w:rPr>
          <w:rFonts w:ascii="Arial" w:hAnsi="Arial" w:cs="Arial"/>
          <w:b/>
          <w:u w:val="single"/>
        </w:rPr>
      </w:pPr>
    </w:p>
    <w:p w:rsidR="0074436F" w:rsidRDefault="0074436F" w:rsidP="0074436F">
      <w:pPr>
        <w:tabs>
          <w:tab w:val="left" w:pos="1701"/>
        </w:tabs>
        <w:rPr>
          <w:rFonts w:ascii="Arial" w:hAnsi="Arial" w:cs="Arial"/>
          <w:b/>
          <w:u w:val="single"/>
        </w:rPr>
      </w:pPr>
    </w:p>
    <w:p w:rsidR="0074436F" w:rsidRDefault="0074436F" w:rsidP="0074436F">
      <w:pPr>
        <w:tabs>
          <w:tab w:val="left" w:pos="1701"/>
        </w:tabs>
        <w:rPr>
          <w:rFonts w:ascii="Arial" w:hAnsi="Arial" w:cs="Arial"/>
          <w:b/>
          <w:u w:val="single"/>
        </w:rPr>
      </w:pPr>
    </w:p>
    <w:p w:rsidR="0074436F" w:rsidRPr="0074436F" w:rsidRDefault="0074436F" w:rsidP="0074436F">
      <w:pPr>
        <w:tabs>
          <w:tab w:val="left" w:pos="1701"/>
        </w:tabs>
        <w:rPr>
          <w:rFonts w:ascii="Arial" w:hAnsi="Arial" w:cs="Arial"/>
          <w:b/>
          <w:u w:val="single"/>
        </w:rPr>
      </w:pPr>
    </w:p>
    <w:p w:rsidR="0074436F" w:rsidRDefault="0074436F" w:rsidP="0074436F">
      <w:pPr>
        <w:pStyle w:val="Paragraphedeliste"/>
        <w:tabs>
          <w:tab w:val="left" w:pos="1701"/>
        </w:tabs>
        <w:ind w:left="360"/>
        <w:rPr>
          <w:rFonts w:ascii="Arial" w:hAnsi="Arial" w:cs="Arial"/>
          <w:b/>
          <w:u w:val="single"/>
        </w:rPr>
      </w:pPr>
    </w:p>
    <w:p w:rsidR="00E92301" w:rsidRDefault="00E92301" w:rsidP="0074436F">
      <w:pPr>
        <w:pStyle w:val="Paragraphedeliste"/>
        <w:ind w:left="720"/>
        <w:contextualSpacing/>
        <w:jc w:val="both"/>
        <w:rPr>
          <w:rFonts w:ascii="Arial" w:hAnsi="Arial" w:cs="Arial"/>
          <w:b/>
          <w:u w:val="single"/>
        </w:rPr>
      </w:pPr>
    </w:p>
    <w:p w:rsidR="00E92301" w:rsidRDefault="00E92301" w:rsidP="0074436F">
      <w:pPr>
        <w:pStyle w:val="Paragraphedeliste"/>
        <w:ind w:left="720"/>
        <w:contextualSpacing/>
        <w:jc w:val="both"/>
        <w:rPr>
          <w:rFonts w:ascii="Arial" w:hAnsi="Arial" w:cs="Arial"/>
          <w:b/>
          <w:u w:val="single"/>
        </w:rPr>
      </w:pPr>
    </w:p>
    <w:p w:rsidR="00E92301" w:rsidRDefault="00E92301" w:rsidP="0074436F">
      <w:pPr>
        <w:pStyle w:val="Paragraphedeliste"/>
        <w:ind w:left="720"/>
        <w:contextualSpacing/>
        <w:jc w:val="both"/>
        <w:rPr>
          <w:rFonts w:ascii="Arial" w:hAnsi="Arial" w:cs="Arial"/>
          <w:b/>
          <w:u w:val="single"/>
        </w:rPr>
      </w:pPr>
    </w:p>
    <w:p w:rsidR="00541206" w:rsidRPr="008038C0" w:rsidRDefault="0074436F" w:rsidP="00541206">
      <w:pPr>
        <w:pStyle w:val="Paragraphedeliste"/>
        <w:ind w:left="720"/>
        <w:contextualSpacing/>
        <w:jc w:val="center"/>
        <w:rPr>
          <w:rFonts w:ascii="Arial" w:hAnsi="Arial" w:cs="Arial"/>
          <w:b/>
          <w:color w:val="72B913"/>
          <w:sz w:val="28"/>
          <w:szCs w:val="28"/>
          <w:u w:val="single"/>
        </w:rPr>
      </w:pPr>
      <w:r w:rsidRPr="008038C0">
        <w:rPr>
          <w:rFonts w:ascii="Arial" w:hAnsi="Arial" w:cs="Arial"/>
          <w:b/>
          <w:color w:val="72B913"/>
          <w:sz w:val="28"/>
          <w:szCs w:val="28"/>
          <w:u w:val="single"/>
        </w:rPr>
        <w:t>LES RECOMMANDATIONS ET OBLIGATIONS</w:t>
      </w:r>
    </w:p>
    <w:p w:rsidR="00541206" w:rsidRPr="008038C0" w:rsidRDefault="0074436F" w:rsidP="00541206">
      <w:pPr>
        <w:pStyle w:val="Paragraphedeliste"/>
        <w:ind w:left="720"/>
        <w:contextualSpacing/>
        <w:jc w:val="center"/>
        <w:rPr>
          <w:rFonts w:ascii="Arial" w:hAnsi="Arial" w:cs="Arial"/>
          <w:b/>
          <w:color w:val="72B913"/>
          <w:sz w:val="28"/>
          <w:szCs w:val="28"/>
          <w:u w:val="single"/>
        </w:rPr>
      </w:pPr>
      <w:r w:rsidRPr="008038C0">
        <w:rPr>
          <w:rFonts w:ascii="Arial" w:hAnsi="Arial" w:cs="Arial"/>
          <w:b/>
          <w:color w:val="72B913"/>
          <w:sz w:val="28"/>
          <w:szCs w:val="28"/>
          <w:u w:val="single"/>
        </w:rPr>
        <w:t>LIEES A LA PRISE EN CHARGE</w:t>
      </w:r>
      <w:r w:rsidR="00541206" w:rsidRPr="008038C0">
        <w:rPr>
          <w:rFonts w:ascii="Arial" w:hAnsi="Arial" w:cs="Arial"/>
          <w:b/>
          <w:color w:val="72B913"/>
          <w:sz w:val="28"/>
          <w:szCs w:val="28"/>
          <w:u w:val="single"/>
        </w:rPr>
        <w:t xml:space="preserve"> DES PATIENTS</w:t>
      </w:r>
    </w:p>
    <w:p w:rsidR="00826A32" w:rsidRPr="00826A32" w:rsidRDefault="00541206" w:rsidP="00826A32">
      <w:pPr>
        <w:pStyle w:val="Paragraphedeliste"/>
        <w:ind w:left="720"/>
        <w:contextualSpacing/>
        <w:jc w:val="center"/>
        <w:rPr>
          <w:rFonts w:ascii="Arial" w:hAnsi="Arial" w:cs="Arial"/>
          <w:b/>
          <w:color w:val="72B913"/>
          <w:sz w:val="28"/>
          <w:szCs w:val="28"/>
          <w:u w:val="single"/>
        </w:rPr>
      </w:pPr>
      <w:r w:rsidRPr="008038C0">
        <w:rPr>
          <w:rFonts w:ascii="Arial" w:hAnsi="Arial" w:cs="Arial"/>
          <w:b/>
          <w:color w:val="72B913"/>
          <w:sz w:val="28"/>
          <w:szCs w:val="28"/>
          <w:u w:val="single"/>
        </w:rPr>
        <w:t xml:space="preserve">EN </w:t>
      </w:r>
      <w:r w:rsidR="001D6A88">
        <w:rPr>
          <w:rFonts w:ascii="Arial" w:hAnsi="Arial" w:cs="Arial"/>
          <w:b/>
          <w:color w:val="72B913"/>
          <w:sz w:val="28"/>
          <w:szCs w:val="28"/>
          <w:u w:val="single"/>
        </w:rPr>
        <w:t>UNITES</w:t>
      </w:r>
      <w:r w:rsidRPr="008038C0">
        <w:rPr>
          <w:rFonts w:ascii="Arial" w:hAnsi="Arial" w:cs="Arial"/>
          <w:b/>
          <w:color w:val="72B913"/>
          <w:sz w:val="28"/>
          <w:szCs w:val="28"/>
          <w:u w:val="single"/>
        </w:rPr>
        <w:t xml:space="preserve"> DE SOINS PALLIATIFS</w:t>
      </w:r>
      <w:r w:rsidR="00826A32" w:rsidRPr="00826A32">
        <w:rPr>
          <w:rFonts w:ascii="Arial" w:hAnsi="Arial" w:cs="Arial"/>
          <w:b/>
          <w:color w:val="72B913"/>
          <w:sz w:val="28"/>
          <w:szCs w:val="28"/>
          <w:u w:val="single"/>
        </w:rPr>
        <w:t xml:space="preserve"> PARTICIPANT</w:t>
      </w:r>
    </w:p>
    <w:p w:rsidR="0074436F" w:rsidRPr="008038C0" w:rsidRDefault="00826A32" w:rsidP="00541206">
      <w:pPr>
        <w:pStyle w:val="Paragraphedeliste"/>
        <w:ind w:left="720"/>
        <w:contextualSpacing/>
        <w:jc w:val="center"/>
        <w:rPr>
          <w:rFonts w:ascii="Arial" w:hAnsi="Arial" w:cs="Arial"/>
          <w:b/>
          <w:color w:val="72B913"/>
          <w:sz w:val="28"/>
          <w:szCs w:val="28"/>
          <w:u w:val="single"/>
        </w:rPr>
      </w:pPr>
      <w:r>
        <w:rPr>
          <w:rFonts w:ascii="Arial" w:hAnsi="Arial" w:cs="Arial"/>
          <w:b/>
          <w:color w:val="72B913"/>
          <w:sz w:val="28"/>
          <w:szCs w:val="28"/>
          <w:u w:val="single"/>
        </w:rPr>
        <w:t xml:space="preserve">AUX  MISSIONS DE SERVICE PUBLIC </w:t>
      </w:r>
    </w:p>
    <w:p w:rsidR="00EB6E48" w:rsidRPr="00541206" w:rsidRDefault="00EB6E48" w:rsidP="0048148B">
      <w:pPr>
        <w:pStyle w:val="Paragraphedeliste"/>
        <w:ind w:left="720"/>
        <w:contextualSpacing/>
        <w:jc w:val="center"/>
        <w:rPr>
          <w:rFonts w:ascii="Arial" w:hAnsi="Arial" w:cs="Arial"/>
          <w:b/>
          <w:color w:val="548DD4" w:themeColor="text2" w:themeTint="99"/>
          <w:sz w:val="28"/>
          <w:szCs w:val="28"/>
          <w:u w:val="single"/>
        </w:rPr>
      </w:pPr>
    </w:p>
    <w:p w:rsidR="0074436F" w:rsidRDefault="0074436F" w:rsidP="0074436F">
      <w:pPr>
        <w:contextualSpacing/>
        <w:jc w:val="both"/>
        <w:rPr>
          <w:rFonts w:ascii="Arial" w:hAnsi="Arial" w:cs="Arial"/>
          <w:b/>
          <w:u w:val="single"/>
        </w:rPr>
      </w:pPr>
    </w:p>
    <w:p w:rsidR="0048148B" w:rsidRDefault="0048148B" w:rsidP="0074436F">
      <w:pPr>
        <w:contextualSpacing/>
        <w:jc w:val="both"/>
        <w:rPr>
          <w:rFonts w:ascii="Arial" w:hAnsi="Arial" w:cs="Arial"/>
          <w:b/>
          <w:u w:val="single"/>
        </w:rPr>
      </w:pPr>
    </w:p>
    <w:p w:rsidR="00B11B61" w:rsidRDefault="00B11B61" w:rsidP="0074436F">
      <w:pPr>
        <w:contextualSpacing/>
        <w:jc w:val="both"/>
        <w:rPr>
          <w:rFonts w:ascii="Arial" w:hAnsi="Arial" w:cs="Arial"/>
          <w:b/>
          <w:u w:val="single"/>
        </w:rPr>
      </w:pPr>
    </w:p>
    <w:p w:rsidR="00B11B61" w:rsidRDefault="00B11B61" w:rsidP="0074436F">
      <w:pPr>
        <w:contextualSpacing/>
        <w:jc w:val="both"/>
        <w:rPr>
          <w:rFonts w:ascii="Arial" w:hAnsi="Arial" w:cs="Arial"/>
          <w:b/>
          <w:u w:val="single"/>
        </w:rPr>
      </w:pPr>
    </w:p>
    <w:p w:rsidR="00B11B61" w:rsidRDefault="00B11B61" w:rsidP="0074436F">
      <w:pPr>
        <w:contextualSpacing/>
        <w:jc w:val="both"/>
        <w:rPr>
          <w:rFonts w:ascii="Arial" w:hAnsi="Arial" w:cs="Arial"/>
          <w:b/>
          <w:u w:val="single"/>
        </w:rPr>
      </w:pPr>
    </w:p>
    <w:p w:rsidR="00B11B61" w:rsidRPr="00541206" w:rsidRDefault="00B11B61" w:rsidP="0074436F">
      <w:pPr>
        <w:contextualSpacing/>
        <w:jc w:val="both"/>
        <w:rPr>
          <w:rFonts w:ascii="Arial" w:hAnsi="Arial" w:cs="Arial"/>
          <w:b/>
          <w:color w:val="548DD4" w:themeColor="text2" w:themeTint="99"/>
          <w:sz w:val="24"/>
          <w:szCs w:val="24"/>
        </w:rPr>
      </w:pPr>
      <w:r w:rsidRPr="00541206">
        <w:rPr>
          <w:rFonts w:ascii="Arial" w:hAnsi="Arial" w:cs="Arial"/>
          <w:b/>
          <w:color w:val="548DD4" w:themeColor="text2" w:themeTint="99"/>
          <w:sz w:val="24"/>
          <w:szCs w:val="24"/>
        </w:rPr>
        <w:t>TEXTES DE REFERENCE</w:t>
      </w:r>
    </w:p>
    <w:p w:rsidR="00EB6E48" w:rsidRPr="00EB6E48" w:rsidRDefault="00EB6E48" w:rsidP="0074436F">
      <w:pPr>
        <w:contextualSpacing/>
        <w:jc w:val="both"/>
        <w:rPr>
          <w:rFonts w:ascii="Arial" w:hAnsi="Arial" w:cs="Arial"/>
          <w:b/>
          <w:sz w:val="24"/>
          <w:szCs w:val="24"/>
        </w:rPr>
      </w:pPr>
    </w:p>
    <w:p w:rsidR="00B11B61" w:rsidRDefault="00B11B61" w:rsidP="0074436F">
      <w:pPr>
        <w:contextualSpacing/>
        <w:jc w:val="both"/>
        <w:rPr>
          <w:rFonts w:ascii="Arial" w:hAnsi="Arial" w:cs="Arial"/>
          <w:b/>
          <w:u w:val="single"/>
        </w:rPr>
      </w:pP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Loi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99-477 du 9 juin 1999 visant à garantir le droit d’accès aux soins palliatifs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Loi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2002-303 du 4 mars 2002 relative aux droits des malades et à la qualité du système de santé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Loi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2005-370 du 22 avril 2005 relative aux droits des malades et à la fin de vie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Décrets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2006-119 relatif aux directives anticipées et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2006-120 relatif à la procédure collégiale, prévues par la loi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2005-370 du 22 avril 2005 relative aux droits des malades et à la fin de vie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Décret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2006-122 relatif au contenu du projet d’établissement ou de service social ou médicosocial en matière de soins palliatifs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Arrêté n° 2012-577 du 21 décembre 2012 du directeur général de l’agence régionale de santé Ile-de-France relatif à l’adoption  du projet régional de santé d’Ile-de-France modifié par l’arrêté n°2013-081 du 25 février 2013 dans son volet hospitalier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Circulaire DH/EO 2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2000/295 du 30 mai 2000 relative à l’hospitalisation à domicile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Circulaire DHOS/O 2/DGS/SD 5 D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2002-98 du 19 février 2002 relative à l’organisation des soins palliatifs et de l’accompagnement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Circulaire DHOS/02 n</w:t>
      </w:r>
      <w:r w:rsidRPr="00EB6E48">
        <w:rPr>
          <w:rFonts w:ascii="Arial" w:hAnsi="Arial" w:cs="Arial"/>
          <w:b/>
          <w:color w:val="365F91" w:themeColor="accent1" w:themeShade="BF"/>
          <w:vertAlign w:val="superscript"/>
        </w:rPr>
        <w:t xml:space="preserve">o </w:t>
      </w:r>
      <w:r w:rsidRPr="00EB6E48">
        <w:rPr>
          <w:rFonts w:ascii="Arial" w:hAnsi="Arial" w:cs="Arial"/>
          <w:b/>
          <w:color w:val="365F91" w:themeColor="accent1" w:themeShade="BF"/>
        </w:rPr>
        <w:t>035601 du 5 mai 2004 relative à la diffusion du guide de bonnes pratiques d’une démarche palliative en établissements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Circulaire DHOS/02 n</w:t>
      </w:r>
      <w:r w:rsidRPr="00EB6E48">
        <w:rPr>
          <w:rFonts w:ascii="Arial" w:hAnsi="Arial" w:cs="Arial"/>
          <w:b/>
          <w:color w:val="365F91" w:themeColor="accent1" w:themeShade="BF"/>
          <w:vertAlign w:val="superscript"/>
        </w:rPr>
        <w:t xml:space="preserve">o </w:t>
      </w:r>
      <w:r w:rsidRPr="00EB6E48">
        <w:rPr>
          <w:rFonts w:ascii="Arial" w:hAnsi="Arial" w:cs="Arial"/>
          <w:b/>
          <w:color w:val="365F91" w:themeColor="accent1" w:themeShade="BF"/>
        </w:rPr>
        <w:t>2004-257 du 9 juin 2004 relative à la diffusion du guide pour l’élaboration du dossier de demande de lits identifiés en soins palliatifs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Circulaire DHOS/O3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2006-506 du 1er décembre 2006 relative à l’hospitalisation à domicile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bCs/>
          <w:color w:val="365F91" w:themeColor="accent1" w:themeShade="BF"/>
        </w:rPr>
        <w:t>Circulaire DHOS/O2 n° 2008-99 du 25 mars 2008 relative à l’organisation des soins palliatifs et ses annexes, notamment son annexe 1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Programme de développement des soins palliatifs 2008-2012.</w:t>
      </w:r>
    </w:p>
    <w:p w:rsidR="00EB6E48" w:rsidRPr="00885B7D" w:rsidRDefault="00EB6E48" w:rsidP="00EB6E48">
      <w:pPr>
        <w:autoSpaceDE w:val="0"/>
        <w:autoSpaceDN w:val="0"/>
        <w:adjustRightInd w:val="0"/>
        <w:ind w:left="426"/>
        <w:jc w:val="both"/>
        <w:rPr>
          <w:rFonts w:ascii="Arial" w:hAnsi="Arial" w:cs="Arial"/>
          <w:b/>
        </w:rPr>
      </w:pPr>
    </w:p>
    <w:p w:rsidR="00EB6E48" w:rsidRDefault="00EB6E48" w:rsidP="00EB6E48">
      <w:pPr>
        <w:jc w:val="both"/>
        <w:rPr>
          <w:rFonts w:ascii="Arial" w:hAnsi="Arial" w:cs="Arial"/>
          <w:b/>
        </w:rPr>
      </w:pPr>
    </w:p>
    <w:p w:rsidR="002B0062" w:rsidRDefault="002B0062" w:rsidP="00EB6E48">
      <w:pPr>
        <w:jc w:val="both"/>
        <w:rPr>
          <w:rFonts w:ascii="Arial" w:hAnsi="Arial" w:cs="Arial"/>
          <w:b/>
        </w:rPr>
      </w:pPr>
    </w:p>
    <w:p w:rsidR="002B0062" w:rsidRDefault="002B0062" w:rsidP="00EB6E48">
      <w:pPr>
        <w:jc w:val="both"/>
        <w:rPr>
          <w:rFonts w:ascii="Arial" w:hAnsi="Arial" w:cs="Arial"/>
          <w:b/>
        </w:rPr>
      </w:pPr>
    </w:p>
    <w:p w:rsidR="002B0062" w:rsidRDefault="002B0062" w:rsidP="00EB6E48">
      <w:pPr>
        <w:jc w:val="both"/>
        <w:rPr>
          <w:rFonts w:ascii="Arial" w:hAnsi="Arial" w:cs="Arial"/>
          <w:b/>
        </w:rPr>
      </w:pPr>
    </w:p>
    <w:p w:rsidR="002B0062" w:rsidRDefault="002B0062" w:rsidP="00EB6E48">
      <w:pPr>
        <w:jc w:val="both"/>
        <w:rPr>
          <w:rFonts w:ascii="Arial" w:hAnsi="Arial" w:cs="Arial"/>
          <w:b/>
        </w:rPr>
      </w:pPr>
    </w:p>
    <w:p w:rsidR="002B0062" w:rsidRDefault="002B0062" w:rsidP="00EB6E48">
      <w:pPr>
        <w:jc w:val="both"/>
        <w:rPr>
          <w:rFonts w:ascii="Arial" w:hAnsi="Arial" w:cs="Arial"/>
          <w:b/>
        </w:rPr>
      </w:pPr>
    </w:p>
    <w:p w:rsidR="002B0062" w:rsidRDefault="002B0062" w:rsidP="00EB6E48">
      <w:pPr>
        <w:jc w:val="both"/>
        <w:rPr>
          <w:rFonts w:ascii="Arial" w:hAnsi="Arial" w:cs="Arial"/>
          <w:b/>
        </w:rPr>
      </w:pPr>
    </w:p>
    <w:p w:rsidR="002B0062" w:rsidRDefault="002B0062" w:rsidP="00EB6E48">
      <w:pPr>
        <w:jc w:val="both"/>
        <w:rPr>
          <w:rFonts w:ascii="Arial" w:hAnsi="Arial" w:cs="Arial"/>
          <w:b/>
        </w:rPr>
      </w:pPr>
    </w:p>
    <w:p w:rsidR="002B0062" w:rsidRDefault="002B0062" w:rsidP="00EB6E48">
      <w:pPr>
        <w:jc w:val="both"/>
        <w:rPr>
          <w:rFonts w:ascii="Arial" w:hAnsi="Arial" w:cs="Arial"/>
          <w:b/>
        </w:rPr>
      </w:pPr>
    </w:p>
    <w:p w:rsidR="002B0062" w:rsidRDefault="002B0062" w:rsidP="00EB6E48">
      <w:pPr>
        <w:jc w:val="both"/>
        <w:rPr>
          <w:rFonts w:ascii="Arial" w:hAnsi="Arial" w:cs="Arial"/>
          <w:b/>
        </w:rPr>
      </w:pPr>
    </w:p>
    <w:p w:rsidR="002B0062" w:rsidRPr="00885B7D" w:rsidRDefault="002B0062" w:rsidP="00EB6E48">
      <w:pPr>
        <w:jc w:val="both"/>
        <w:rPr>
          <w:rFonts w:ascii="Arial" w:hAnsi="Arial" w:cs="Arial"/>
          <w:b/>
        </w:rPr>
      </w:pPr>
    </w:p>
    <w:p w:rsidR="00B11B61" w:rsidRPr="00B11B61" w:rsidRDefault="00B11B61" w:rsidP="0074436F">
      <w:pPr>
        <w:contextualSpacing/>
        <w:jc w:val="both"/>
        <w:rPr>
          <w:rFonts w:ascii="Arial" w:hAnsi="Arial" w:cs="Arial"/>
        </w:rPr>
      </w:pPr>
    </w:p>
    <w:p w:rsidR="00B11B61" w:rsidRPr="00541206" w:rsidRDefault="00EB6E48" w:rsidP="0074436F">
      <w:pPr>
        <w:contextualSpacing/>
        <w:jc w:val="both"/>
        <w:rPr>
          <w:rFonts w:ascii="Arial" w:hAnsi="Arial" w:cs="Arial"/>
          <w:b/>
          <w:color w:val="548DD4" w:themeColor="text2" w:themeTint="99"/>
          <w:sz w:val="24"/>
          <w:szCs w:val="24"/>
        </w:rPr>
      </w:pPr>
      <w:r w:rsidRPr="00541206">
        <w:rPr>
          <w:rFonts w:ascii="Arial" w:hAnsi="Arial" w:cs="Arial"/>
          <w:b/>
          <w:color w:val="548DD4" w:themeColor="text2" w:themeTint="99"/>
          <w:sz w:val="24"/>
          <w:szCs w:val="24"/>
        </w:rPr>
        <w:t>DEFINITION ET MISSIONS</w:t>
      </w:r>
    </w:p>
    <w:p w:rsidR="0074436F" w:rsidRPr="00541206" w:rsidRDefault="0074436F" w:rsidP="0074436F">
      <w:pPr>
        <w:contextualSpacing/>
        <w:jc w:val="both"/>
        <w:rPr>
          <w:rFonts w:ascii="Arial" w:hAnsi="Arial" w:cs="Arial"/>
          <w:b/>
          <w:color w:val="548DD4" w:themeColor="text2" w:themeTint="99"/>
          <w:u w:val="single"/>
        </w:rPr>
      </w:pPr>
    </w:p>
    <w:p w:rsidR="0074436F" w:rsidRPr="00EB6E48" w:rsidRDefault="0074436F" w:rsidP="0074436F">
      <w:pPr>
        <w:tabs>
          <w:tab w:val="left" w:pos="6930"/>
        </w:tabs>
        <w:jc w:val="both"/>
        <w:rPr>
          <w:rFonts w:ascii="Arial" w:hAnsi="Arial" w:cs="Arial"/>
          <w:b/>
          <w:color w:val="17365D" w:themeColor="text2" w:themeShade="BF"/>
        </w:rPr>
      </w:pPr>
      <w:r w:rsidRPr="00541206">
        <w:rPr>
          <w:rFonts w:ascii="Arial" w:hAnsi="Arial" w:cs="Arial"/>
          <w:b/>
          <w:color w:val="548DD4" w:themeColor="text2" w:themeTint="99"/>
        </w:rPr>
        <w:t>Rappel sur la définition des soins palliatifs </w:t>
      </w:r>
      <w:r w:rsidRPr="00EB6E48">
        <w:rPr>
          <w:rFonts w:ascii="Arial" w:hAnsi="Arial" w:cs="Arial"/>
          <w:b/>
          <w:color w:val="17365D" w:themeColor="text2" w:themeShade="BF"/>
        </w:rPr>
        <w:t>:</w:t>
      </w:r>
    </w:p>
    <w:p w:rsidR="0074436F" w:rsidRPr="006451BE" w:rsidRDefault="0074436F" w:rsidP="0074436F">
      <w:pPr>
        <w:tabs>
          <w:tab w:val="left" w:pos="6930"/>
        </w:tabs>
        <w:jc w:val="both"/>
        <w:rPr>
          <w:rFonts w:ascii="Arial" w:hAnsi="Arial" w:cs="Arial"/>
          <w:b/>
        </w:rPr>
      </w:pPr>
    </w:p>
    <w:p w:rsidR="0074436F" w:rsidRPr="006451BE" w:rsidRDefault="0074436F" w:rsidP="0074436F">
      <w:pPr>
        <w:tabs>
          <w:tab w:val="left" w:pos="6930"/>
        </w:tabs>
        <w:jc w:val="both"/>
        <w:rPr>
          <w:rFonts w:ascii="Arial" w:hAnsi="Arial" w:cs="Arial"/>
        </w:rPr>
      </w:pPr>
      <w:r w:rsidRPr="006451BE">
        <w:rPr>
          <w:rFonts w:ascii="Arial" w:hAnsi="Arial" w:cs="Arial"/>
        </w:rPr>
        <w:t xml:space="preserve">«Les personnes malades dont l’état requiert des soins palliatifs sont les personnes atteintes de maladie grave, évolutive, mettant en jeu le pronostic vital, en phase avancée ou terminale. Les soins prodigués visent à améliorer le confort et la qualité de la vie et à soulager les symptômes : ce sont tous les traitements et soins d’accompagnement physiques, psychologiques, spirituels et sociaux envers ces personnes et leur entourage. </w:t>
      </w:r>
    </w:p>
    <w:p w:rsidR="0074436F" w:rsidRPr="006451BE" w:rsidRDefault="0074436F" w:rsidP="0074436F">
      <w:pPr>
        <w:tabs>
          <w:tab w:val="left" w:pos="6930"/>
        </w:tabs>
        <w:jc w:val="both"/>
        <w:rPr>
          <w:rFonts w:ascii="Arial" w:hAnsi="Arial" w:cs="Arial"/>
          <w:b/>
        </w:rPr>
      </w:pPr>
      <w:r w:rsidRPr="006451BE">
        <w:rPr>
          <w:rFonts w:ascii="Arial" w:hAnsi="Arial" w:cs="Arial"/>
        </w:rPr>
        <w:t xml:space="preserve">Les soins palliatifs sont des soins actifs et continus pratiqués par une équipe interdisciplinaire en institution ou à domicile. Ils visent à soulager la douleur, à apaiser la souffrance psychique, à sauvegarder la dignité de la personne malade et à soutenir son entourage». </w:t>
      </w:r>
    </w:p>
    <w:p w:rsidR="0074436F" w:rsidRDefault="0074436F" w:rsidP="0074436F"/>
    <w:p w:rsidR="0074436F" w:rsidRPr="0074436F" w:rsidRDefault="0074436F" w:rsidP="0074436F">
      <w:pPr>
        <w:tabs>
          <w:tab w:val="left" w:pos="1701"/>
        </w:tabs>
        <w:rPr>
          <w:rFonts w:ascii="Arial" w:hAnsi="Arial" w:cs="Arial"/>
          <w:b/>
          <w:u w:val="single"/>
        </w:rPr>
      </w:pPr>
    </w:p>
    <w:p w:rsidR="0074436F" w:rsidRPr="00E64DCD" w:rsidRDefault="0074436F" w:rsidP="0074436F">
      <w:pPr>
        <w:pStyle w:val="Paragraphedeliste"/>
        <w:tabs>
          <w:tab w:val="left" w:pos="1701"/>
        </w:tabs>
        <w:ind w:left="360"/>
        <w:rPr>
          <w:rFonts w:ascii="Arial" w:hAnsi="Arial" w:cs="Arial"/>
          <w:b/>
          <w:color w:val="548DD4" w:themeColor="text2" w:themeTint="99"/>
          <w:u w:val="single"/>
        </w:rPr>
      </w:pPr>
    </w:p>
    <w:p w:rsidR="001D6A88" w:rsidRPr="00E64DCD" w:rsidRDefault="001D6A88" w:rsidP="001D6A88">
      <w:pPr>
        <w:rPr>
          <w:rFonts w:ascii="Arial" w:hAnsi="Arial" w:cs="Arial"/>
          <w:b/>
          <w:color w:val="548DD4" w:themeColor="text2" w:themeTint="99"/>
        </w:rPr>
      </w:pPr>
      <w:r w:rsidRPr="00E64DCD">
        <w:rPr>
          <w:rFonts w:ascii="Arial" w:hAnsi="Arial" w:cs="Arial"/>
          <w:b/>
          <w:color w:val="548DD4" w:themeColor="text2" w:themeTint="99"/>
          <w:u w:val="single"/>
        </w:rPr>
        <w:t>Les missions des unités de soins palliatifs (USP)</w:t>
      </w:r>
      <w:r w:rsidRPr="00E64DCD">
        <w:rPr>
          <w:rFonts w:ascii="Arial" w:hAnsi="Arial" w:cs="Arial"/>
          <w:b/>
          <w:color w:val="548DD4" w:themeColor="text2" w:themeTint="99"/>
        </w:rPr>
        <w:t> :</w:t>
      </w:r>
    </w:p>
    <w:p w:rsidR="001D6A88" w:rsidRPr="00FC51EA" w:rsidRDefault="001D6A88" w:rsidP="001D6A88">
      <w:pPr>
        <w:jc w:val="both"/>
        <w:rPr>
          <w:rFonts w:ascii="Arial" w:hAnsi="Arial" w:cs="Arial"/>
          <w:b/>
        </w:rPr>
      </w:pPr>
    </w:p>
    <w:p w:rsidR="001D6A88" w:rsidRPr="00FC51EA" w:rsidRDefault="001D6A88" w:rsidP="001D6A88">
      <w:pPr>
        <w:rPr>
          <w:rFonts w:ascii="Arial" w:hAnsi="Arial" w:cs="Arial"/>
          <w:b/>
          <w:u w:val="single"/>
        </w:rPr>
      </w:pPr>
    </w:p>
    <w:p w:rsidR="001D6A88" w:rsidRPr="00FC51EA" w:rsidRDefault="001D6A88" w:rsidP="001D6A88">
      <w:pPr>
        <w:tabs>
          <w:tab w:val="left" w:pos="6930"/>
        </w:tabs>
        <w:jc w:val="both"/>
        <w:rPr>
          <w:rFonts w:ascii="Arial" w:hAnsi="Arial" w:cs="Arial"/>
        </w:rPr>
      </w:pPr>
      <w:r w:rsidRPr="00FC51EA">
        <w:rPr>
          <w:rFonts w:ascii="Arial" w:hAnsi="Arial" w:cs="Arial"/>
        </w:rPr>
        <w:t>Les unités de soins palliatifs (USP) sont des unités spécialisées qui ont une activité spécifique et exclusive en soins palliatifs. Elles s'inscrivent dans le schéma général d'une offre de soins gl</w:t>
      </w:r>
      <w:r w:rsidR="001E537B">
        <w:rPr>
          <w:rFonts w:ascii="Arial" w:hAnsi="Arial" w:cs="Arial"/>
        </w:rPr>
        <w:t xml:space="preserve">obale et graduée défini par </w:t>
      </w:r>
      <w:proofErr w:type="gramStart"/>
      <w:r w:rsidR="001E537B">
        <w:rPr>
          <w:rFonts w:ascii="Arial" w:hAnsi="Arial" w:cs="Arial"/>
        </w:rPr>
        <w:t>les</w:t>
      </w:r>
      <w:r w:rsidR="00491551">
        <w:rPr>
          <w:rFonts w:ascii="Arial" w:hAnsi="Arial" w:cs="Arial"/>
        </w:rPr>
        <w:t xml:space="preserve"> </w:t>
      </w:r>
      <w:r w:rsidRPr="00FC51EA">
        <w:rPr>
          <w:rFonts w:ascii="Arial" w:hAnsi="Arial" w:cs="Arial"/>
        </w:rPr>
        <w:t>circulaires</w:t>
      </w:r>
      <w:proofErr w:type="gramEnd"/>
      <w:r w:rsidRPr="00FC51EA">
        <w:rPr>
          <w:rFonts w:ascii="Arial" w:hAnsi="Arial" w:cs="Arial"/>
        </w:rPr>
        <w:t xml:space="preserve"> n° 2002/98 du 19 février 2002 et n° 2008/99 du 25 mars 2008. </w:t>
      </w:r>
    </w:p>
    <w:p w:rsidR="001D6A88" w:rsidRPr="00FC51EA" w:rsidRDefault="001D6A88" w:rsidP="001D6A88">
      <w:pPr>
        <w:tabs>
          <w:tab w:val="left" w:pos="6930"/>
        </w:tabs>
        <w:jc w:val="both"/>
        <w:rPr>
          <w:rFonts w:ascii="Arial" w:hAnsi="Arial" w:cs="Arial"/>
        </w:rPr>
      </w:pPr>
      <w:r w:rsidRPr="00FC51EA">
        <w:rPr>
          <w:rFonts w:ascii="Arial" w:hAnsi="Arial" w:cs="Arial"/>
        </w:rPr>
        <w:t>Les USP sont, au sein des établissements</w:t>
      </w:r>
      <w:r w:rsidR="00841736">
        <w:rPr>
          <w:rFonts w:ascii="Arial" w:hAnsi="Arial" w:cs="Arial"/>
        </w:rPr>
        <w:t xml:space="preserve"> </w:t>
      </w:r>
      <w:r w:rsidRPr="00FC51EA">
        <w:rPr>
          <w:rFonts w:ascii="Arial" w:hAnsi="Arial" w:cs="Arial"/>
        </w:rPr>
        <w:t xml:space="preserve"> de santé</w:t>
      </w:r>
      <w:r w:rsidR="00841736">
        <w:rPr>
          <w:rFonts w:ascii="Arial" w:hAnsi="Arial" w:cs="Arial"/>
        </w:rPr>
        <w:t xml:space="preserve"> de préférence</w:t>
      </w:r>
      <w:r w:rsidR="00EE07B7">
        <w:rPr>
          <w:rFonts w:ascii="Arial" w:hAnsi="Arial" w:cs="Arial"/>
        </w:rPr>
        <w:t xml:space="preserve"> MCO</w:t>
      </w:r>
      <w:r w:rsidRPr="00FC51EA">
        <w:rPr>
          <w:rFonts w:ascii="Arial" w:hAnsi="Arial" w:cs="Arial"/>
        </w:rPr>
        <w:t xml:space="preserve">, le troisième maillon d’une prise en charge qui est graduée en fonction de la complexité des situations rencontrées. Le recours à l’unité de soins palliatifs concerne les situations les plus complexes de fin de vie.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Les USP sont un élément actif du maillage constitutif des réseaux de soins palliatifs. </w:t>
      </w:r>
    </w:p>
    <w:p w:rsidR="001D6A88" w:rsidRPr="00FC51EA" w:rsidRDefault="001D6A88" w:rsidP="001D6A88">
      <w:pPr>
        <w:jc w:val="both"/>
        <w:rPr>
          <w:rFonts w:ascii="Arial" w:hAnsi="Arial" w:cs="Arial"/>
        </w:rPr>
      </w:pPr>
      <w:r w:rsidRPr="00FC51EA">
        <w:rPr>
          <w:rFonts w:ascii="Arial" w:hAnsi="Arial" w:cs="Arial"/>
        </w:rPr>
        <w:t xml:space="preserve">L’USP est une structure qui accueille de façon temporaire ou permanente </w:t>
      </w:r>
      <w:r>
        <w:rPr>
          <w:rFonts w:ascii="Arial" w:hAnsi="Arial" w:cs="Arial"/>
        </w:rPr>
        <w:t xml:space="preserve"> toute </w:t>
      </w:r>
      <w:r w:rsidRPr="00595DE7">
        <w:rPr>
          <w:rFonts w:ascii="Arial" w:hAnsi="Arial" w:cs="Arial"/>
        </w:rPr>
        <w:t xml:space="preserve">personne atteinte </w:t>
      </w:r>
      <w:r w:rsidRPr="00FC51EA">
        <w:rPr>
          <w:rFonts w:ascii="Arial" w:hAnsi="Arial" w:cs="Arial"/>
        </w:rPr>
        <w:t xml:space="preserve">de maladie grave, évolutive, mettant en jeu le pronostic vital, en phase avancée ou terminale, lorsque la prise en charge nécessite l’intervention d’une équipe pluridisciplinaire ayant des compétences spécifiques.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Elles sont les structures de référence et de recours, pour les équipes mobiles de soins palliatifs (EMSP), les établissements disposant de lits identifiés de soins palliatifs (LISP) et les équipes de coordination des réseaux de soins palliatifs. Elles ont un rôle d'expert dans l'évaluation pour les soins palliatifs et l'accompagnement. Elles participent au débat public sur les questions de fin de vie. Les USP contribuent à la permanence des soins palliatifs et à l'accompagnement des malades hospitalisés et des proches, y compris dans le domaine du conseil et du soutien aux professionnels. </w:t>
      </w:r>
    </w:p>
    <w:p w:rsidR="001D6A88" w:rsidRPr="00FC51EA" w:rsidRDefault="001D6A88" w:rsidP="001D6A88">
      <w:pPr>
        <w:jc w:val="both"/>
        <w:rPr>
          <w:rFonts w:ascii="Arial" w:hAnsi="Arial" w:cs="Arial"/>
        </w:rPr>
      </w:pPr>
    </w:p>
    <w:p w:rsidR="001D6A88" w:rsidRPr="00FC51EA" w:rsidRDefault="001D6A88" w:rsidP="001D6A88">
      <w:pPr>
        <w:jc w:val="both"/>
        <w:rPr>
          <w:rFonts w:ascii="Arial" w:hAnsi="Arial" w:cs="Arial"/>
        </w:rPr>
      </w:pPr>
      <w:r w:rsidRPr="00FC51EA">
        <w:rPr>
          <w:rFonts w:ascii="Arial" w:hAnsi="Arial" w:cs="Arial"/>
        </w:rPr>
        <w:t xml:space="preserve">Les missions des USP sont triples : </w:t>
      </w:r>
    </w:p>
    <w:p w:rsidR="001D6A88" w:rsidRPr="00FC51EA" w:rsidRDefault="001D6A88" w:rsidP="001D6A88">
      <w:pPr>
        <w:jc w:val="both"/>
        <w:rPr>
          <w:rFonts w:ascii="Arial" w:hAnsi="Arial" w:cs="Arial"/>
        </w:rPr>
      </w:pPr>
    </w:p>
    <w:p w:rsidR="001D6A88" w:rsidRDefault="001D6A88" w:rsidP="001D6A88">
      <w:pPr>
        <w:tabs>
          <w:tab w:val="left" w:pos="6930"/>
        </w:tabs>
        <w:jc w:val="both"/>
        <w:rPr>
          <w:rFonts w:ascii="Arial" w:hAnsi="Arial" w:cs="Arial"/>
          <w:b/>
        </w:rPr>
      </w:pPr>
      <w:r w:rsidRPr="00FC51EA">
        <w:rPr>
          <w:rFonts w:ascii="Arial" w:hAnsi="Arial" w:cs="Arial"/>
          <w:b/>
        </w:rPr>
        <w:t>1</w:t>
      </w:r>
      <w:r w:rsidRPr="00FC51EA">
        <w:rPr>
          <w:rFonts w:ascii="Arial" w:hAnsi="Arial" w:cs="Arial"/>
          <w:b/>
          <w:vertAlign w:val="superscript"/>
        </w:rPr>
        <w:t>ère</w:t>
      </w:r>
      <w:r w:rsidRPr="00FC51EA">
        <w:rPr>
          <w:rFonts w:ascii="Arial" w:hAnsi="Arial" w:cs="Arial"/>
          <w:b/>
        </w:rPr>
        <w:t xml:space="preserve"> mission : soins et accompagnements complexes et de recours </w:t>
      </w:r>
    </w:p>
    <w:p w:rsidR="001D6A88" w:rsidRPr="00FC51EA" w:rsidRDefault="001D6A88" w:rsidP="001D6A88">
      <w:pPr>
        <w:tabs>
          <w:tab w:val="left" w:pos="6930"/>
        </w:tabs>
        <w:jc w:val="both"/>
        <w:rPr>
          <w:rFonts w:ascii="Arial" w:hAnsi="Arial" w:cs="Arial"/>
          <w:b/>
        </w:rPr>
      </w:pPr>
    </w:p>
    <w:p w:rsidR="001D6A88" w:rsidRPr="00FC51EA" w:rsidRDefault="001D6A88" w:rsidP="001D6A88">
      <w:pPr>
        <w:tabs>
          <w:tab w:val="left" w:pos="6930"/>
        </w:tabs>
        <w:jc w:val="both"/>
        <w:rPr>
          <w:rFonts w:ascii="Arial" w:hAnsi="Arial" w:cs="Arial"/>
        </w:rPr>
      </w:pPr>
      <w:r w:rsidRPr="00FC51EA">
        <w:rPr>
          <w:rFonts w:ascii="Arial" w:hAnsi="Arial" w:cs="Arial"/>
        </w:rPr>
        <w:t xml:space="preserve">Les USP prennent en charge  au minimum pour le territoire de santé  les personnes présentant les situations les plus complexes qui ne peuvent plus être suivies à domicile, en établissement médico-social, ou dans leur service hospitalier d'origine. </w:t>
      </w:r>
    </w:p>
    <w:p w:rsidR="001D6A88" w:rsidRDefault="001D6A88" w:rsidP="001D6A88">
      <w:pPr>
        <w:tabs>
          <w:tab w:val="left" w:pos="6930"/>
        </w:tabs>
        <w:jc w:val="both"/>
        <w:rPr>
          <w:rFonts w:ascii="Arial" w:hAnsi="Arial" w:cs="Arial"/>
        </w:rPr>
      </w:pPr>
      <w:r w:rsidRPr="00FC51EA">
        <w:rPr>
          <w:rFonts w:ascii="Arial" w:hAnsi="Arial" w:cs="Arial"/>
        </w:rPr>
        <w:t xml:space="preserve">Elles assurent : </w:t>
      </w:r>
    </w:p>
    <w:p w:rsidR="001D6A88" w:rsidRPr="00FC51EA" w:rsidRDefault="001D6A88" w:rsidP="001D6A88">
      <w:pPr>
        <w:tabs>
          <w:tab w:val="left" w:pos="6930"/>
        </w:tabs>
        <w:jc w:val="both"/>
        <w:rPr>
          <w:rFonts w:ascii="Arial" w:hAnsi="Arial" w:cs="Arial"/>
        </w:rPr>
      </w:pPr>
    </w:p>
    <w:p w:rsidR="001D6A88" w:rsidRPr="00FC51EA" w:rsidRDefault="001D6A88" w:rsidP="001D6A88">
      <w:pPr>
        <w:pStyle w:val="Paragraphedeliste"/>
        <w:numPr>
          <w:ilvl w:val="0"/>
          <w:numId w:val="10"/>
        </w:numPr>
        <w:tabs>
          <w:tab w:val="left" w:pos="6930"/>
        </w:tabs>
        <w:jc w:val="both"/>
        <w:rPr>
          <w:rFonts w:ascii="Arial" w:hAnsi="Arial" w:cs="Arial"/>
        </w:rPr>
      </w:pPr>
      <w:r w:rsidRPr="00FC51EA">
        <w:rPr>
          <w:rFonts w:ascii="Arial" w:hAnsi="Arial" w:cs="Arial"/>
        </w:rPr>
        <w:t xml:space="preserve">l'évaluation et le traitement des symptômes complexes ou réfractaires, pouvant nécessiter une compétence ou une technicité spécifiques ou le recours à un plateau technique, </w:t>
      </w:r>
    </w:p>
    <w:p w:rsidR="001D6A88" w:rsidRPr="00FC51EA" w:rsidRDefault="001D6A88" w:rsidP="001D6A88">
      <w:pPr>
        <w:pStyle w:val="Paragraphedeliste"/>
        <w:numPr>
          <w:ilvl w:val="0"/>
          <w:numId w:val="10"/>
        </w:numPr>
        <w:tabs>
          <w:tab w:val="left" w:pos="6930"/>
        </w:tabs>
        <w:jc w:val="both"/>
        <w:rPr>
          <w:rFonts w:ascii="Arial" w:hAnsi="Arial" w:cs="Arial"/>
        </w:rPr>
      </w:pPr>
      <w:r w:rsidRPr="00FC51EA">
        <w:rPr>
          <w:rFonts w:ascii="Arial" w:hAnsi="Arial" w:cs="Arial"/>
        </w:rPr>
        <w:t xml:space="preserve">la gestion des situations dans lesquelles des questions complexes relevant de l'éthique se posent, </w:t>
      </w:r>
    </w:p>
    <w:p w:rsidR="001D6A88" w:rsidRPr="00FC51EA" w:rsidRDefault="001D6A88" w:rsidP="001D6A88">
      <w:pPr>
        <w:pStyle w:val="Paragraphedeliste"/>
        <w:numPr>
          <w:ilvl w:val="0"/>
          <w:numId w:val="10"/>
        </w:numPr>
        <w:tabs>
          <w:tab w:val="left" w:pos="6930"/>
        </w:tabs>
        <w:jc w:val="both"/>
        <w:rPr>
          <w:rFonts w:ascii="Arial" w:hAnsi="Arial" w:cs="Arial"/>
        </w:rPr>
      </w:pPr>
      <w:r w:rsidRPr="00FC51EA">
        <w:rPr>
          <w:rFonts w:ascii="Arial" w:hAnsi="Arial" w:cs="Arial"/>
        </w:rPr>
        <w:t xml:space="preserve">l'accompagnement des personnes malades et/ou de leur entourage présentant des souffrances morales et socio-familiales complexes. </w:t>
      </w:r>
    </w:p>
    <w:p w:rsidR="001D6A88" w:rsidRPr="00FC51EA" w:rsidRDefault="001D6A88" w:rsidP="001D6A88">
      <w:pPr>
        <w:tabs>
          <w:tab w:val="left" w:pos="6930"/>
        </w:tabs>
        <w:jc w:val="both"/>
        <w:rPr>
          <w:rFonts w:ascii="Arial" w:hAnsi="Arial" w:cs="Arial"/>
          <w:b/>
        </w:rPr>
      </w:pPr>
    </w:p>
    <w:p w:rsidR="001D6A88" w:rsidRDefault="001D6A88" w:rsidP="001D6A88">
      <w:pPr>
        <w:tabs>
          <w:tab w:val="left" w:pos="6930"/>
        </w:tabs>
        <w:jc w:val="both"/>
        <w:rPr>
          <w:rFonts w:ascii="Arial" w:hAnsi="Arial" w:cs="Arial"/>
          <w:b/>
        </w:rPr>
      </w:pPr>
      <w:r w:rsidRPr="00FC51EA">
        <w:rPr>
          <w:rFonts w:ascii="Arial" w:hAnsi="Arial" w:cs="Arial"/>
          <w:b/>
        </w:rPr>
        <w:t>2</w:t>
      </w:r>
      <w:r w:rsidRPr="00FC51EA">
        <w:rPr>
          <w:rFonts w:ascii="Arial" w:hAnsi="Arial" w:cs="Arial"/>
          <w:b/>
          <w:vertAlign w:val="superscript"/>
        </w:rPr>
        <w:t>ème</w:t>
      </w:r>
      <w:r w:rsidRPr="00FC51EA">
        <w:rPr>
          <w:rFonts w:ascii="Arial" w:hAnsi="Arial" w:cs="Arial"/>
          <w:b/>
        </w:rPr>
        <w:t xml:space="preserve"> mission : formation </w:t>
      </w:r>
    </w:p>
    <w:p w:rsidR="001D6A88" w:rsidRPr="00FC51EA" w:rsidRDefault="001D6A88" w:rsidP="001D6A88">
      <w:pPr>
        <w:tabs>
          <w:tab w:val="left" w:pos="6930"/>
        </w:tabs>
        <w:jc w:val="both"/>
        <w:rPr>
          <w:rFonts w:ascii="Arial" w:hAnsi="Arial" w:cs="Arial"/>
          <w:b/>
        </w:rPr>
      </w:pPr>
    </w:p>
    <w:p w:rsidR="001D6A88" w:rsidRDefault="001D6A88" w:rsidP="001D6A88">
      <w:pPr>
        <w:tabs>
          <w:tab w:val="left" w:pos="6930"/>
        </w:tabs>
        <w:jc w:val="both"/>
        <w:rPr>
          <w:rFonts w:ascii="Arial" w:hAnsi="Arial" w:cs="Arial"/>
        </w:rPr>
      </w:pPr>
      <w:r w:rsidRPr="00FC51EA">
        <w:rPr>
          <w:rFonts w:ascii="Arial" w:hAnsi="Arial" w:cs="Arial"/>
        </w:rPr>
        <w:t xml:space="preserve">Elles contribuent à la formation initiale : </w:t>
      </w:r>
    </w:p>
    <w:p w:rsidR="001D6A88" w:rsidRPr="00FC51EA" w:rsidRDefault="001D6A88" w:rsidP="001D6A88">
      <w:pPr>
        <w:tabs>
          <w:tab w:val="left" w:pos="6930"/>
        </w:tabs>
        <w:jc w:val="both"/>
        <w:rPr>
          <w:rFonts w:ascii="Arial" w:hAnsi="Arial" w:cs="Arial"/>
        </w:rPr>
      </w:pPr>
    </w:p>
    <w:p w:rsidR="001D6A88" w:rsidRPr="00FC51EA" w:rsidRDefault="001D6A88" w:rsidP="001D6A88">
      <w:pPr>
        <w:pStyle w:val="Paragraphedeliste"/>
        <w:numPr>
          <w:ilvl w:val="0"/>
          <w:numId w:val="11"/>
        </w:numPr>
        <w:tabs>
          <w:tab w:val="left" w:pos="6930"/>
        </w:tabs>
        <w:jc w:val="both"/>
        <w:rPr>
          <w:rFonts w:ascii="Arial" w:hAnsi="Arial" w:cs="Arial"/>
        </w:rPr>
      </w:pPr>
      <w:r w:rsidRPr="00FC51EA">
        <w:rPr>
          <w:rFonts w:ascii="Arial" w:hAnsi="Arial" w:cs="Arial"/>
        </w:rPr>
        <w:t xml:space="preserve">elles assurent l'accompagnement des stagiaires dans le cadre de la formation initiale ainsi que dans le cadre de la formation continue, </w:t>
      </w:r>
    </w:p>
    <w:p w:rsidR="001D6A88" w:rsidRPr="00FC51EA" w:rsidRDefault="001D6A88" w:rsidP="001D6A88">
      <w:pPr>
        <w:pStyle w:val="Paragraphedeliste"/>
        <w:numPr>
          <w:ilvl w:val="0"/>
          <w:numId w:val="11"/>
        </w:numPr>
        <w:tabs>
          <w:tab w:val="left" w:pos="6930"/>
        </w:tabs>
        <w:jc w:val="both"/>
        <w:rPr>
          <w:rFonts w:ascii="Arial" w:hAnsi="Arial" w:cs="Arial"/>
        </w:rPr>
      </w:pPr>
      <w:r w:rsidRPr="00FC51EA">
        <w:rPr>
          <w:rFonts w:ascii="Arial" w:hAnsi="Arial" w:cs="Arial"/>
        </w:rPr>
        <w:lastRenderedPageBreak/>
        <w:t xml:space="preserve">elles participent à la mise en place et au fonctionnement des espaces éthiques régionaux pour les questions concernant la fin de vie, </w:t>
      </w:r>
    </w:p>
    <w:p w:rsidR="001D6A88" w:rsidRDefault="001D6A88" w:rsidP="001D6A88">
      <w:pPr>
        <w:pStyle w:val="Paragraphedeliste"/>
        <w:numPr>
          <w:ilvl w:val="0"/>
          <w:numId w:val="11"/>
        </w:numPr>
        <w:tabs>
          <w:tab w:val="left" w:pos="6930"/>
        </w:tabs>
        <w:jc w:val="both"/>
        <w:rPr>
          <w:rFonts w:ascii="Arial" w:hAnsi="Arial" w:cs="Arial"/>
        </w:rPr>
      </w:pPr>
      <w:r w:rsidRPr="00FC51EA">
        <w:rPr>
          <w:rFonts w:ascii="Arial" w:hAnsi="Arial" w:cs="Arial"/>
        </w:rPr>
        <w:t xml:space="preserve">elles participent au fonctionnement des centres de référence et de documentation. </w:t>
      </w:r>
    </w:p>
    <w:p w:rsidR="001D6A88" w:rsidRPr="00FC51EA" w:rsidRDefault="001D6A88" w:rsidP="001D6A88">
      <w:pPr>
        <w:pStyle w:val="Paragraphedeliste"/>
        <w:tabs>
          <w:tab w:val="left" w:pos="6930"/>
        </w:tabs>
        <w:ind w:left="720"/>
        <w:jc w:val="both"/>
        <w:rPr>
          <w:rFonts w:ascii="Arial" w:hAnsi="Arial" w:cs="Arial"/>
        </w:rPr>
      </w:pPr>
    </w:p>
    <w:p w:rsidR="001D6A88" w:rsidRPr="00FC51EA" w:rsidRDefault="001D6A88" w:rsidP="001D6A88">
      <w:pPr>
        <w:tabs>
          <w:tab w:val="left" w:pos="6930"/>
        </w:tabs>
        <w:jc w:val="both"/>
        <w:rPr>
          <w:rFonts w:ascii="Arial" w:hAnsi="Arial" w:cs="Arial"/>
        </w:rPr>
      </w:pPr>
      <w:r w:rsidRPr="00FC51EA">
        <w:rPr>
          <w:rFonts w:ascii="Arial" w:hAnsi="Arial" w:cs="Arial"/>
        </w:rPr>
        <w:t xml:space="preserve">Les USP ont une mission de formation continue des professionnels dans la région, notamment des référents en soins palliatifs. </w:t>
      </w:r>
    </w:p>
    <w:p w:rsidR="001D6A88" w:rsidRPr="00FC51EA" w:rsidRDefault="001D6A88" w:rsidP="001D6A88">
      <w:pPr>
        <w:tabs>
          <w:tab w:val="left" w:pos="6930"/>
        </w:tabs>
        <w:jc w:val="both"/>
        <w:rPr>
          <w:rFonts w:ascii="Arial" w:hAnsi="Arial" w:cs="Arial"/>
        </w:rPr>
      </w:pPr>
    </w:p>
    <w:p w:rsidR="001D6A88" w:rsidRDefault="001D6A88" w:rsidP="001D6A88">
      <w:pPr>
        <w:tabs>
          <w:tab w:val="left" w:pos="6930"/>
        </w:tabs>
        <w:jc w:val="both"/>
        <w:rPr>
          <w:rFonts w:ascii="Arial" w:hAnsi="Arial" w:cs="Arial"/>
          <w:b/>
        </w:rPr>
      </w:pPr>
      <w:r w:rsidRPr="00FC51EA">
        <w:rPr>
          <w:rFonts w:ascii="Arial" w:hAnsi="Arial" w:cs="Arial"/>
          <w:b/>
        </w:rPr>
        <w:t>3</w:t>
      </w:r>
      <w:r w:rsidRPr="00FC51EA">
        <w:rPr>
          <w:rFonts w:ascii="Arial" w:hAnsi="Arial" w:cs="Arial"/>
          <w:b/>
          <w:vertAlign w:val="superscript"/>
        </w:rPr>
        <w:t>ème</w:t>
      </w:r>
      <w:r w:rsidRPr="00FC51EA">
        <w:rPr>
          <w:rFonts w:ascii="Arial" w:hAnsi="Arial" w:cs="Arial"/>
          <w:b/>
        </w:rPr>
        <w:t xml:space="preserve"> mission : recherche et ressources </w:t>
      </w:r>
    </w:p>
    <w:p w:rsidR="001D6A88" w:rsidRPr="00FC51EA" w:rsidRDefault="001D6A88" w:rsidP="001D6A88">
      <w:pPr>
        <w:tabs>
          <w:tab w:val="left" w:pos="6930"/>
        </w:tabs>
        <w:jc w:val="both"/>
        <w:rPr>
          <w:rFonts w:ascii="Arial" w:hAnsi="Arial" w:cs="Arial"/>
          <w:b/>
        </w:rPr>
      </w:pPr>
    </w:p>
    <w:p w:rsidR="001D6A88" w:rsidRPr="00FC51EA" w:rsidRDefault="001D6A88" w:rsidP="001D6A88">
      <w:pPr>
        <w:tabs>
          <w:tab w:val="left" w:pos="6930"/>
        </w:tabs>
        <w:jc w:val="both"/>
        <w:rPr>
          <w:rFonts w:ascii="Arial" w:hAnsi="Arial" w:cs="Arial"/>
        </w:rPr>
      </w:pPr>
      <w:r w:rsidRPr="00FC51EA">
        <w:rPr>
          <w:rFonts w:ascii="Arial" w:hAnsi="Arial" w:cs="Arial"/>
        </w:rPr>
        <w:t>Les USP assurent ou partagent la responsabilité de la conception et de la mise en œuvre d'actions de recherche dans une dynamique pluridisciplinaire souvent multicentrique dans les domaines de la recherche clinique et thérapeutique en soins palliatifs et accompagnement, de l'éthique en fin de vie, des sciences humaines et sociales, et de la pédagogie...</w:t>
      </w:r>
    </w:p>
    <w:p w:rsidR="001D6A88" w:rsidRDefault="001D6A88" w:rsidP="001D6A88">
      <w:pPr>
        <w:tabs>
          <w:tab w:val="left" w:pos="6930"/>
        </w:tabs>
        <w:jc w:val="both"/>
        <w:rPr>
          <w:rFonts w:ascii="Arial" w:hAnsi="Arial" w:cs="Arial"/>
          <w:b/>
          <w:i/>
          <w:u w:val="single"/>
        </w:rPr>
      </w:pPr>
    </w:p>
    <w:p w:rsidR="001D6A88" w:rsidRDefault="001D6A88" w:rsidP="001D6A88">
      <w:pPr>
        <w:tabs>
          <w:tab w:val="left" w:pos="6930"/>
        </w:tabs>
        <w:jc w:val="both"/>
        <w:rPr>
          <w:rFonts w:ascii="Arial" w:hAnsi="Arial" w:cs="Arial"/>
          <w:b/>
          <w:i/>
          <w:u w:val="single"/>
        </w:rPr>
      </w:pPr>
    </w:p>
    <w:p w:rsidR="001D6A88" w:rsidRPr="00E64DCD" w:rsidRDefault="001D6A88" w:rsidP="001D6A88">
      <w:pPr>
        <w:tabs>
          <w:tab w:val="left" w:pos="6930"/>
        </w:tabs>
        <w:jc w:val="both"/>
        <w:rPr>
          <w:rFonts w:ascii="Arial" w:hAnsi="Arial" w:cs="Arial"/>
          <w:b/>
          <w:color w:val="548DD4" w:themeColor="text2" w:themeTint="99"/>
          <w:u w:val="single"/>
        </w:rPr>
      </w:pPr>
      <w:r w:rsidRPr="00E64DCD">
        <w:rPr>
          <w:rFonts w:ascii="Arial" w:hAnsi="Arial" w:cs="Arial"/>
          <w:b/>
          <w:color w:val="548DD4" w:themeColor="text2" w:themeTint="99"/>
          <w:u w:val="single"/>
        </w:rPr>
        <w:t>Les critères de sélection sont les suivants :</w:t>
      </w:r>
    </w:p>
    <w:p w:rsidR="001D6A88" w:rsidRPr="00FC51EA" w:rsidRDefault="001D6A88" w:rsidP="001D6A88">
      <w:pPr>
        <w:tabs>
          <w:tab w:val="left" w:pos="6930"/>
        </w:tabs>
        <w:jc w:val="both"/>
        <w:rPr>
          <w:rFonts w:ascii="Arial" w:hAnsi="Arial" w:cs="Arial"/>
        </w:rPr>
      </w:pPr>
    </w:p>
    <w:p w:rsidR="001D6A88" w:rsidRPr="00FC51EA" w:rsidRDefault="001D6A88" w:rsidP="001D6A88">
      <w:pPr>
        <w:tabs>
          <w:tab w:val="left" w:pos="6930"/>
        </w:tabs>
        <w:jc w:val="both"/>
        <w:rPr>
          <w:rFonts w:ascii="Arial" w:hAnsi="Arial" w:cs="Arial"/>
        </w:rPr>
      </w:pPr>
    </w:p>
    <w:p w:rsidR="001D6A88" w:rsidRPr="00E64DCD" w:rsidRDefault="001D6A88" w:rsidP="001D6A88">
      <w:pPr>
        <w:pStyle w:val="Paragraphedeliste"/>
        <w:numPr>
          <w:ilvl w:val="0"/>
          <w:numId w:val="12"/>
        </w:numPr>
        <w:tabs>
          <w:tab w:val="left" w:pos="6930"/>
        </w:tabs>
        <w:jc w:val="both"/>
        <w:rPr>
          <w:rFonts w:ascii="Arial" w:hAnsi="Arial" w:cs="Arial"/>
          <w:b/>
          <w:color w:val="548DD4" w:themeColor="text2" w:themeTint="99"/>
        </w:rPr>
      </w:pPr>
      <w:r w:rsidRPr="00E64DCD">
        <w:rPr>
          <w:rFonts w:ascii="Arial" w:hAnsi="Arial" w:cs="Arial"/>
          <w:b/>
          <w:color w:val="548DD4" w:themeColor="text2" w:themeTint="99"/>
        </w:rPr>
        <w:t>Critère d’implantation :</w:t>
      </w:r>
    </w:p>
    <w:p w:rsidR="001D6A88" w:rsidRPr="00FC51EA" w:rsidRDefault="001D6A88" w:rsidP="001D6A88">
      <w:pPr>
        <w:tabs>
          <w:tab w:val="left" w:pos="6930"/>
        </w:tabs>
        <w:jc w:val="both"/>
        <w:rPr>
          <w:rFonts w:ascii="Arial" w:hAnsi="Arial" w:cs="Arial"/>
        </w:rPr>
      </w:pPr>
    </w:p>
    <w:p w:rsidR="001D6A88" w:rsidRDefault="001D6A88" w:rsidP="001D6A88">
      <w:pPr>
        <w:tabs>
          <w:tab w:val="left" w:pos="6930"/>
        </w:tabs>
        <w:jc w:val="both"/>
        <w:rPr>
          <w:rFonts w:ascii="Arial" w:hAnsi="Arial" w:cs="Arial"/>
        </w:rPr>
      </w:pPr>
      <w:r w:rsidRPr="00FC51EA">
        <w:rPr>
          <w:rFonts w:ascii="Arial" w:hAnsi="Arial" w:cs="Arial"/>
        </w:rPr>
        <w:t>Le volet soins palliatifs du SROS-PRS de l’ARSIF permet l’implantation de trois nouvelles unités de soins palliatifs dans les territoires suivants :</w:t>
      </w:r>
    </w:p>
    <w:p w:rsidR="001D6A88" w:rsidRPr="00FC51EA" w:rsidRDefault="001D6A88" w:rsidP="001D6A88">
      <w:pPr>
        <w:tabs>
          <w:tab w:val="left" w:pos="6930"/>
        </w:tabs>
        <w:jc w:val="both"/>
        <w:rPr>
          <w:rFonts w:ascii="Arial" w:hAnsi="Arial" w:cs="Arial"/>
        </w:rPr>
      </w:pPr>
    </w:p>
    <w:p w:rsidR="001D6A88" w:rsidRPr="00FC51EA" w:rsidRDefault="001D6A88" w:rsidP="001D6A88">
      <w:pPr>
        <w:pStyle w:val="Paragraphedeliste"/>
        <w:tabs>
          <w:tab w:val="left" w:pos="6930"/>
        </w:tabs>
        <w:ind w:left="360"/>
        <w:jc w:val="both"/>
        <w:rPr>
          <w:rFonts w:ascii="Arial" w:hAnsi="Arial" w:cs="Arial"/>
        </w:rPr>
      </w:pPr>
      <w:r w:rsidRPr="00FC51EA">
        <w:rPr>
          <w:rFonts w:ascii="Arial" w:hAnsi="Arial" w:cs="Arial"/>
        </w:rPr>
        <w:t>Une à Paris,</w:t>
      </w:r>
    </w:p>
    <w:p w:rsidR="001D6A88" w:rsidRPr="00FC51EA" w:rsidRDefault="001D6A88" w:rsidP="001D6A88">
      <w:pPr>
        <w:pStyle w:val="Paragraphedeliste"/>
        <w:tabs>
          <w:tab w:val="left" w:pos="6930"/>
        </w:tabs>
        <w:ind w:left="360"/>
        <w:jc w:val="both"/>
        <w:rPr>
          <w:rFonts w:ascii="Arial" w:hAnsi="Arial" w:cs="Arial"/>
        </w:rPr>
      </w:pPr>
      <w:r w:rsidRPr="00FC51EA">
        <w:rPr>
          <w:rFonts w:ascii="Arial" w:hAnsi="Arial" w:cs="Arial"/>
        </w:rPr>
        <w:t>Une en Seine-Saint-Denis,</w:t>
      </w:r>
    </w:p>
    <w:p w:rsidR="001D6A88" w:rsidRPr="00FC51EA" w:rsidRDefault="001D6A88" w:rsidP="001D6A88">
      <w:pPr>
        <w:pStyle w:val="Paragraphedeliste"/>
        <w:tabs>
          <w:tab w:val="left" w:pos="6930"/>
        </w:tabs>
        <w:ind w:left="360"/>
        <w:jc w:val="both"/>
        <w:rPr>
          <w:rFonts w:ascii="Arial" w:hAnsi="Arial" w:cs="Arial"/>
        </w:rPr>
      </w:pPr>
      <w:r w:rsidRPr="00FC51EA">
        <w:rPr>
          <w:rFonts w:ascii="Arial" w:hAnsi="Arial" w:cs="Arial"/>
        </w:rPr>
        <w:t>Une dans le Val-d’Oise,</w:t>
      </w:r>
    </w:p>
    <w:p w:rsidR="001D6A88" w:rsidRPr="00FC51EA" w:rsidRDefault="001D6A88" w:rsidP="001D6A88">
      <w:pPr>
        <w:pStyle w:val="Paragraphedeliste"/>
        <w:tabs>
          <w:tab w:val="left" w:pos="6930"/>
        </w:tabs>
        <w:ind w:left="360"/>
        <w:jc w:val="both"/>
        <w:rPr>
          <w:rFonts w:ascii="Arial" w:hAnsi="Arial" w:cs="Arial"/>
        </w:rPr>
      </w:pPr>
      <w:r w:rsidRPr="00FC51EA">
        <w:rPr>
          <w:rFonts w:ascii="Arial" w:hAnsi="Arial" w:cs="Arial"/>
        </w:rPr>
        <w:t>Aucune nouvelle implantation n’est possible dans les autres territoires.</w:t>
      </w:r>
    </w:p>
    <w:p w:rsidR="001D6A88" w:rsidRPr="00FC51EA" w:rsidRDefault="001D6A88" w:rsidP="001D6A88">
      <w:pPr>
        <w:tabs>
          <w:tab w:val="left" w:pos="6930"/>
        </w:tabs>
        <w:jc w:val="both"/>
        <w:rPr>
          <w:rFonts w:ascii="Arial" w:hAnsi="Arial" w:cs="Arial"/>
          <w:b/>
        </w:rPr>
      </w:pPr>
    </w:p>
    <w:p w:rsidR="001D6A88" w:rsidRPr="00E64DCD" w:rsidRDefault="001D6A88" w:rsidP="001D6A88">
      <w:pPr>
        <w:pStyle w:val="Paragraphedeliste"/>
        <w:numPr>
          <w:ilvl w:val="0"/>
          <w:numId w:val="12"/>
        </w:numPr>
        <w:tabs>
          <w:tab w:val="left" w:pos="6930"/>
        </w:tabs>
        <w:jc w:val="both"/>
        <w:rPr>
          <w:rFonts w:ascii="Arial" w:hAnsi="Arial" w:cs="Arial"/>
          <w:b/>
          <w:color w:val="548DD4" w:themeColor="text2" w:themeTint="99"/>
        </w:rPr>
      </w:pPr>
      <w:r w:rsidRPr="00E64DCD">
        <w:rPr>
          <w:rFonts w:ascii="Arial" w:hAnsi="Arial" w:cs="Arial"/>
          <w:b/>
          <w:color w:val="548DD4" w:themeColor="text2" w:themeTint="99"/>
        </w:rPr>
        <w:t>Dimensionnement :</w:t>
      </w:r>
    </w:p>
    <w:p w:rsidR="001D6A88" w:rsidRPr="00FC51EA" w:rsidRDefault="001D6A88" w:rsidP="001D6A88">
      <w:pPr>
        <w:pStyle w:val="Paragraphedeliste"/>
        <w:tabs>
          <w:tab w:val="left" w:pos="6930"/>
        </w:tabs>
        <w:ind w:left="720"/>
        <w:jc w:val="both"/>
        <w:rPr>
          <w:rFonts w:ascii="Arial" w:hAnsi="Arial" w:cs="Arial"/>
        </w:rPr>
      </w:pPr>
    </w:p>
    <w:p w:rsidR="001D6A88" w:rsidRPr="00FC51EA" w:rsidRDefault="001D6A88" w:rsidP="001D6A88">
      <w:pPr>
        <w:tabs>
          <w:tab w:val="left" w:pos="6930"/>
        </w:tabs>
        <w:jc w:val="both"/>
        <w:rPr>
          <w:rFonts w:ascii="Arial" w:hAnsi="Arial" w:cs="Arial"/>
        </w:rPr>
      </w:pPr>
      <w:r w:rsidRPr="00FC51EA">
        <w:rPr>
          <w:rFonts w:ascii="Arial" w:hAnsi="Arial" w:cs="Arial"/>
        </w:rPr>
        <w:t xml:space="preserve">Il est demandé qu’une USP dispose au minimum d’une capacité de 10 lits. </w:t>
      </w:r>
    </w:p>
    <w:p w:rsidR="001D6A88" w:rsidRPr="00FC51EA" w:rsidRDefault="001D6A88" w:rsidP="001D6A88">
      <w:pPr>
        <w:tabs>
          <w:tab w:val="left" w:pos="6930"/>
        </w:tabs>
        <w:jc w:val="both"/>
        <w:rPr>
          <w:rFonts w:ascii="Arial" w:hAnsi="Arial" w:cs="Arial"/>
        </w:rPr>
      </w:pPr>
    </w:p>
    <w:p w:rsidR="001D6A88" w:rsidRPr="00E64DCD" w:rsidRDefault="001D6A88" w:rsidP="001D6A88">
      <w:pPr>
        <w:pStyle w:val="Paragraphedeliste"/>
        <w:numPr>
          <w:ilvl w:val="0"/>
          <w:numId w:val="12"/>
        </w:numPr>
        <w:tabs>
          <w:tab w:val="left" w:pos="6930"/>
        </w:tabs>
        <w:jc w:val="both"/>
        <w:rPr>
          <w:rFonts w:ascii="Arial" w:hAnsi="Arial" w:cs="Arial"/>
          <w:b/>
          <w:color w:val="548DD4" w:themeColor="text2" w:themeTint="99"/>
        </w:rPr>
      </w:pPr>
      <w:r w:rsidRPr="00E64DCD">
        <w:rPr>
          <w:rFonts w:ascii="Arial" w:hAnsi="Arial" w:cs="Arial"/>
          <w:b/>
          <w:color w:val="548DD4" w:themeColor="text2" w:themeTint="99"/>
        </w:rPr>
        <w:t>Le personnel :</w:t>
      </w:r>
    </w:p>
    <w:p w:rsidR="001D6A88" w:rsidRPr="00FC51EA" w:rsidRDefault="001D6A88" w:rsidP="001D6A88">
      <w:pPr>
        <w:tabs>
          <w:tab w:val="left" w:pos="6930"/>
        </w:tabs>
        <w:jc w:val="both"/>
        <w:rPr>
          <w:rFonts w:ascii="Arial" w:hAnsi="Arial" w:cs="Arial"/>
          <w:b/>
        </w:rPr>
      </w:pPr>
    </w:p>
    <w:p w:rsidR="001D6A88" w:rsidRDefault="001D6A88" w:rsidP="001D6A88">
      <w:pPr>
        <w:pStyle w:val="Paragraphedeliste"/>
        <w:numPr>
          <w:ilvl w:val="0"/>
          <w:numId w:val="9"/>
        </w:numPr>
        <w:tabs>
          <w:tab w:val="left" w:pos="6930"/>
        </w:tabs>
        <w:jc w:val="both"/>
        <w:rPr>
          <w:rFonts w:ascii="Arial" w:hAnsi="Arial" w:cs="Arial"/>
          <w:b/>
        </w:rPr>
      </w:pPr>
      <w:r w:rsidRPr="00FC51EA">
        <w:rPr>
          <w:rFonts w:ascii="Arial" w:hAnsi="Arial" w:cs="Arial"/>
          <w:b/>
        </w:rPr>
        <w:t>Effectifs de personnels</w:t>
      </w:r>
    </w:p>
    <w:p w:rsidR="001D6A88" w:rsidRPr="000B5BAD" w:rsidRDefault="001D6A88" w:rsidP="001D6A88">
      <w:pPr>
        <w:pStyle w:val="Paragraphedeliste"/>
        <w:tabs>
          <w:tab w:val="left" w:pos="6930"/>
        </w:tabs>
        <w:ind w:left="720"/>
        <w:jc w:val="both"/>
        <w:rPr>
          <w:rFonts w:ascii="Arial" w:hAnsi="Arial" w:cs="Arial"/>
          <w:b/>
        </w:rPr>
      </w:pPr>
    </w:p>
    <w:p w:rsidR="001D6A88" w:rsidRPr="00FC51EA" w:rsidRDefault="001D6A88" w:rsidP="001D6A88">
      <w:pPr>
        <w:tabs>
          <w:tab w:val="left" w:pos="6930"/>
        </w:tabs>
        <w:jc w:val="both"/>
        <w:rPr>
          <w:rFonts w:ascii="Arial" w:hAnsi="Arial" w:cs="Arial"/>
        </w:rPr>
      </w:pPr>
      <w:r w:rsidRPr="00FC51EA">
        <w:rPr>
          <w:rFonts w:ascii="Arial" w:hAnsi="Arial" w:cs="Arial"/>
        </w:rPr>
        <w:t xml:space="preserve">Il est demandé qu’une USP de 10 lits fonctionne avec les personnels suivants : 1.5 ETP de médecin, 1 ETP de cadre de santé, 8 ETP d’ IDE, 7 ETP d’aides soignante, 2 ETP d’ ASH, 0.5 ETP de secrétaire, 1 ETP de psychologue, 0.5 ETP de kinésithérapeute et 0.5 ETP d’assistante sociale.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Les personnels sont recrutés sur la base du volontariat.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Les samedis, dimanches et jours fériés, une présence médicale d'au moins une demi-journée est requise.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Le soutien de l'équipe repose notamment sur l'organisation régulière de groupes de parole, avec la possibilité de recourir à une supervision individuelle, et sur l'analyse régulière des pratiques et des situations rencontrées. </w:t>
      </w:r>
    </w:p>
    <w:p w:rsidR="001D6A88" w:rsidRPr="00FC51EA" w:rsidRDefault="001D6A88" w:rsidP="001D6A88">
      <w:pPr>
        <w:tabs>
          <w:tab w:val="left" w:pos="6930"/>
        </w:tabs>
        <w:jc w:val="both"/>
        <w:rPr>
          <w:rFonts w:ascii="Arial" w:hAnsi="Arial" w:cs="Arial"/>
          <w:b/>
        </w:rPr>
      </w:pPr>
    </w:p>
    <w:p w:rsidR="001D6A88" w:rsidRDefault="001D6A88" w:rsidP="001D6A88">
      <w:pPr>
        <w:pStyle w:val="Paragraphedeliste"/>
        <w:numPr>
          <w:ilvl w:val="0"/>
          <w:numId w:val="9"/>
        </w:numPr>
        <w:tabs>
          <w:tab w:val="left" w:pos="6930"/>
        </w:tabs>
        <w:jc w:val="both"/>
        <w:rPr>
          <w:rFonts w:ascii="Arial" w:hAnsi="Arial" w:cs="Arial"/>
          <w:b/>
        </w:rPr>
      </w:pPr>
      <w:r w:rsidRPr="00FC51EA">
        <w:rPr>
          <w:rFonts w:ascii="Arial" w:hAnsi="Arial" w:cs="Arial"/>
          <w:b/>
        </w:rPr>
        <w:t xml:space="preserve">Formation des personnels </w:t>
      </w:r>
    </w:p>
    <w:p w:rsidR="001D6A88" w:rsidRPr="000B5BAD" w:rsidRDefault="001D6A88" w:rsidP="001D6A88">
      <w:pPr>
        <w:pStyle w:val="Paragraphedeliste"/>
        <w:tabs>
          <w:tab w:val="left" w:pos="6930"/>
        </w:tabs>
        <w:ind w:left="720"/>
        <w:jc w:val="both"/>
        <w:rPr>
          <w:rFonts w:ascii="Arial" w:hAnsi="Arial" w:cs="Arial"/>
          <w:b/>
        </w:rPr>
      </w:pPr>
    </w:p>
    <w:p w:rsidR="001D6A88" w:rsidRPr="00FC51EA" w:rsidRDefault="001D6A88" w:rsidP="001D6A88">
      <w:pPr>
        <w:tabs>
          <w:tab w:val="left" w:pos="6930"/>
        </w:tabs>
        <w:jc w:val="both"/>
        <w:rPr>
          <w:rFonts w:ascii="Arial" w:hAnsi="Arial" w:cs="Arial"/>
        </w:rPr>
      </w:pPr>
      <w:r w:rsidRPr="00FC51EA">
        <w:rPr>
          <w:rFonts w:ascii="Arial" w:hAnsi="Arial" w:cs="Arial"/>
        </w:rPr>
        <w:t xml:space="preserve">Les personnels de l'USP doivent avoir reçu une formation de type «approfondissement en soins palliatifs et à l'accompagnement».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Pour les médecins, le cadre et une majorité de soignants, une formation de type «spécialisation» (diplôme inter universitaire DIU de soins palliatifs ou équivalence, Diplôme d'études spécialisées complémentaires DESC "médecine de la douleur et médecine palliative") est demandée.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En outre, il est souhaitable qu'un membre de l'équipe (médecin, cadre ou IDE) ait eu une expérience de formateur, ou ait bénéficié d'une formation de formateur.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Des formations spécifiques dans la dimension éthique, l'évaluation et le traitement de la douleur doivent également être </w:t>
      </w:r>
      <w:r>
        <w:rPr>
          <w:rFonts w:ascii="Arial" w:hAnsi="Arial" w:cs="Arial"/>
        </w:rPr>
        <w:t>favorisées pour au moins un réfé</w:t>
      </w:r>
      <w:r w:rsidRPr="00FC51EA">
        <w:rPr>
          <w:rFonts w:ascii="Arial" w:hAnsi="Arial" w:cs="Arial"/>
        </w:rPr>
        <w:t xml:space="preserve">rent de l'USP.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L'équipe d'une USP doit bénéficier d'une formation continue, nécessaire pour assurer la mission clinique de recours. </w:t>
      </w:r>
    </w:p>
    <w:p w:rsidR="001D6A88" w:rsidRPr="00FC51EA" w:rsidRDefault="001D6A88" w:rsidP="001D6A88">
      <w:pPr>
        <w:tabs>
          <w:tab w:val="left" w:pos="6930"/>
        </w:tabs>
        <w:jc w:val="both"/>
        <w:rPr>
          <w:rFonts w:ascii="Arial" w:hAnsi="Arial" w:cs="Arial"/>
          <w:b/>
        </w:rPr>
      </w:pPr>
    </w:p>
    <w:p w:rsidR="001D6A88" w:rsidRDefault="001D6A88" w:rsidP="001D6A88">
      <w:pPr>
        <w:tabs>
          <w:tab w:val="left" w:pos="6930"/>
        </w:tabs>
        <w:jc w:val="both"/>
        <w:rPr>
          <w:rFonts w:ascii="Arial" w:hAnsi="Arial" w:cs="Arial"/>
          <w:b/>
        </w:rPr>
      </w:pPr>
    </w:p>
    <w:p w:rsidR="001D6A88" w:rsidRPr="00FC51EA" w:rsidRDefault="001D6A88" w:rsidP="001D6A88">
      <w:pPr>
        <w:tabs>
          <w:tab w:val="left" w:pos="6930"/>
        </w:tabs>
        <w:jc w:val="both"/>
        <w:rPr>
          <w:rFonts w:ascii="Arial" w:hAnsi="Arial" w:cs="Arial"/>
          <w:b/>
        </w:rPr>
      </w:pPr>
    </w:p>
    <w:p w:rsidR="001D6A88" w:rsidRPr="00E64DCD" w:rsidRDefault="001D6A88" w:rsidP="001D6A88">
      <w:pPr>
        <w:pStyle w:val="Paragraphedeliste"/>
        <w:numPr>
          <w:ilvl w:val="0"/>
          <w:numId w:val="12"/>
        </w:numPr>
        <w:tabs>
          <w:tab w:val="left" w:pos="6930"/>
        </w:tabs>
        <w:jc w:val="both"/>
        <w:rPr>
          <w:rFonts w:ascii="Arial" w:hAnsi="Arial" w:cs="Arial"/>
          <w:b/>
          <w:color w:val="548DD4" w:themeColor="text2" w:themeTint="99"/>
        </w:rPr>
      </w:pPr>
      <w:r w:rsidRPr="00E64DCD">
        <w:rPr>
          <w:rFonts w:ascii="Arial" w:hAnsi="Arial" w:cs="Arial"/>
          <w:b/>
          <w:color w:val="548DD4" w:themeColor="text2" w:themeTint="99"/>
        </w:rPr>
        <w:t>Conditions d’accueil et d’hébergement :</w:t>
      </w:r>
    </w:p>
    <w:p w:rsidR="001D6A88" w:rsidRPr="00FC51EA" w:rsidRDefault="001D6A88" w:rsidP="001D6A88">
      <w:pPr>
        <w:tabs>
          <w:tab w:val="left" w:pos="6930"/>
        </w:tabs>
        <w:jc w:val="both"/>
        <w:rPr>
          <w:rFonts w:ascii="Arial" w:hAnsi="Arial" w:cs="Arial"/>
        </w:rPr>
      </w:pPr>
    </w:p>
    <w:p w:rsidR="001D6A88" w:rsidRPr="00FC51EA" w:rsidRDefault="001D6A88" w:rsidP="001D6A88">
      <w:pPr>
        <w:tabs>
          <w:tab w:val="left" w:pos="6930"/>
        </w:tabs>
        <w:jc w:val="both"/>
        <w:rPr>
          <w:rFonts w:ascii="Arial" w:hAnsi="Arial" w:cs="Arial"/>
          <w:b/>
        </w:rPr>
      </w:pPr>
      <w:r w:rsidRPr="00FC51EA">
        <w:rPr>
          <w:rFonts w:ascii="Arial" w:hAnsi="Arial" w:cs="Arial"/>
        </w:rPr>
        <w:t xml:space="preserve">L’Unité de Soins Palliatifs doit accueillir exclusivement des patients requérant des soins palliatifs.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Les conditions d’accueil et d’hébergement devront privilégier particulièrement le confort du patient et de sa famille. </w:t>
      </w:r>
    </w:p>
    <w:p w:rsidR="001D6A88" w:rsidRPr="00FC51EA" w:rsidRDefault="001D6A88" w:rsidP="001D6A88">
      <w:pPr>
        <w:tabs>
          <w:tab w:val="left" w:pos="6930"/>
        </w:tabs>
        <w:jc w:val="both"/>
        <w:rPr>
          <w:rFonts w:ascii="Arial" w:hAnsi="Arial" w:cs="Arial"/>
        </w:rPr>
      </w:pPr>
    </w:p>
    <w:p w:rsidR="001D6A88" w:rsidRPr="00FC51EA" w:rsidRDefault="001D6A88" w:rsidP="001D6A88">
      <w:pPr>
        <w:tabs>
          <w:tab w:val="left" w:pos="6930"/>
        </w:tabs>
        <w:jc w:val="both"/>
        <w:rPr>
          <w:rFonts w:ascii="Arial" w:hAnsi="Arial" w:cs="Arial"/>
        </w:rPr>
      </w:pPr>
      <w:r w:rsidRPr="00FC51EA">
        <w:rPr>
          <w:rFonts w:ascii="Arial" w:hAnsi="Arial" w:cs="Arial"/>
        </w:rPr>
        <w:t xml:space="preserve">Les critères d’éligibilité sont les suivants : </w:t>
      </w:r>
    </w:p>
    <w:p w:rsidR="001D6A88" w:rsidRPr="00FC51EA" w:rsidRDefault="001D6A88" w:rsidP="001D6A88">
      <w:pPr>
        <w:tabs>
          <w:tab w:val="left" w:pos="6930"/>
        </w:tabs>
        <w:jc w:val="both"/>
        <w:rPr>
          <w:rFonts w:ascii="Arial" w:hAnsi="Arial" w:cs="Arial"/>
        </w:rPr>
      </w:pPr>
    </w:p>
    <w:p w:rsidR="001D6A88" w:rsidRPr="00FC51EA" w:rsidRDefault="001D6A88" w:rsidP="001D6A88">
      <w:pPr>
        <w:pStyle w:val="Paragraphedeliste"/>
        <w:numPr>
          <w:ilvl w:val="0"/>
          <w:numId w:val="13"/>
        </w:numPr>
        <w:tabs>
          <w:tab w:val="left" w:pos="6930"/>
        </w:tabs>
        <w:jc w:val="both"/>
        <w:rPr>
          <w:rFonts w:ascii="Arial" w:hAnsi="Arial" w:cs="Arial"/>
        </w:rPr>
      </w:pPr>
      <w:r w:rsidRPr="00FC51EA">
        <w:rPr>
          <w:rFonts w:ascii="Arial" w:hAnsi="Arial" w:cs="Arial"/>
        </w:rPr>
        <w:t xml:space="preserve">les chambres doivent toutes être des chambres individuelles, </w:t>
      </w:r>
    </w:p>
    <w:p w:rsidR="001D6A88" w:rsidRPr="00FC51EA" w:rsidRDefault="001D6A88" w:rsidP="001D6A88">
      <w:pPr>
        <w:pStyle w:val="Paragraphedeliste"/>
        <w:numPr>
          <w:ilvl w:val="0"/>
          <w:numId w:val="13"/>
        </w:numPr>
        <w:tabs>
          <w:tab w:val="left" w:pos="6930"/>
        </w:tabs>
        <w:jc w:val="both"/>
        <w:rPr>
          <w:rFonts w:ascii="Arial" w:hAnsi="Arial" w:cs="Arial"/>
        </w:rPr>
      </w:pPr>
      <w:r w:rsidRPr="00FC51EA">
        <w:rPr>
          <w:rFonts w:ascii="Arial" w:hAnsi="Arial" w:cs="Arial"/>
        </w:rPr>
        <w:t xml:space="preserve">la superficie minimale des chambres devra pouvoir prendre en compte les besoins liés notamment à la mobilité réduite du malade, à l’accueil des familles et accompagnants, à l’intervention éventuelle de bénévoles et ministres du culte. </w:t>
      </w:r>
    </w:p>
    <w:p w:rsidR="001D6A88" w:rsidRPr="00FC51EA" w:rsidRDefault="001D6A88" w:rsidP="001D6A88">
      <w:pPr>
        <w:pStyle w:val="Paragraphedeliste"/>
        <w:numPr>
          <w:ilvl w:val="0"/>
          <w:numId w:val="13"/>
        </w:numPr>
        <w:tabs>
          <w:tab w:val="left" w:pos="6930"/>
        </w:tabs>
        <w:jc w:val="both"/>
        <w:rPr>
          <w:rFonts w:ascii="Arial" w:hAnsi="Arial" w:cs="Arial"/>
        </w:rPr>
      </w:pPr>
      <w:r w:rsidRPr="00FC51EA">
        <w:rPr>
          <w:rFonts w:ascii="Arial" w:hAnsi="Arial" w:cs="Arial"/>
        </w:rPr>
        <w:t xml:space="preserve">L’unité devra disposer : </w:t>
      </w:r>
    </w:p>
    <w:p w:rsidR="001D6A88" w:rsidRPr="00FC51EA" w:rsidRDefault="001D6A88" w:rsidP="001D6A88">
      <w:pPr>
        <w:pStyle w:val="Paragraphedeliste"/>
        <w:numPr>
          <w:ilvl w:val="1"/>
          <w:numId w:val="13"/>
        </w:numPr>
        <w:tabs>
          <w:tab w:val="left" w:pos="6930"/>
        </w:tabs>
        <w:jc w:val="both"/>
        <w:rPr>
          <w:rFonts w:ascii="Arial" w:hAnsi="Arial" w:cs="Arial"/>
        </w:rPr>
      </w:pPr>
      <w:r w:rsidRPr="00FC51EA">
        <w:rPr>
          <w:rFonts w:ascii="Arial" w:hAnsi="Arial" w:cs="Arial"/>
        </w:rPr>
        <w:t xml:space="preserve">d’une pièce adaptée et disponible destinée à l’organisation des réunions pluridisciplinaires et/ou aux entretiens entre les soignants, bénévoles et avec la famille, </w:t>
      </w:r>
    </w:p>
    <w:p w:rsidR="001D6A88" w:rsidRDefault="001D6A88" w:rsidP="001D6A88">
      <w:pPr>
        <w:pStyle w:val="Paragraphedeliste"/>
        <w:numPr>
          <w:ilvl w:val="1"/>
          <w:numId w:val="13"/>
        </w:numPr>
        <w:tabs>
          <w:tab w:val="left" w:pos="6930"/>
        </w:tabs>
        <w:jc w:val="both"/>
        <w:rPr>
          <w:rFonts w:ascii="Arial" w:hAnsi="Arial" w:cs="Arial"/>
        </w:rPr>
      </w:pPr>
      <w:r w:rsidRPr="00FC51EA">
        <w:rPr>
          <w:rFonts w:ascii="Arial" w:hAnsi="Arial" w:cs="Arial"/>
        </w:rPr>
        <w:t xml:space="preserve">d’une zone de repos et d’attente pour la famille. </w:t>
      </w:r>
    </w:p>
    <w:p w:rsidR="001D6A88" w:rsidRPr="00FC51EA" w:rsidRDefault="001D6A88" w:rsidP="00442F05">
      <w:pPr>
        <w:pStyle w:val="Paragraphedeliste"/>
        <w:tabs>
          <w:tab w:val="left" w:pos="6930"/>
        </w:tabs>
        <w:ind w:left="1440"/>
        <w:jc w:val="both"/>
        <w:rPr>
          <w:rFonts w:ascii="Arial" w:hAnsi="Arial" w:cs="Arial"/>
        </w:rPr>
      </w:pPr>
    </w:p>
    <w:p w:rsidR="001D6A88" w:rsidRDefault="001D6A88" w:rsidP="001D6A88">
      <w:pPr>
        <w:tabs>
          <w:tab w:val="left" w:pos="6930"/>
        </w:tabs>
        <w:jc w:val="both"/>
        <w:rPr>
          <w:rFonts w:ascii="Arial" w:hAnsi="Arial" w:cs="Arial"/>
        </w:rPr>
      </w:pPr>
      <w:r w:rsidRPr="00FC51EA">
        <w:rPr>
          <w:rFonts w:ascii="Arial" w:hAnsi="Arial" w:cs="Arial"/>
        </w:rPr>
        <w:t xml:space="preserve">Ces locaux seront disposés au même niveau que les chambres de l’unité. </w:t>
      </w:r>
    </w:p>
    <w:p w:rsidR="001D6A88" w:rsidRPr="00FC51EA" w:rsidRDefault="001D6A88" w:rsidP="001D6A88">
      <w:pPr>
        <w:tabs>
          <w:tab w:val="left" w:pos="6930"/>
        </w:tabs>
        <w:jc w:val="both"/>
        <w:rPr>
          <w:rFonts w:ascii="Arial" w:hAnsi="Arial" w:cs="Arial"/>
        </w:rPr>
      </w:pPr>
    </w:p>
    <w:p w:rsidR="001D6A88" w:rsidRPr="00FC51EA" w:rsidRDefault="001D6A88" w:rsidP="001D6A88">
      <w:pPr>
        <w:pStyle w:val="Paragraphedeliste"/>
        <w:numPr>
          <w:ilvl w:val="0"/>
          <w:numId w:val="14"/>
        </w:numPr>
        <w:tabs>
          <w:tab w:val="left" w:pos="6930"/>
        </w:tabs>
        <w:jc w:val="both"/>
        <w:rPr>
          <w:rFonts w:ascii="Arial" w:hAnsi="Arial" w:cs="Arial"/>
        </w:rPr>
      </w:pPr>
      <w:r w:rsidRPr="00FC51EA">
        <w:rPr>
          <w:rFonts w:ascii="Arial" w:hAnsi="Arial" w:cs="Arial"/>
        </w:rPr>
        <w:t xml:space="preserve">L’établissement devra également disposer d’une chambre mortuaire, conformément aux dispositions du décret n° 97-1039 du 14 novembre 1997 et de l’arrêté ministériel du 24 août 1998. </w:t>
      </w:r>
    </w:p>
    <w:p w:rsidR="001D6A88" w:rsidRPr="00FC51EA" w:rsidRDefault="001D6A88" w:rsidP="001D6A88">
      <w:pPr>
        <w:tabs>
          <w:tab w:val="left" w:pos="6930"/>
        </w:tabs>
        <w:jc w:val="both"/>
        <w:rPr>
          <w:rFonts w:ascii="Arial" w:hAnsi="Arial" w:cs="Arial"/>
          <w:b/>
        </w:rPr>
      </w:pPr>
    </w:p>
    <w:p w:rsidR="001D6A88" w:rsidRPr="00FC51EA" w:rsidRDefault="001D6A88" w:rsidP="001D6A88">
      <w:pPr>
        <w:tabs>
          <w:tab w:val="left" w:pos="6930"/>
        </w:tabs>
        <w:jc w:val="both"/>
        <w:rPr>
          <w:rFonts w:ascii="Arial" w:hAnsi="Arial" w:cs="Arial"/>
          <w:b/>
        </w:rPr>
      </w:pPr>
      <w:r w:rsidRPr="00FC51EA">
        <w:rPr>
          <w:rFonts w:ascii="Arial" w:hAnsi="Arial" w:cs="Arial"/>
          <w:b/>
        </w:rPr>
        <w:t xml:space="preserve">5. </w:t>
      </w:r>
      <w:r w:rsidRPr="00E64DCD">
        <w:rPr>
          <w:rFonts w:ascii="Arial" w:hAnsi="Arial" w:cs="Arial"/>
          <w:b/>
          <w:color w:val="548DD4" w:themeColor="text2" w:themeTint="99"/>
        </w:rPr>
        <w:t>L’équipement attendu :</w:t>
      </w:r>
    </w:p>
    <w:p w:rsidR="001D6A88" w:rsidRPr="00FC51EA" w:rsidRDefault="001D6A88" w:rsidP="001D6A88">
      <w:pPr>
        <w:tabs>
          <w:tab w:val="left" w:pos="6930"/>
        </w:tabs>
        <w:jc w:val="both"/>
        <w:rPr>
          <w:rFonts w:ascii="Arial" w:hAnsi="Arial" w:cs="Arial"/>
          <w:b/>
        </w:rPr>
      </w:pPr>
    </w:p>
    <w:p w:rsidR="001D6A88" w:rsidRPr="00FC51EA" w:rsidRDefault="001D6A88" w:rsidP="001D6A88">
      <w:pPr>
        <w:pStyle w:val="Paragraphedeliste"/>
        <w:numPr>
          <w:ilvl w:val="0"/>
          <w:numId w:val="14"/>
        </w:numPr>
        <w:tabs>
          <w:tab w:val="left" w:pos="6930"/>
        </w:tabs>
        <w:jc w:val="both"/>
        <w:rPr>
          <w:rFonts w:ascii="Arial" w:hAnsi="Arial" w:cs="Arial"/>
        </w:rPr>
      </w:pPr>
      <w:r w:rsidRPr="00FC51EA">
        <w:rPr>
          <w:rFonts w:ascii="Arial" w:hAnsi="Arial" w:cs="Arial"/>
        </w:rPr>
        <w:t xml:space="preserve">l’installation dans chaque chambre d’un lit pour accompagnant (lit d’appoint) sera rendue possible, </w:t>
      </w:r>
    </w:p>
    <w:p w:rsidR="001D6A88" w:rsidRPr="00FC51EA" w:rsidRDefault="001D6A88" w:rsidP="001D6A88">
      <w:pPr>
        <w:pStyle w:val="Paragraphedeliste"/>
        <w:numPr>
          <w:ilvl w:val="0"/>
          <w:numId w:val="14"/>
        </w:numPr>
        <w:tabs>
          <w:tab w:val="left" w:pos="6930"/>
        </w:tabs>
        <w:jc w:val="both"/>
        <w:rPr>
          <w:rFonts w:ascii="Arial" w:hAnsi="Arial" w:cs="Arial"/>
        </w:rPr>
      </w:pPr>
      <w:r w:rsidRPr="00FC51EA">
        <w:rPr>
          <w:rFonts w:ascii="Arial" w:hAnsi="Arial" w:cs="Arial"/>
        </w:rPr>
        <w:t xml:space="preserve">les chambres seront équipées chacune d’un lit médicalisé à commande électrique, de matelas et coussins anti-escarres, d’un fauteuil de repos, d’une ligne téléphonique, d’un système d’appel-malade et de fluides médicaux, </w:t>
      </w:r>
    </w:p>
    <w:p w:rsidR="001D6A88" w:rsidRPr="00FC51EA" w:rsidRDefault="001D6A88" w:rsidP="001D6A88">
      <w:pPr>
        <w:pStyle w:val="Paragraphedeliste"/>
        <w:numPr>
          <w:ilvl w:val="0"/>
          <w:numId w:val="14"/>
        </w:numPr>
        <w:tabs>
          <w:tab w:val="left" w:pos="6930"/>
        </w:tabs>
        <w:jc w:val="both"/>
        <w:rPr>
          <w:rFonts w:ascii="Arial" w:hAnsi="Arial" w:cs="Arial"/>
        </w:rPr>
      </w:pPr>
      <w:r w:rsidRPr="00FC51EA">
        <w:rPr>
          <w:rFonts w:ascii="Arial" w:hAnsi="Arial" w:cs="Arial"/>
        </w:rPr>
        <w:t xml:space="preserve">elles disposeront également d’un équipement sanitaire adapté à la population accueillie. La présence d’une douche dans chaque chambre (notamment à disposition des familles) ainsi que d’une baignoire de relaxation adaptée aux patients au sein de l’unité est nécessaire, </w:t>
      </w:r>
    </w:p>
    <w:p w:rsidR="001D6A88" w:rsidRPr="00FC51EA" w:rsidRDefault="001D6A88" w:rsidP="001D6A88">
      <w:pPr>
        <w:pStyle w:val="Paragraphedeliste"/>
        <w:numPr>
          <w:ilvl w:val="0"/>
          <w:numId w:val="14"/>
        </w:numPr>
        <w:tabs>
          <w:tab w:val="left" w:pos="6930"/>
        </w:tabs>
        <w:jc w:val="both"/>
        <w:rPr>
          <w:rFonts w:ascii="Arial" w:hAnsi="Arial" w:cs="Arial"/>
        </w:rPr>
      </w:pPr>
      <w:r w:rsidRPr="00FC51EA">
        <w:rPr>
          <w:rFonts w:ascii="Arial" w:hAnsi="Arial" w:cs="Arial"/>
        </w:rPr>
        <w:t xml:space="preserve">Des moyens techniques adaptés à la prise en charge seront disponibles en nombre suffisant dans le service : </w:t>
      </w:r>
    </w:p>
    <w:p w:rsidR="001D6A88" w:rsidRPr="00FC51EA" w:rsidRDefault="001D6A88" w:rsidP="001D6A88">
      <w:pPr>
        <w:pStyle w:val="Paragraphedeliste"/>
        <w:numPr>
          <w:ilvl w:val="1"/>
          <w:numId w:val="14"/>
        </w:numPr>
        <w:tabs>
          <w:tab w:val="left" w:pos="6930"/>
        </w:tabs>
        <w:jc w:val="both"/>
        <w:rPr>
          <w:rFonts w:ascii="Arial" w:hAnsi="Arial" w:cs="Arial"/>
        </w:rPr>
      </w:pPr>
      <w:r w:rsidRPr="00FC51EA">
        <w:rPr>
          <w:rFonts w:ascii="Arial" w:hAnsi="Arial" w:cs="Arial"/>
        </w:rPr>
        <w:t xml:space="preserve">matériel antidouleur : pousse-seringue électrique par chambre, pompes pour le contrôle de l’analgésie ainsi que des appareils de neurostimulation cutanée, </w:t>
      </w:r>
    </w:p>
    <w:p w:rsidR="001D6A88" w:rsidRPr="00FC51EA" w:rsidRDefault="001D6A88" w:rsidP="001D6A88">
      <w:pPr>
        <w:pStyle w:val="Paragraphedeliste"/>
        <w:numPr>
          <w:ilvl w:val="1"/>
          <w:numId w:val="14"/>
        </w:numPr>
        <w:tabs>
          <w:tab w:val="left" w:pos="6930"/>
        </w:tabs>
        <w:jc w:val="both"/>
        <w:rPr>
          <w:rFonts w:ascii="Arial" w:hAnsi="Arial" w:cs="Arial"/>
        </w:rPr>
      </w:pPr>
      <w:r w:rsidRPr="00FC51EA">
        <w:rPr>
          <w:rFonts w:ascii="Arial" w:hAnsi="Arial" w:cs="Arial"/>
        </w:rPr>
        <w:t xml:space="preserve">pompe(s) à nutrition parentérale et brumisateur(s). </w:t>
      </w:r>
    </w:p>
    <w:p w:rsidR="001D6A88" w:rsidRPr="00FC51EA" w:rsidRDefault="001D6A88" w:rsidP="001D6A88">
      <w:pPr>
        <w:pStyle w:val="Paragraphedeliste"/>
        <w:numPr>
          <w:ilvl w:val="0"/>
          <w:numId w:val="14"/>
        </w:numPr>
        <w:tabs>
          <w:tab w:val="left" w:pos="6930"/>
        </w:tabs>
        <w:jc w:val="both"/>
        <w:rPr>
          <w:rFonts w:ascii="Arial" w:hAnsi="Arial" w:cs="Arial"/>
        </w:rPr>
      </w:pPr>
      <w:r w:rsidRPr="00FC51EA">
        <w:rPr>
          <w:rFonts w:ascii="Arial" w:hAnsi="Arial" w:cs="Arial"/>
        </w:rPr>
        <w:t xml:space="preserve">Des possibilités de restauration sur place (coin cuisine, repas accompagnant) devront être offertes à la famille. </w:t>
      </w:r>
    </w:p>
    <w:p w:rsidR="001D6A88" w:rsidRPr="00FC51EA" w:rsidRDefault="001D6A88" w:rsidP="001D6A88">
      <w:pPr>
        <w:pStyle w:val="Paragraphedeliste"/>
        <w:numPr>
          <w:ilvl w:val="0"/>
          <w:numId w:val="14"/>
        </w:numPr>
        <w:tabs>
          <w:tab w:val="left" w:pos="6930"/>
        </w:tabs>
        <w:jc w:val="both"/>
        <w:rPr>
          <w:rFonts w:ascii="Arial" w:hAnsi="Arial" w:cs="Arial"/>
        </w:rPr>
      </w:pPr>
      <w:r w:rsidRPr="00FC51EA">
        <w:rPr>
          <w:rFonts w:ascii="Arial" w:hAnsi="Arial" w:cs="Arial"/>
        </w:rPr>
        <w:t xml:space="preserve">L’accès au plateau technique doit être organisé. </w:t>
      </w:r>
    </w:p>
    <w:p w:rsidR="001D6A88" w:rsidRPr="00FC51EA" w:rsidRDefault="001D6A88" w:rsidP="001D6A88">
      <w:pPr>
        <w:tabs>
          <w:tab w:val="left" w:pos="6930"/>
        </w:tabs>
        <w:jc w:val="both"/>
        <w:rPr>
          <w:rFonts w:ascii="Arial" w:hAnsi="Arial" w:cs="Arial"/>
        </w:rPr>
      </w:pPr>
    </w:p>
    <w:p w:rsidR="001D6A88" w:rsidRPr="00FC51EA" w:rsidRDefault="001D6A88" w:rsidP="001D6A88">
      <w:pPr>
        <w:tabs>
          <w:tab w:val="left" w:pos="6930"/>
        </w:tabs>
        <w:ind w:left="360"/>
        <w:jc w:val="both"/>
        <w:rPr>
          <w:rFonts w:ascii="Arial" w:hAnsi="Arial" w:cs="Arial"/>
          <w:b/>
        </w:rPr>
      </w:pPr>
      <w:r w:rsidRPr="00FC51EA">
        <w:rPr>
          <w:rFonts w:ascii="Arial" w:hAnsi="Arial" w:cs="Arial"/>
          <w:b/>
        </w:rPr>
        <w:t>6.</w:t>
      </w:r>
      <w:r>
        <w:rPr>
          <w:rFonts w:ascii="Arial" w:hAnsi="Arial" w:cs="Arial"/>
          <w:b/>
        </w:rPr>
        <w:t xml:space="preserve"> </w:t>
      </w:r>
      <w:r w:rsidRPr="00E64DCD">
        <w:rPr>
          <w:rFonts w:ascii="Arial" w:hAnsi="Arial" w:cs="Arial"/>
          <w:b/>
          <w:color w:val="548DD4" w:themeColor="text2" w:themeTint="99"/>
        </w:rPr>
        <w:t>Modalités de fonctionnement :</w:t>
      </w:r>
    </w:p>
    <w:p w:rsidR="001D6A88" w:rsidRPr="00FC51EA" w:rsidRDefault="001D6A88" w:rsidP="001D6A88">
      <w:pPr>
        <w:tabs>
          <w:tab w:val="left" w:pos="6930"/>
        </w:tabs>
        <w:jc w:val="both"/>
        <w:rPr>
          <w:rFonts w:ascii="Arial" w:hAnsi="Arial" w:cs="Arial"/>
        </w:rPr>
      </w:pPr>
    </w:p>
    <w:p w:rsidR="001D6A88" w:rsidRPr="00F51122" w:rsidRDefault="001D6A88" w:rsidP="001D6A88">
      <w:pPr>
        <w:pStyle w:val="Paragraphedeliste"/>
        <w:numPr>
          <w:ilvl w:val="0"/>
          <w:numId w:val="9"/>
        </w:numPr>
        <w:tabs>
          <w:tab w:val="left" w:pos="6930"/>
        </w:tabs>
        <w:jc w:val="both"/>
        <w:rPr>
          <w:rFonts w:ascii="Arial" w:hAnsi="Arial" w:cs="Arial"/>
        </w:rPr>
      </w:pPr>
      <w:r w:rsidRPr="00FC51EA">
        <w:rPr>
          <w:rFonts w:ascii="Arial" w:hAnsi="Arial" w:cs="Arial"/>
          <w:b/>
        </w:rPr>
        <w:t xml:space="preserve">Critères d’admission des patients en USP </w:t>
      </w:r>
    </w:p>
    <w:p w:rsidR="001D6A88" w:rsidRPr="000B5BAD" w:rsidRDefault="001D6A88" w:rsidP="001D6A88">
      <w:pPr>
        <w:pStyle w:val="Paragraphedeliste"/>
        <w:tabs>
          <w:tab w:val="left" w:pos="6930"/>
        </w:tabs>
        <w:ind w:left="720"/>
        <w:jc w:val="both"/>
        <w:rPr>
          <w:rFonts w:ascii="Arial" w:hAnsi="Arial" w:cs="Arial"/>
        </w:rPr>
      </w:pPr>
    </w:p>
    <w:p w:rsidR="001D6A88" w:rsidRDefault="001D6A88" w:rsidP="001D6A88">
      <w:pPr>
        <w:tabs>
          <w:tab w:val="left" w:pos="6930"/>
        </w:tabs>
        <w:jc w:val="both"/>
        <w:rPr>
          <w:rFonts w:ascii="Arial" w:hAnsi="Arial" w:cs="Arial"/>
        </w:rPr>
      </w:pPr>
      <w:r w:rsidRPr="00FC51EA">
        <w:rPr>
          <w:rFonts w:ascii="Arial" w:hAnsi="Arial" w:cs="Arial"/>
        </w:rPr>
        <w:t xml:space="preserve">Un patient est admis en USP lorsque : </w:t>
      </w:r>
    </w:p>
    <w:p w:rsidR="001D6A88" w:rsidRPr="00FC51EA" w:rsidRDefault="001D6A88" w:rsidP="001D6A88">
      <w:pPr>
        <w:tabs>
          <w:tab w:val="left" w:pos="6930"/>
        </w:tabs>
        <w:jc w:val="both"/>
        <w:rPr>
          <w:rFonts w:ascii="Arial" w:hAnsi="Arial" w:cs="Arial"/>
        </w:rPr>
      </w:pPr>
    </w:p>
    <w:p w:rsidR="001D6A88" w:rsidRPr="00FC51EA" w:rsidRDefault="001D6A88" w:rsidP="001D6A88">
      <w:pPr>
        <w:pStyle w:val="Paragraphedeliste"/>
        <w:numPr>
          <w:ilvl w:val="0"/>
          <w:numId w:val="14"/>
        </w:numPr>
        <w:tabs>
          <w:tab w:val="left" w:pos="6930"/>
        </w:tabs>
        <w:jc w:val="both"/>
        <w:rPr>
          <w:rFonts w:ascii="Arial" w:hAnsi="Arial" w:cs="Arial"/>
        </w:rPr>
      </w:pPr>
      <w:r w:rsidRPr="00FC51EA">
        <w:rPr>
          <w:rFonts w:ascii="Arial" w:hAnsi="Arial" w:cs="Arial"/>
        </w:rPr>
        <w:t xml:space="preserve">la prise en charge ne peut plus être effectuée par l'équipe ayant en charge les soins et l'accompagnement soit à domicile soit dans une structure médico-sociale, soit dans une structure hospitalière disposant ou non de LISP, </w:t>
      </w:r>
    </w:p>
    <w:p w:rsidR="001D6A88" w:rsidRPr="00FC51EA" w:rsidRDefault="001D6A88" w:rsidP="001D6A88">
      <w:pPr>
        <w:pStyle w:val="Paragraphedeliste"/>
        <w:numPr>
          <w:ilvl w:val="0"/>
          <w:numId w:val="14"/>
        </w:numPr>
        <w:tabs>
          <w:tab w:val="left" w:pos="6930"/>
        </w:tabs>
        <w:jc w:val="both"/>
        <w:rPr>
          <w:rFonts w:ascii="Arial" w:hAnsi="Arial" w:cs="Arial"/>
        </w:rPr>
      </w:pPr>
      <w:r w:rsidRPr="00FC51EA">
        <w:rPr>
          <w:rFonts w:ascii="Arial" w:hAnsi="Arial" w:cs="Arial"/>
        </w:rPr>
        <w:t xml:space="preserve">la charge en soins est trop lourde ou ne permet pas le maintien soit dans une institution médico-sociale, soit dans une structure hospitalière disposant ou non de LISP, soit dans le lieu de vie habituel ou souhaité, </w:t>
      </w:r>
    </w:p>
    <w:p w:rsidR="001D6A88" w:rsidRPr="00FC51EA" w:rsidRDefault="001D6A88" w:rsidP="001D6A88">
      <w:pPr>
        <w:pStyle w:val="Paragraphedeliste"/>
        <w:numPr>
          <w:ilvl w:val="0"/>
          <w:numId w:val="14"/>
        </w:numPr>
        <w:tabs>
          <w:tab w:val="left" w:pos="6930"/>
        </w:tabs>
        <w:jc w:val="both"/>
        <w:rPr>
          <w:rFonts w:ascii="Arial" w:hAnsi="Arial" w:cs="Arial"/>
        </w:rPr>
      </w:pPr>
      <w:r w:rsidRPr="00FC51EA">
        <w:rPr>
          <w:rFonts w:ascii="Arial" w:hAnsi="Arial" w:cs="Arial"/>
        </w:rPr>
        <w:t xml:space="preserve">l'équipe prenant en charge le patient a besoin de prendre du recul, du temps et de discuter avec l'équipe de l'USP avant de poursuivre la prise en charge, </w:t>
      </w:r>
    </w:p>
    <w:p w:rsidR="001D6A88" w:rsidRDefault="001D6A88" w:rsidP="001D6A88">
      <w:pPr>
        <w:pStyle w:val="Paragraphedeliste"/>
        <w:numPr>
          <w:ilvl w:val="0"/>
          <w:numId w:val="14"/>
        </w:numPr>
        <w:tabs>
          <w:tab w:val="left" w:pos="6930"/>
        </w:tabs>
        <w:jc w:val="both"/>
        <w:rPr>
          <w:rFonts w:ascii="Arial" w:hAnsi="Arial" w:cs="Arial"/>
        </w:rPr>
      </w:pPr>
      <w:r w:rsidRPr="00FC51EA">
        <w:rPr>
          <w:rFonts w:ascii="Arial" w:hAnsi="Arial" w:cs="Arial"/>
        </w:rPr>
        <w:lastRenderedPageBreak/>
        <w:t>la personne malade présente une détérioration majeure de sa qualité de vie personnelle ou familiale liée à l'intensité ou l'instabilité des symptômes, à une souffrance morale intense et réfractaire, à une situation socio-familiale rendant le maintien difficile</w:t>
      </w:r>
      <w:r>
        <w:rPr>
          <w:rFonts w:ascii="Arial" w:hAnsi="Arial" w:cs="Arial"/>
        </w:rPr>
        <w:t xml:space="preserve"> dans le lieu de vie souhaité.</w:t>
      </w:r>
    </w:p>
    <w:p w:rsidR="001D6A88" w:rsidRPr="00FC51EA" w:rsidRDefault="001D6A88" w:rsidP="001D6A88">
      <w:pPr>
        <w:pStyle w:val="Paragraphedeliste"/>
        <w:tabs>
          <w:tab w:val="left" w:pos="6930"/>
        </w:tabs>
        <w:ind w:left="720"/>
        <w:jc w:val="both"/>
        <w:rPr>
          <w:rFonts w:ascii="Arial" w:hAnsi="Arial" w:cs="Arial"/>
        </w:rPr>
      </w:pPr>
    </w:p>
    <w:p w:rsidR="001D6A88" w:rsidRPr="00FC51EA" w:rsidRDefault="001D6A88" w:rsidP="001D6A88">
      <w:pPr>
        <w:tabs>
          <w:tab w:val="left" w:pos="6930"/>
        </w:tabs>
        <w:jc w:val="both"/>
        <w:rPr>
          <w:rFonts w:ascii="Arial" w:hAnsi="Arial" w:cs="Arial"/>
        </w:rPr>
      </w:pPr>
      <w:r w:rsidRPr="00FC51EA">
        <w:rPr>
          <w:rFonts w:ascii="Arial" w:hAnsi="Arial" w:cs="Arial"/>
        </w:rPr>
        <w:t xml:space="preserve">C'est la multiplicité des critères qui définit la complexité et justifie l'indication d'une admission en USP. </w:t>
      </w:r>
    </w:p>
    <w:p w:rsidR="001D6A88" w:rsidRPr="00FC51EA" w:rsidRDefault="001D6A88" w:rsidP="001D6A88">
      <w:pPr>
        <w:tabs>
          <w:tab w:val="left" w:pos="6930"/>
        </w:tabs>
        <w:jc w:val="both"/>
        <w:rPr>
          <w:rFonts w:ascii="Arial" w:hAnsi="Arial" w:cs="Arial"/>
          <w:b/>
        </w:rPr>
      </w:pPr>
    </w:p>
    <w:p w:rsidR="001D6A88" w:rsidRPr="000B5BAD" w:rsidRDefault="001D6A88" w:rsidP="001D6A88">
      <w:pPr>
        <w:pStyle w:val="Paragraphedeliste"/>
        <w:numPr>
          <w:ilvl w:val="0"/>
          <w:numId w:val="9"/>
        </w:numPr>
        <w:tabs>
          <w:tab w:val="left" w:pos="6930"/>
        </w:tabs>
        <w:jc w:val="both"/>
        <w:rPr>
          <w:rFonts w:ascii="Arial" w:hAnsi="Arial" w:cs="Arial"/>
          <w:b/>
        </w:rPr>
      </w:pPr>
      <w:r w:rsidRPr="00FC51EA">
        <w:rPr>
          <w:rFonts w:ascii="Arial" w:hAnsi="Arial" w:cs="Arial"/>
          <w:b/>
        </w:rPr>
        <w:t xml:space="preserve">Communication et coordination </w:t>
      </w:r>
    </w:p>
    <w:p w:rsidR="001D6A88" w:rsidRDefault="001D6A88" w:rsidP="001D6A88">
      <w:pPr>
        <w:tabs>
          <w:tab w:val="left" w:pos="6930"/>
        </w:tabs>
        <w:jc w:val="both"/>
        <w:rPr>
          <w:rFonts w:ascii="Arial" w:hAnsi="Arial" w:cs="Arial"/>
        </w:rPr>
      </w:pPr>
    </w:p>
    <w:p w:rsidR="001D6A88" w:rsidRPr="00FC51EA" w:rsidRDefault="001D6A88" w:rsidP="001D6A88">
      <w:pPr>
        <w:tabs>
          <w:tab w:val="left" w:pos="6930"/>
        </w:tabs>
        <w:jc w:val="both"/>
        <w:rPr>
          <w:rFonts w:ascii="Arial" w:hAnsi="Arial" w:cs="Arial"/>
        </w:rPr>
      </w:pPr>
      <w:r w:rsidRPr="00FC51EA">
        <w:rPr>
          <w:rFonts w:ascii="Arial" w:hAnsi="Arial" w:cs="Arial"/>
        </w:rPr>
        <w:t xml:space="preserve">L'unité doit pouvoir être jointe au téléphone à tout moment. </w:t>
      </w:r>
    </w:p>
    <w:p w:rsidR="001D6A88" w:rsidRPr="00FC51EA" w:rsidRDefault="001D6A88" w:rsidP="001D6A88">
      <w:pPr>
        <w:tabs>
          <w:tab w:val="left" w:pos="6930"/>
        </w:tabs>
        <w:jc w:val="both"/>
        <w:rPr>
          <w:rFonts w:ascii="Arial" w:hAnsi="Arial" w:cs="Arial"/>
          <w:b/>
        </w:rPr>
      </w:pPr>
      <w:r w:rsidRPr="00FC51EA">
        <w:rPr>
          <w:rFonts w:ascii="Arial" w:hAnsi="Arial" w:cs="Arial"/>
        </w:rPr>
        <w:t xml:space="preserve">L'USP assure le recueil de données médicales, psychosociales et familiales à l'admission du patient et, de façon continue dans un dossier médical adapté à ce type de prise en charge. </w:t>
      </w:r>
    </w:p>
    <w:p w:rsidR="001D6A88" w:rsidRPr="00FC51EA" w:rsidRDefault="001D6A88" w:rsidP="001D6A88">
      <w:pPr>
        <w:tabs>
          <w:tab w:val="left" w:pos="6930"/>
        </w:tabs>
        <w:jc w:val="both"/>
        <w:rPr>
          <w:rFonts w:ascii="Arial" w:hAnsi="Arial" w:cs="Arial"/>
          <w:b/>
        </w:rPr>
      </w:pPr>
    </w:p>
    <w:p w:rsidR="001D6A88" w:rsidRPr="000B5BAD" w:rsidRDefault="001D6A88" w:rsidP="001D6A88">
      <w:pPr>
        <w:pStyle w:val="Paragraphedeliste"/>
        <w:numPr>
          <w:ilvl w:val="0"/>
          <w:numId w:val="9"/>
        </w:numPr>
        <w:tabs>
          <w:tab w:val="left" w:pos="6930"/>
        </w:tabs>
        <w:jc w:val="both"/>
        <w:rPr>
          <w:rFonts w:ascii="Arial" w:hAnsi="Arial" w:cs="Arial"/>
          <w:b/>
        </w:rPr>
      </w:pPr>
      <w:r w:rsidRPr="00FC51EA">
        <w:rPr>
          <w:rFonts w:ascii="Arial" w:hAnsi="Arial" w:cs="Arial"/>
          <w:b/>
        </w:rPr>
        <w:t xml:space="preserve">Evaluation </w:t>
      </w:r>
    </w:p>
    <w:p w:rsidR="001D6A88" w:rsidRDefault="001D6A88" w:rsidP="001D6A88">
      <w:pPr>
        <w:tabs>
          <w:tab w:val="left" w:pos="6930"/>
        </w:tabs>
        <w:jc w:val="both"/>
        <w:rPr>
          <w:rFonts w:ascii="Arial" w:hAnsi="Arial" w:cs="Arial"/>
        </w:rPr>
      </w:pPr>
    </w:p>
    <w:p w:rsidR="001D6A88" w:rsidRPr="00FC51EA" w:rsidRDefault="001D6A88" w:rsidP="001D6A88">
      <w:pPr>
        <w:tabs>
          <w:tab w:val="left" w:pos="6930"/>
        </w:tabs>
        <w:jc w:val="both"/>
        <w:rPr>
          <w:rFonts w:ascii="Arial" w:hAnsi="Arial" w:cs="Arial"/>
        </w:rPr>
      </w:pPr>
      <w:r w:rsidRPr="00FC51EA">
        <w:rPr>
          <w:rFonts w:ascii="Arial" w:hAnsi="Arial" w:cs="Arial"/>
        </w:rPr>
        <w:t xml:space="preserve">Dès l'admission d'un patient et tout au long de son hospitalisation, les motifs et les objectifs de l'hospitalisation font l'objet d'évaluations régulières, tant du point de vue des soignants, que de la personne malade et des proches. Cette évaluation permet d'élaborer puis d'adapter le projet de soins et d'accompagnement personnalisé pour chaque patient. </w:t>
      </w:r>
    </w:p>
    <w:p w:rsidR="001D6A88" w:rsidRPr="00FC51EA" w:rsidRDefault="001D6A88" w:rsidP="001D6A88">
      <w:pPr>
        <w:tabs>
          <w:tab w:val="left" w:pos="6930"/>
        </w:tabs>
        <w:jc w:val="both"/>
        <w:rPr>
          <w:rFonts w:ascii="Arial" w:hAnsi="Arial" w:cs="Arial"/>
          <w:b/>
        </w:rPr>
      </w:pPr>
    </w:p>
    <w:p w:rsidR="001D6A88" w:rsidRPr="000B5BAD" w:rsidRDefault="001D6A88" w:rsidP="001D6A88">
      <w:pPr>
        <w:pStyle w:val="Paragraphedeliste"/>
        <w:numPr>
          <w:ilvl w:val="0"/>
          <w:numId w:val="9"/>
        </w:numPr>
        <w:tabs>
          <w:tab w:val="left" w:pos="6930"/>
        </w:tabs>
        <w:jc w:val="both"/>
        <w:rPr>
          <w:rFonts w:ascii="Arial" w:hAnsi="Arial" w:cs="Arial"/>
          <w:b/>
        </w:rPr>
      </w:pPr>
      <w:r w:rsidRPr="00FC51EA">
        <w:rPr>
          <w:rFonts w:ascii="Arial" w:hAnsi="Arial" w:cs="Arial"/>
          <w:b/>
        </w:rPr>
        <w:t xml:space="preserve">Coopérations </w:t>
      </w:r>
    </w:p>
    <w:p w:rsidR="001D6A88" w:rsidRDefault="001D6A88" w:rsidP="001D6A88">
      <w:pPr>
        <w:tabs>
          <w:tab w:val="left" w:pos="6930"/>
        </w:tabs>
        <w:jc w:val="both"/>
        <w:rPr>
          <w:rFonts w:ascii="Arial" w:hAnsi="Arial" w:cs="Arial"/>
        </w:rPr>
      </w:pPr>
    </w:p>
    <w:p w:rsidR="001D6A88" w:rsidRPr="00FC51EA" w:rsidRDefault="001D6A88" w:rsidP="001D6A88">
      <w:pPr>
        <w:tabs>
          <w:tab w:val="left" w:pos="6930"/>
        </w:tabs>
        <w:jc w:val="both"/>
        <w:rPr>
          <w:rFonts w:ascii="Arial" w:hAnsi="Arial" w:cs="Arial"/>
        </w:rPr>
      </w:pPr>
      <w:r w:rsidRPr="00FC51EA">
        <w:rPr>
          <w:rFonts w:ascii="Arial" w:hAnsi="Arial" w:cs="Arial"/>
        </w:rPr>
        <w:t xml:space="preserve">Les établissements de santé comportant une unité de soins palliatifs ont vocation à intégrer naturellement le réseau de soins palliatifs de leur territoire.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Les USP doivent pouvoir bénéficier de l'intervention intra ou inter-hospitalière d'une EMSP.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Les USP contribuent à la permanence téléphonique pour conseils aux médecins traitants ou aux référents hospitaliers, aux infirmières libérales ou hospitalières ayant en charge un malade, notamment dans le cadre de la participation active à un réseau de soins palliatifs.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Elles développent des liens étroits avec les services disposants de LISP. </w:t>
      </w:r>
    </w:p>
    <w:p w:rsidR="001D6A88" w:rsidRPr="00FC51EA" w:rsidRDefault="001D6A88" w:rsidP="001D6A88">
      <w:pPr>
        <w:tabs>
          <w:tab w:val="left" w:pos="6930"/>
        </w:tabs>
        <w:jc w:val="both"/>
        <w:rPr>
          <w:rFonts w:ascii="Arial" w:hAnsi="Arial" w:cs="Arial"/>
        </w:rPr>
      </w:pPr>
      <w:r w:rsidRPr="00FC51EA">
        <w:rPr>
          <w:rFonts w:ascii="Arial" w:hAnsi="Arial" w:cs="Arial"/>
        </w:rPr>
        <w:t>Elles participent à des réunions régulières entre acte</w:t>
      </w:r>
      <w:r w:rsidR="00C465B5">
        <w:rPr>
          <w:rFonts w:ascii="Arial" w:hAnsi="Arial" w:cs="Arial"/>
        </w:rPr>
        <w:t xml:space="preserve">urs de l'USP, des EMSP, </w:t>
      </w:r>
      <w:r>
        <w:rPr>
          <w:rFonts w:ascii="Arial" w:hAnsi="Arial" w:cs="Arial"/>
        </w:rPr>
        <w:t xml:space="preserve"> des </w:t>
      </w:r>
      <w:proofErr w:type="gramStart"/>
      <w:r w:rsidRPr="00FC51EA">
        <w:rPr>
          <w:rFonts w:ascii="Arial" w:hAnsi="Arial" w:cs="Arial"/>
        </w:rPr>
        <w:t xml:space="preserve">LISP </w:t>
      </w:r>
      <w:r w:rsidR="00C465B5">
        <w:rPr>
          <w:rFonts w:ascii="Arial" w:hAnsi="Arial" w:cs="Arial"/>
        </w:rPr>
        <w:t>,des</w:t>
      </w:r>
      <w:proofErr w:type="gramEnd"/>
      <w:r w:rsidR="00C465B5">
        <w:rPr>
          <w:rFonts w:ascii="Arial" w:hAnsi="Arial" w:cs="Arial"/>
        </w:rPr>
        <w:t xml:space="preserve"> réseaux de soins palliatifs et de l’HAD </w:t>
      </w:r>
      <w:r w:rsidRPr="00FC51EA">
        <w:rPr>
          <w:rFonts w:ascii="Arial" w:hAnsi="Arial" w:cs="Arial"/>
        </w:rPr>
        <w:t xml:space="preserve">pour analyser les situations complexes et prévoir les éventuelles hospitalisations.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La collaboration avec des bénévoles d'accompagnement est conditionnée par la signature d'une convention entre l'association et l'établissement de santé.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L'USP organise des réunions régulières avec les bénévoles d'accompagnement et participe à leur formation qui reste sous la responsabilité de l'association. </w:t>
      </w:r>
    </w:p>
    <w:p w:rsidR="001D6A88" w:rsidRPr="00FC51EA" w:rsidRDefault="001D6A88" w:rsidP="001D6A88">
      <w:pPr>
        <w:tabs>
          <w:tab w:val="left" w:pos="6930"/>
        </w:tabs>
        <w:jc w:val="both"/>
        <w:rPr>
          <w:rFonts w:ascii="Arial" w:hAnsi="Arial" w:cs="Arial"/>
          <w:b/>
        </w:rPr>
      </w:pPr>
    </w:p>
    <w:p w:rsidR="001D6A88" w:rsidRPr="00FC51EA" w:rsidRDefault="001D6A88" w:rsidP="001D6A88">
      <w:pPr>
        <w:pStyle w:val="Paragraphedeliste"/>
        <w:tabs>
          <w:tab w:val="left" w:pos="6930"/>
        </w:tabs>
        <w:ind w:left="720"/>
        <w:jc w:val="both"/>
        <w:rPr>
          <w:rFonts w:ascii="Arial" w:hAnsi="Arial" w:cs="Arial"/>
          <w:b/>
        </w:rPr>
      </w:pPr>
      <w:r w:rsidRPr="00FC51EA">
        <w:rPr>
          <w:rFonts w:ascii="Arial" w:hAnsi="Arial" w:cs="Arial"/>
          <w:b/>
        </w:rPr>
        <w:t>7.</w:t>
      </w:r>
      <w:r>
        <w:rPr>
          <w:rFonts w:ascii="Arial" w:hAnsi="Arial" w:cs="Arial"/>
          <w:b/>
        </w:rPr>
        <w:t xml:space="preserve"> </w:t>
      </w:r>
      <w:r w:rsidRPr="00E64DCD">
        <w:rPr>
          <w:rFonts w:ascii="Arial" w:hAnsi="Arial" w:cs="Arial"/>
          <w:b/>
          <w:color w:val="548DD4" w:themeColor="text2" w:themeTint="99"/>
        </w:rPr>
        <w:t>Modalités de prise en charge</w:t>
      </w:r>
    </w:p>
    <w:p w:rsidR="001D6A88" w:rsidRPr="00FC51EA" w:rsidRDefault="001D6A88" w:rsidP="001D6A88">
      <w:pPr>
        <w:tabs>
          <w:tab w:val="left" w:pos="6930"/>
        </w:tabs>
        <w:jc w:val="both"/>
        <w:rPr>
          <w:rFonts w:ascii="Arial" w:hAnsi="Arial" w:cs="Arial"/>
          <w:b/>
        </w:rPr>
      </w:pPr>
    </w:p>
    <w:p w:rsidR="001D6A88" w:rsidRPr="00FC51EA" w:rsidRDefault="001D6A88" w:rsidP="001D6A88">
      <w:pPr>
        <w:pStyle w:val="Paragraphedeliste"/>
        <w:numPr>
          <w:ilvl w:val="0"/>
          <w:numId w:val="9"/>
        </w:numPr>
        <w:tabs>
          <w:tab w:val="left" w:pos="6930"/>
        </w:tabs>
        <w:jc w:val="both"/>
        <w:rPr>
          <w:rFonts w:ascii="Arial" w:hAnsi="Arial" w:cs="Arial"/>
          <w:b/>
        </w:rPr>
      </w:pPr>
      <w:r w:rsidRPr="00FC51EA">
        <w:rPr>
          <w:rFonts w:ascii="Arial" w:hAnsi="Arial" w:cs="Arial"/>
          <w:b/>
        </w:rPr>
        <w:t xml:space="preserve">La démarche de soins palliatifs </w:t>
      </w:r>
    </w:p>
    <w:p w:rsidR="001D6A88" w:rsidRDefault="001D6A88" w:rsidP="001D6A88">
      <w:pPr>
        <w:tabs>
          <w:tab w:val="left" w:pos="6930"/>
        </w:tabs>
        <w:jc w:val="both"/>
        <w:rPr>
          <w:rFonts w:ascii="Arial" w:hAnsi="Arial" w:cs="Arial"/>
        </w:rPr>
      </w:pPr>
    </w:p>
    <w:p w:rsidR="001D6A88" w:rsidRPr="00FC51EA" w:rsidRDefault="001D6A88" w:rsidP="001D6A88">
      <w:pPr>
        <w:tabs>
          <w:tab w:val="left" w:pos="6930"/>
        </w:tabs>
        <w:jc w:val="both"/>
        <w:rPr>
          <w:rFonts w:ascii="Arial" w:hAnsi="Arial" w:cs="Arial"/>
        </w:rPr>
      </w:pPr>
      <w:r w:rsidRPr="00FC51EA">
        <w:rPr>
          <w:rFonts w:ascii="Arial" w:hAnsi="Arial" w:cs="Arial"/>
        </w:rPr>
        <w:t xml:space="preserve">L’établissement devra déjà être engagé dans une démarche de soins palliatifs. </w:t>
      </w:r>
    </w:p>
    <w:p w:rsidR="001D6A88" w:rsidRPr="00FC51EA" w:rsidRDefault="001D6A88" w:rsidP="001D6A88">
      <w:pPr>
        <w:tabs>
          <w:tab w:val="left" w:pos="6930"/>
        </w:tabs>
        <w:jc w:val="both"/>
        <w:rPr>
          <w:rFonts w:ascii="Arial" w:hAnsi="Arial" w:cs="Arial"/>
        </w:rPr>
      </w:pPr>
      <w:r w:rsidRPr="00FC51EA">
        <w:rPr>
          <w:rFonts w:ascii="Arial" w:hAnsi="Arial" w:cs="Arial"/>
        </w:rPr>
        <w:t>Le dévelop</w:t>
      </w:r>
      <w:r w:rsidR="00E52AE2">
        <w:rPr>
          <w:rFonts w:ascii="Arial" w:hAnsi="Arial" w:cs="Arial"/>
        </w:rPr>
        <w:t>pement des soins palliatifs doit</w:t>
      </w:r>
      <w:r w:rsidRPr="00FC51EA">
        <w:rPr>
          <w:rFonts w:ascii="Arial" w:hAnsi="Arial" w:cs="Arial"/>
        </w:rPr>
        <w:t xml:space="preserve"> être inscrits au Projet Médical d’Etablissement (PME) et au Contrat Pluriannuel d’Objectifs et de Moyens (CPOM).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La démarche de soins palliatifs, en référence aux dispositions de la circulaire DHOS n° 2004-257 du 9 juin 2004 relative au guide de bonnes pratiques d’une démarche palliative en établissement, implique notamment : </w:t>
      </w:r>
    </w:p>
    <w:p w:rsidR="001D6A88" w:rsidRDefault="001D6A88" w:rsidP="001D6A88">
      <w:pPr>
        <w:pStyle w:val="Paragraphedeliste"/>
        <w:numPr>
          <w:ilvl w:val="0"/>
          <w:numId w:val="14"/>
        </w:numPr>
        <w:tabs>
          <w:tab w:val="left" w:pos="6930"/>
        </w:tabs>
        <w:jc w:val="both"/>
        <w:rPr>
          <w:rFonts w:ascii="Arial" w:hAnsi="Arial" w:cs="Arial"/>
        </w:rPr>
      </w:pPr>
      <w:r w:rsidRPr="000B5BAD">
        <w:rPr>
          <w:rFonts w:ascii="Arial" w:hAnsi="Arial" w:cs="Arial"/>
        </w:rPr>
        <w:t xml:space="preserve">l’identification et la formation de personnels médical et paramédical référents en soins palliatifs, </w:t>
      </w:r>
    </w:p>
    <w:p w:rsidR="001D6A88" w:rsidRDefault="001D6A88" w:rsidP="001D6A88">
      <w:pPr>
        <w:pStyle w:val="Paragraphedeliste"/>
        <w:numPr>
          <w:ilvl w:val="0"/>
          <w:numId w:val="14"/>
        </w:numPr>
        <w:tabs>
          <w:tab w:val="left" w:pos="6930"/>
        </w:tabs>
        <w:jc w:val="both"/>
        <w:rPr>
          <w:rFonts w:ascii="Arial" w:hAnsi="Arial" w:cs="Arial"/>
        </w:rPr>
      </w:pPr>
      <w:r w:rsidRPr="000B5BAD">
        <w:rPr>
          <w:rFonts w:ascii="Arial" w:hAnsi="Arial" w:cs="Arial"/>
        </w:rPr>
        <w:t xml:space="preserve">un programme de formation déjà engagé pour l’ensemble du personnel concerné, </w:t>
      </w:r>
    </w:p>
    <w:p w:rsidR="001D6A88" w:rsidRPr="000B5BAD" w:rsidRDefault="001D6A88" w:rsidP="001D6A88">
      <w:pPr>
        <w:pStyle w:val="Paragraphedeliste"/>
        <w:numPr>
          <w:ilvl w:val="0"/>
          <w:numId w:val="14"/>
        </w:numPr>
        <w:tabs>
          <w:tab w:val="left" w:pos="6930"/>
        </w:tabs>
        <w:jc w:val="both"/>
        <w:rPr>
          <w:rFonts w:ascii="Arial" w:hAnsi="Arial" w:cs="Arial"/>
        </w:rPr>
      </w:pPr>
      <w:r w:rsidRPr="000B5BAD">
        <w:rPr>
          <w:rFonts w:ascii="Arial" w:hAnsi="Arial" w:cs="Arial"/>
        </w:rPr>
        <w:t xml:space="preserve">un projet de service à élaborer en pluridisciplinarité et qui sera intégré au projet d’établissement.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Elle suppose également la prise en compte des recommandations nationales ou des experts dans le domaine (guides et recommandations de l’ANAES, comité de suivi du programme national de développement des soins palliatifs, publications de la SFAP…). </w:t>
      </w:r>
    </w:p>
    <w:p w:rsidR="001D6A88" w:rsidRDefault="001D6A88" w:rsidP="001D6A88">
      <w:pPr>
        <w:tabs>
          <w:tab w:val="left" w:pos="6930"/>
        </w:tabs>
        <w:jc w:val="both"/>
        <w:rPr>
          <w:rFonts w:ascii="Arial" w:hAnsi="Arial" w:cs="Arial"/>
          <w:b/>
        </w:rPr>
      </w:pPr>
    </w:p>
    <w:p w:rsidR="001D6A88" w:rsidRPr="00FC51EA" w:rsidRDefault="001D6A88" w:rsidP="001D6A88">
      <w:pPr>
        <w:pStyle w:val="Paragraphedeliste"/>
        <w:numPr>
          <w:ilvl w:val="0"/>
          <w:numId w:val="9"/>
        </w:numPr>
        <w:tabs>
          <w:tab w:val="left" w:pos="6930"/>
        </w:tabs>
        <w:jc w:val="both"/>
        <w:rPr>
          <w:rFonts w:ascii="Arial" w:hAnsi="Arial" w:cs="Arial"/>
          <w:b/>
        </w:rPr>
      </w:pPr>
      <w:r w:rsidRPr="00FC51EA">
        <w:rPr>
          <w:rFonts w:ascii="Arial" w:hAnsi="Arial" w:cs="Arial"/>
          <w:b/>
        </w:rPr>
        <w:t xml:space="preserve">Le projet de service </w:t>
      </w:r>
    </w:p>
    <w:p w:rsidR="001D6A88" w:rsidRDefault="001D6A88" w:rsidP="001D6A88">
      <w:pPr>
        <w:tabs>
          <w:tab w:val="left" w:pos="6930"/>
        </w:tabs>
        <w:jc w:val="both"/>
        <w:rPr>
          <w:rFonts w:ascii="Arial" w:hAnsi="Arial" w:cs="Arial"/>
        </w:rPr>
      </w:pPr>
    </w:p>
    <w:p w:rsidR="001D6A88" w:rsidRPr="00FC51EA" w:rsidRDefault="001D6A88" w:rsidP="001D6A88">
      <w:pPr>
        <w:tabs>
          <w:tab w:val="left" w:pos="6930"/>
        </w:tabs>
        <w:jc w:val="both"/>
        <w:rPr>
          <w:rFonts w:ascii="Arial" w:hAnsi="Arial" w:cs="Arial"/>
        </w:rPr>
      </w:pPr>
      <w:r w:rsidRPr="00FC51EA">
        <w:rPr>
          <w:rFonts w:ascii="Arial" w:hAnsi="Arial" w:cs="Arial"/>
        </w:rPr>
        <w:t xml:space="preserve">Il devra intégrer, outre les aspects médicaux et de soins infirmiers, les spécificités de la prise en charge liées notamment : </w:t>
      </w:r>
    </w:p>
    <w:p w:rsidR="001D6A88" w:rsidRDefault="001D6A88" w:rsidP="001D6A88">
      <w:pPr>
        <w:pStyle w:val="Paragraphedeliste"/>
        <w:numPr>
          <w:ilvl w:val="0"/>
          <w:numId w:val="15"/>
        </w:numPr>
        <w:tabs>
          <w:tab w:val="left" w:pos="6930"/>
        </w:tabs>
        <w:jc w:val="both"/>
        <w:rPr>
          <w:rFonts w:ascii="Arial" w:hAnsi="Arial" w:cs="Arial"/>
        </w:rPr>
      </w:pPr>
      <w:r w:rsidRPr="000B5BAD">
        <w:rPr>
          <w:rFonts w:ascii="Arial" w:hAnsi="Arial" w:cs="Arial"/>
        </w:rPr>
        <w:lastRenderedPageBreak/>
        <w:t>à l’éthique,</w:t>
      </w:r>
    </w:p>
    <w:p w:rsidR="001D6A88" w:rsidRDefault="001D6A88" w:rsidP="001D6A88">
      <w:pPr>
        <w:pStyle w:val="Paragraphedeliste"/>
        <w:numPr>
          <w:ilvl w:val="0"/>
          <w:numId w:val="15"/>
        </w:numPr>
        <w:tabs>
          <w:tab w:val="left" w:pos="6930"/>
        </w:tabs>
        <w:jc w:val="both"/>
        <w:rPr>
          <w:rFonts w:ascii="Arial" w:hAnsi="Arial" w:cs="Arial"/>
        </w:rPr>
      </w:pPr>
      <w:r w:rsidRPr="000B5BAD">
        <w:rPr>
          <w:rFonts w:ascii="Arial" w:hAnsi="Arial" w:cs="Arial"/>
        </w:rPr>
        <w:t>au respect de la dignité de la personne,</w:t>
      </w:r>
    </w:p>
    <w:p w:rsidR="001D6A88" w:rsidRDefault="001D6A88" w:rsidP="001D6A88">
      <w:pPr>
        <w:pStyle w:val="Paragraphedeliste"/>
        <w:numPr>
          <w:ilvl w:val="0"/>
          <w:numId w:val="15"/>
        </w:numPr>
        <w:tabs>
          <w:tab w:val="left" w:pos="6930"/>
        </w:tabs>
        <w:jc w:val="both"/>
        <w:rPr>
          <w:rFonts w:ascii="Arial" w:hAnsi="Arial" w:cs="Arial"/>
        </w:rPr>
      </w:pPr>
      <w:r w:rsidRPr="000B5BAD">
        <w:rPr>
          <w:rFonts w:ascii="Arial" w:hAnsi="Arial" w:cs="Arial"/>
        </w:rPr>
        <w:t>à l’accueil et au soutien des familles (aménagement spécifique des horaires de visite,</w:t>
      </w:r>
      <w:r>
        <w:rPr>
          <w:rFonts w:ascii="Arial" w:hAnsi="Arial" w:cs="Arial"/>
        </w:rPr>
        <w:t xml:space="preserve"> </w:t>
      </w:r>
      <w:r w:rsidRPr="000B5BAD">
        <w:rPr>
          <w:rFonts w:ascii="Arial" w:hAnsi="Arial" w:cs="Arial"/>
        </w:rPr>
        <w:t>soutien psychologique, accompagnement dans les procédures post-mortem…)</w:t>
      </w:r>
      <w:r>
        <w:rPr>
          <w:rFonts w:ascii="Arial" w:hAnsi="Arial" w:cs="Arial"/>
        </w:rPr>
        <w:t>,</w:t>
      </w:r>
      <w:r w:rsidRPr="000B5BAD">
        <w:rPr>
          <w:rFonts w:ascii="Arial" w:hAnsi="Arial" w:cs="Arial"/>
        </w:rPr>
        <w:t xml:space="preserve"> </w:t>
      </w:r>
    </w:p>
    <w:p w:rsidR="001D6A88" w:rsidRDefault="001D6A88" w:rsidP="001D6A88">
      <w:pPr>
        <w:pStyle w:val="Paragraphedeliste"/>
        <w:numPr>
          <w:ilvl w:val="0"/>
          <w:numId w:val="15"/>
        </w:numPr>
        <w:tabs>
          <w:tab w:val="left" w:pos="6930"/>
        </w:tabs>
        <w:jc w:val="both"/>
        <w:rPr>
          <w:rFonts w:ascii="Arial" w:hAnsi="Arial" w:cs="Arial"/>
        </w:rPr>
      </w:pPr>
      <w:r w:rsidRPr="000B5BAD">
        <w:rPr>
          <w:rFonts w:ascii="Arial" w:hAnsi="Arial" w:cs="Arial"/>
        </w:rPr>
        <w:t xml:space="preserve">au recours à l’assistante sociale, </w:t>
      </w:r>
    </w:p>
    <w:p w:rsidR="001D6A88" w:rsidRDefault="001D6A88" w:rsidP="001D6A88">
      <w:pPr>
        <w:pStyle w:val="Paragraphedeliste"/>
        <w:numPr>
          <w:ilvl w:val="0"/>
          <w:numId w:val="15"/>
        </w:numPr>
        <w:tabs>
          <w:tab w:val="left" w:pos="6930"/>
        </w:tabs>
        <w:jc w:val="both"/>
        <w:rPr>
          <w:rFonts w:ascii="Arial" w:hAnsi="Arial" w:cs="Arial"/>
        </w:rPr>
      </w:pPr>
      <w:r w:rsidRPr="000B5BAD">
        <w:rPr>
          <w:rFonts w:ascii="Arial" w:hAnsi="Arial" w:cs="Arial"/>
        </w:rPr>
        <w:t xml:space="preserve">à la continuité de la prise en charge (retour à domicile, travail en réseau), </w:t>
      </w:r>
    </w:p>
    <w:p w:rsidR="001D6A88" w:rsidRDefault="001D6A88" w:rsidP="001D6A88">
      <w:pPr>
        <w:pStyle w:val="Paragraphedeliste"/>
        <w:numPr>
          <w:ilvl w:val="0"/>
          <w:numId w:val="15"/>
        </w:numPr>
        <w:tabs>
          <w:tab w:val="left" w:pos="6930"/>
        </w:tabs>
        <w:jc w:val="both"/>
        <w:rPr>
          <w:rFonts w:ascii="Arial" w:hAnsi="Arial" w:cs="Arial"/>
        </w:rPr>
      </w:pPr>
      <w:r w:rsidRPr="000B5BAD">
        <w:rPr>
          <w:rFonts w:ascii="Arial" w:hAnsi="Arial" w:cs="Arial"/>
        </w:rPr>
        <w:t xml:space="preserve">au soutien de l’équipe soignante (groupe de parole, réunion de discussion et d’analyse des pratiques, soutien psychologique), </w:t>
      </w:r>
    </w:p>
    <w:p w:rsidR="001D6A88" w:rsidRDefault="001D6A88" w:rsidP="001D6A88">
      <w:pPr>
        <w:pStyle w:val="Paragraphedeliste"/>
        <w:numPr>
          <w:ilvl w:val="0"/>
          <w:numId w:val="15"/>
        </w:numPr>
        <w:tabs>
          <w:tab w:val="left" w:pos="6930"/>
        </w:tabs>
        <w:jc w:val="both"/>
        <w:rPr>
          <w:rFonts w:ascii="Arial" w:hAnsi="Arial" w:cs="Arial"/>
        </w:rPr>
      </w:pPr>
      <w:r w:rsidRPr="000B5BAD">
        <w:rPr>
          <w:rFonts w:ascii="Arial" w:hAnsi="Arial" w:cs="Arial"/>
        </w:rPr>
        <w:t xml:space="preserve">à l’intervention des bénévoles, </w:t>
      </w:r>
    </w:p>
    <w:p w:rsidR="001D6A88" w:rsidRPr="000B5BAD" w:rsidRDefault="001D6A88" w:rsidP="001D6A88">
      <w:pPr>
        <w:pStyle w:val="Paragraphedeliste"/>
        <w:numPr>
          <w:ilvl w:val="0"/>
          <w:numId w:val="15"/>
        </w:numPr>
        <w:tabs>
          <w:tab w:val="left" w:pos="6930"/>
        </w:tabs>
        <w:jc w:val="both"/>
        <w:rPr>
          <w:rFonts w:ascii="Arial" w:hAnsi="Arial" w:cs="Arial"/>
        </w:rPr>
      </w:pPr>
      <w:r w:rsidRPr="000B5BAD">
        <w:rPr>
          <w:rFonts w:ascii="Arial" w:hAnsi="Arial" w:cs="Arial"/>
        </w:rPr>
        <w:t xml:space="preserve">à l’adaptation du dossier patient. </w:t>
      </w:r>
    </w:p>
    <w:p w:rsidR="001D6A88" w:rsidRPr="00FC51EA" w:rsidRDefault="001D6A88" w:rsidP="001D6A88">
      <w:pPr>
        <w:tabs>
          <w:tab w:val="left" w:pos="6930"/>
        </w:tabs>
        <w:jc w:val="both"/>
        <w:rPr>
          <w:rFonts w:ascii="Arial" w:hAnsi="Arial" w:cs="Arial"/>
          <w:b/>
        </w:rPr>
      </w:pPr>
    </w:p>
    <w:p w:rsidR="001D6A88" w:rsidRPr="00FC51EA" w:rsidRDefault="001D6A88" w:rsidP="001D6A88">
      <w:pPr>
        <w:pStyle w:val="Paragraphedeliste"/>
        <w:numPr>
          <w:ilvl w:val="0"/>
          <w:numId w:val="9"/>
        </w:numPr>
        <w:tabs>
          <w:tab w:val="left" w:pos="6930"/>
        </w:tabs>
        <w:jc w:val="both"/>
        <w:rPr>
          <w:rFonts w:ascii="Arial" w:hAnsi="Arial" w:cs="Arial"/>
          <w:b/>
        </w:rPr>
      </w:pPr>
      <w:r w:rsidRPr="00FC51EA">
        <w:rPr>
          <w:rFonts w:ascii="Arial" w:hAnsi="Arial" w:cs="Arial"/>
          <w:b/>
        </w:rPr>
        <w:t xml:space="preserve">La prise en charge de la douleur </w:t>
      </w:r>
    </w:p>
    <w:p w:rsidR="001D6A88" w:rsidRDefault="001D6A88" w:rsidP="001D6A88">
      <w:pPr>
        <w:tabs>
          <w:tab w:val="left" w:pos="6930"/>
        </w:tabs>
        <w:jc w:val="both"/>
        <w:rPr>
          <w:rFonts w:ascii="Arial" w:hAnsi="Arial" w:cs="Arial"/>
        </w:rPr>
      </w:pPr>
    </w:p>
    <w:p w:rsidR="001D6A88" w:rsidRPr="00FC51EA" w:rsidRDefault="001D6A88" w:rsidP="001D6A88">
      <w:pPr>
        <w:tabs>
          <w:tab w:val="left" w:pos="6930"/>
        </w:tabs>
        <w:jc w:val="both"/>
        <w:rPr>
          <w:rFonts w:ascii="Arial" w:hAnsi="Arial" w:cs="Arial"/>
        </w:rPr>
      </w:pPr>
      <w:r w:rsidRPr="00FC51EA">
        <w:rPr>
          <w:rFonts w:ascii="Arial" w:hAnsi="Arial" w:cs="Arial"/>
        </w:rPr>
        <w:t xml:space="preserve">L’établissement devra disposer d’un programme de lutte contre la douleur et/ou d’un CLUD en fonctionnement auquel est associé ou participe le référent médical et/ou paramédical de l’unité.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Des protocoles spécifiques devront être élaborés et utilisés. </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La douleur sera régulièrement évaluée par des outils adaptés et des échelles d’évaluation. </w:t>
      </w:r>
    </w:p>
    <w:p w:rsidR="001D6A88" w:rsidRPr="00FC51EA" w:rsidRDefault="001D6A88" w:rsidP="001D6A88">
      <w:pPr>
        <w:tabs>
          <w:tab w:val="left" w:pos="6930"/>
        </w:tabs>
        <w:jc w:val="both"/>
        <w:rPr>
          <w:rFonts w:ascii="Arial" w:hAnsi="Arial" w:cs="Arial"/>
          <w:b/>
        </w:rPr>
      </w:pPr>
    </w:p>
    <w:p w:rsidR="001D6A88" w:rsidRPr="00FC51EA" w:rsidRDefault="001D6A88" w:rsidP="001D6A88">
      <w:pPr>
        <w:pStyle w:val="Paragraphedeliste"/>
        <w:numPr>
          <w:ilvl w:val="0"/>
          <w:numId w:val="9"/>
        </w:numPr>
        <w:tabs>
          <w:tab w:val="left" w:pos="6930"/>
        </w:tabs>
        <w:jc w:val="both"/>
        <w:rPr>
          <w:rFonts w:ascii="Arial" w:hAnsi="Arial" w:cs="Arial"/>
          <w:b/>
        </w:rPr>
      </w:pPr>
      <w:r w:rsidRPr="00FC51EA">
        <w:rPr>
          <w:rFonts w:ascii="Arial" w:hAnsi="Arial" w:cs="Arial"/>
          <w:b/>
        </w:rPr>
        <w:t xml:space="preserve">Différents types de prise en charge </w:t>
      </w:r>
    </w:p>
    <w:p w:rsidR="001D6A88" w:rsidRDefault="001D6A88" w:rsidP="001D6A88">
      <w:pPr>
        <w:tabs>
          <w:tab w:val="left" w:pos="6930"/>
        </w:tabs>
        <w:jc w:val="both"/>
        <w:rPr>
          <w:rFonts w:ascii="Arial" w:hAnsi="Arial" w:cs="Arial"/>
        </w:rPr>
      </w:pPr>
    </w:p>
    <w:p w:rsidR="001D6A88" w:rsidRPr="00FC51EA" w:rsidRDefault="001D6A88" w:rsidP="001D6A88">
      <w:pPr>
        <w:tabs>
          <w:tab w:val="left" w:pos="6930"/>
        </w:tabs>
        <w:jc w:val="both"/>
        <w:rPr>
          <w:rFonts w:ascii="Arial" w:hAnsi="Arial" w:cs="Arial"/>
        </w:rPr>
      </w:pPr>
      <w:r w:rsidRPr="00FC51EA">
        <w:rPr>
          <w:rFonts w:ascii="Arial" w:hAnsi="Arial" w:cs="Arial"/>
        </w:rPr>
        <w:t xml:space="preserve">Afin de s'adapter au mieux aux besoins des patients et de leurs proches, l'USP peut prendre en charge les patients : </w:t>
      </w:r>
    </w:p>
    <w:p w:rsidR="001D6A88" w:rsidRDefault="001D6A88" w:rsidP="001D6A88">
      <w:pPr>
        <w:pStyle w:val="Paragraphedeliste"/>
        <w:numPr>
          <w:ilvl w:val="0"/>
          <w:numId w:val="16"/>
        </w:numPr>
        <w:tabs>
          <w:tab w:val="left" w:pos="6930"/>
        </w:tabs>
        <w:jc w:val="both"/>
        <w:rPr>
          <w:rFonts w:ascii="Arial" w:hAnsi="Arial" w:cs="Arial"/>
        </w:rPr>
      </w:pPr>
      <w:r w:rsidRPr="000B5BAD">
        <w:rPr>
          <w:rFonts w:ascii="Arial" w:hAnsi="Arial" w:cs="Arial"/>
        </w:rPr>
        <w:t xml:space="preserve">en séjours «classiques» (séjours de fin de vie dont il est difficile d'évaluer la durée), </w:t>
      </w:r>
    </w:p>
    <w:p w:rsidR="001D6A88" w:rsidRDefault="001D6A88" w:rsidP="001D6A88">
      <w:pPr>
        <w:pStyle w:val="Paragraphedeliste"/>
        <w:numPr>
          <w:ilvl w:val="0"/>
          <w:numId w:val="16"/>
        </w:numPr>
        <w:tabs>
          <w:tab w:val="left" w:pos="6930"/>
        </w:tabs>
        <w:jc w:val="both"/>
        <w:rPr>
          <w:rFonts w:ascii="Arial" w:hAnsi="Arial" w:cs="Arial"/>
        </w:rPr>
      </w:pPr>
      <w:r w:rsidRPr="000B5BAD">
        <w:rPr>
          <w:rFonts w:ascii="Arial" w:hAnsi="Arial" w:cs="Arial"/>
        </w:rPr>
        <w:t xml:space="preserve">séjours «de repli», prises en charge programmées en hospitalisation à durée déterminée, </w:t>
      </w:r>
    </w:p>
    <w:p w:rsidR="001D6A88" w:rsidRPr="000B5BAD" w:rsidRDefault="001D6A88" w:rsidP="001D6A88">
      <w:pPr>
        <w:pStyle w:val="Paragraphedeliste"/>
        <w:numPr>
          <w:ilvl w:val="0"/>
          <w:numId w:val="16"/>
        </w:numPr>
        <w:tabs>
          <w:tab w:val="left" w:pos="6930"/>
        </w:tabs>
        <w:jc w:val="both"/>
        <w:rPr>
          <w:rFonts w:ascii="Arial" w:hAnsi="Arial" w:cs="Arial"/>
        </w:rPr>
      </w:pPr>
      <w:r w:rsidRPr="000B5BAD">
        <w:rPr>
          <w:rFonts w:ascii="Arial" w:hAnsi="Arial" w:cs="Arial"/>
        </w:rPr>
        <w:t xml:space="preserve">consultations externes de soins palliatifs et consultations de suivi de deuil compliqué. </w:t>
      </w:r>
    </w:p>
    <w:p w:rsidR="001D6A88" w:rsidRPr="00FC51EA" w:rsidRDefault="001D6A88" w:rsidP="001D6A88">
      <w:pPr>
        <w:tabs>
          <w:tab w:val="left" w:pos="6930"/>
        </w:tabs>
        <w:jc w:val="both"/>
        <w:rPr>
          <w:rFonts w:ascii="Arial" w:hAnsi="Arial" w:cs="Arial"/>
          <w:b/>
        </w:rPr>
      </w:pPr>
      <w:r w:rsidRPr="00FC51EA">
        <w:rPr>
          <w:rFonts w:ascii="Arial" w:hAnsi="Arial" w:cs="Arial"/>
        </w:rPr>
        <w:t xml:space="preserve">Les USP doivent également permettre l'accueil de personnes en situations de crise ou de décompensation. </w:t>
      </w:r>
    </w:p>
    <w:p w:rsidR="001D6A88" w:rsidRPr="00FC51EA" w:rsidRDefault="001D6A88" w:rsidP="001D6A88">
      <w:pPr>
        <w:tabs>
          <w:tab w:val="left" w:pos="6930"/>
        </w:tabs>
        <w:jc w:val="both"/>
        <w:rPr>
          <w:rFonts w:ascii="Arial" w:hAnsi="Arial" w:cs="Arial"/>
          <w:b/>
        </w:rPr>
      </w:pPr>
    </w:p>
    <w:p w:rsidR="001D6A88" w:rsidRPr="00FC51EA" w:rsidRDefault="001D6A88" w:rsidP="001D6A88">
      <w:pPr>
        <w:pStyle w:val="Paragraphedeliste"/>
        <w:numPr>
          <w:ilvl w:val="0"/>
          <w:numId w:val="9"/>
        </w:numPr>
        <w:tabs>
          <w:tab w:val="left" w:pos="6930"/>
        </w:tabs>
        <w:jc w:val="both"/>
        <w:rPr>
          <w:rFonts w:ascii="Arial" w:hAnsi="Arial" w:cs="Arial"/>
          <w:b/>
        </w:rPr>
      </w:pPr>
      <w:r w:rsidRPr="00FC51EA">
        <w:rPr>
          <w:rFonts w:ascii="Arial" w:hAnsi="Arial" w:cs="Arial"/>
          <w:b/>
        </w:rPr>
        <w:t xml:space="preserve">Réunions de synthèse pluridisciplinaires </w:t>
      </w:r>
    </w:p>
    <w:p w:rsidR="001D6A88" w:rsidRDefault="001D6A88" w:rsidP="001D6A88">
      <w:pPr>
        <w:tabs>
          <w:tab w:val="left" w:pos="6930"/>
        </w:tabs>
        <w:jc w:val="both"/>
        <w:rPr>
          <w:rFonts w:ascii="Arial" w:hAnsi="Arial" w:cs="Arial"/>
        </w:rPr>
      </w:pPr>
    </w:p>
    <w:p w:rsidR="001D6A88" w:rsidRPr="00FC51EA" w:rsidRDefault="001D6A88" w:rsidP="001D6A88">
      <w:pPr>
        <w:tabs>
          <w:tab w:val="left" w:pos="6930"/>
        </w:tabs>
        <w:jc w:val="both"/>
        <w:rPr>
          <w:rFonts w:ascii="Arial" w:hAnsi="Arial" w:cs="Arial"/>
          <w:b/>
        </w:rPr>
      </w:pPr>
      <w:r w:rsidRPr="00FC51EA">
        <w:rPr>
          <w:rFonts w:ascii="Arial" w:hAnsi="Arial" w:cs="Arial"/>
        </w:rPr>
        <w:t>Elles peuvent associer l’ensemble des intervenants. Elles seront régulièrement organisées pour pouvoir répondre au mieux aux besoins des patients et de leur famille et assurer une meilleure cohérence des soins</w:t>
      </w:r>
      <w:r w:rsidRPr="00FC51EA">
        <w:rPr>
          <w:rFonts w:ascii="Arial" w:hAnsi="Arial" w:cs="Arial"/>
          <w:b/>
        </w:rPr>
        <w:t xml:space="preserve">. </w:t>
      </w:r>
    </w:p>
    <w:p w:rsidR="001D6A88" w:rsidRPr="00FC51EA" w:rsidRDefault="001D6A88" w:rsidP="001D6A88">
      <w:pPr>
        <w:tabs>
          <w:tab w:val="left" w:pos="6930"/>
        </w:tabs>
        <w:jc w:val="both"/>
        <w:rPr>
          <w:rFonts w:ascii="Arial" w:hAnsi="Arial" w:cs="Arial"/>
          <w:b/>
        </w:rPr>
      </w:pPr>
    </w:p>
    <w:p w:rsidR="001D6A88" w:rsidRPr="00FC51EA" w:rsidRDefault="001D6A88" w:rsidP="001D6A88">
      <w:pPr>
        <w:pStyle w:val="Paragraphedeliste"/>
        <w:numPr>
          <w:ilvl w:val="0"/>
          <w:numId w:val="9"/>
        </w:numPr>
        <w:tabs>
          <w:tab w:val="left" w:pos="6930"/>
        </w:tabs>
        <w:jc w:val="both"/>
        <w:rPr>
          <w:rFonts w:ascii="Arial" w:hAnsi="Arial" w:cs="Arial"/>
          <w:b/>
        </w:rPr>
      </w:pPr>
      <w:r w:rsidRPr="00FC51EA">
        <w:rPr>
          <w:rFonts w:ascii="Arial" w:hAnsi="Arial" w:cs="Arial"/>
          <w:b/>
        </w:rPr>
        <w:t xml:space="preserve">Protocoles de soins spécifiques </w:t>
      </w:r>
    </w:p>
    <w:p w:rsidR="001D6A88" w:rsidRDefault="001D6A88" w:rsidP="001D6A88">
      <w:pPr>
        <w:tabs>
          <w:tab w:val="left" w:pos="6930"/>
        </w:tabs>
        <w:jc w:val="both"/>
        <w:rPr>
          <w:rFonts w:ascii="Arial" w:hAnsi="Arial" w:cs="Arial"/>
        </w:rPr>
      </w:pPr>
    </w:p>
    <w:p w:rsidR="001D6A88" w:rsidRPr="00FC51EA" w:rsidRDefault="001D6A88" w:rsidP="001D6A88">
      <w:pPr>
        <w:tabs>
          <w:tab w:val="left" w:pos="6930"/>
        </w:tabs>
        <w:jc w:val="both"/>
        <w:rPr>
          <w:rFonts w:ascii="Arial" w:hAnsi="Arial" w:cs="Arial"/>
        </w:rPr>
      </w:pPr>
      <w:r w:rsidRPr="00FC51EA">
        <w:rPr>
          <w:rFonts w:ascii="Arial" w:hAnsi="Arial" w:cs="Arial"/>
        </w:rPr>
        <w:t xml:space="preserve">Des protocoles sur la prise en charge des patients en phase terminale ou avancée seront définis, formalisés et utilisés dans le service (prescriptions anticipées notamment). Les critères d’admission et modalités de ré hospitalisation seront également formalisés au sein du service. </w:t>
      </w:r>
    </w:p>
    <w:p w:rsidR="001D6A88" w:rsidRPr="00FC51EA" w:rsidRDefault="001D6A88" w:rsidP="001D6A88">
      <w:pPr>
        <w:tabs>
          <w:tab w:val="left" w:pos="6930"/>
        </w:tabs>
        <w:jc w:val="both"/>
        <w:rPr>
          <w:rFonts w:ascii="Arial" w:hAnsi="Arial" w:cs="Arial"/>
          <w:b/>
        </w:rPr>
      </w:pPr>
    </w:p>
    <w:p w:rsidR="001D6A88" w:rsidRPr="00FC51EA" w:rsidRDefault="001D6A88" w:rsidP="001D6A88">
      <w:pPr>
        <w:pStyle w:val="Paragraphedeliste"/>
        <w:numPr>
          <w:ilvl w:val="0"/>
          <w:numId w:val="9"/>
        </w:numPr>
        <w:tabs>
          <w:tab w:val="left" w:pos="6930"/>
        </w:tabs>
        <w:jc w:val="both"/>
        <w:rPr>
          <w:rFonts w:ascii="Arial" w:hAnsi="Arial" w:cs="Arial"/>
          <w:b/>
        </w:rPr>
      </w:pPr>
      <w:r w:rsidRPr="00FC51EA">
        <w:rPr>
          <w:rFonts w:ascii="Arial" w:hAnsi="Arial" w:cs="Arial"/>
          <w:b/>
        </w:rPr>
        <w:t xml:space="preserve">Outils d’évaluation adaptés </w:t>
      </w:r>
    </w:p>
    <w:p w:rsidR="001D6A88" w:rsidRDefault="001D6A88" w:rsidP="001D6A88">
      <w:pPr>
        <w:tabs>
          <w:tab w:val="left" w:pos="6930"/>
        </w:tabs>
        <w:jc w:val="both"/>
        <w:rPr>
          <w:rFonts w:ascii="Arial" w:hAnsi="Arial" w:cs="Arial"/>
        </w:rPr>
      </w:pPr>
    </w:p>
    <w:p w:rsidR="001D6A88" w:rsidRPr="00FC51EA" w:rsidRDefault="001D6A88" w:rsidP="001D6A88">
      <w:pPr>
        <w:tabs>
          <w:tab w:val="left" w:pos="6930"/>
        </w:tabs>
        <w:jc w:val="both"/>
        <w:rPr>
          <w:rFonts w:ascii="Arial" w:hAnsi="Arial" w:cs="Arial"/>
          <w:b/>
        </w:rPr>
      </w:pPr>
      <w:r w:rsidRPr="00FC51EA">
        <w:rPr>
          <w:rFonts w:ascii="Arial" w:hAnsi="Arial" w:cs="Arial"/>
        </w:rPr>
        <w:t xml:space="preserve">Des outils spécifiques seront utilisés pour l’admission des malades et leur suivi : grille d’admission en soins palliatifs à domicile, indice de </w:t>
      </w:r>
      <w:proofErr w:type="spellStart"/>
      <w:r w:rsidRPr="00FC51EA">
        <w:rPr>
          <w:rFonts w:ascii="Arial" w:hAnsi="Arial" w:cs="Arial"/>
        </w:rPr>
        <w:t>Karnofsky</w:t>
      </w:r>
      <w:proofErr w:type="spellEnd"/>
      <w:r w:rsidRPr="00FC51EA">
        <w:rPr>
          <w:rFonts w:ascii="Arial" w:hAnsi="Arial" w:cs="Arial"/>
        </w:rPr>
        <w:t xml:space="preserve">, échelle de Norton, grille de dépendance, échelles d’évaluation de la douleur…. </w:t>
      </w:r>
    </w:p>
    <w:p w:rsidR="001D6A88" w:rsidRPr="00FC51EA" w:rsidRDefault="001D6A88" w:rsidP="001D6A88">
      <w:pPr>
        <w:tabs>
          <w:tab w:val="left" w:pos="6930"/>
        </w:tabs>
        <w:jc w:val="both"/>
        <w:rPr>
          <w:rFonts w:ascii="Arial" w:hAnsi="Arial" w:cs="Arial"/>
          <w:b/>
        </w:rPr>
      </w:pPr>
    </w:p>
    <w:p w:rsidR="001D6A88" w:rsidRPr="00FC51EA" w:rsidRDefault="001D6A88" w:rsidP="001D6A88">
      <w:pPr>
        <w:pStyle w:val="Paragraphedeliste"/>
        <w:numPr>
          <w:ilvl w:val="0"/>
          <w:numId w:val="9"/>
        </w:numPr>
        <w:tabs>
          <w:tab w:val="left" w:pos="6930"/>
        </w:tabs>
        <w:jc w:val="both"/>
        <w:rPr>
          <w:rFonts w:ascii="Arial" w:hAnsi="Arial" w:cs="Arial"/>
          <w:b/>
        </w:rPr>
      </w:pPr>
      <w:r w:rsidRPr="00FC51EA">
        <w:rPr>
          <w:rFonts w:ascii="Arial" w:hAnsi="Arial" w:cs="Arial"/>
          <w:b/>
        </w:rPr>
        <w:t xml:space="preserve">Dossier médical du patient </w:t>
      </w:r>
    </w:p>
    <w:p w:rsidR="001D6A88" w:rsidRDefault="001D6A88" w:rsidP="001D6A88">
      <w:pPr>
        <w:tabs>
          <w:tab w:val="left" w:pos="6930"/>
        </w:tabs>
        <w:jc w:val="both"/>
        <w:rPr>
          <w:rFonts w:ascii="Arial" w:hAnsi="Arial" w:cs="Arial"/>
        </w:rPr>
      </w:pPr>
    </w:p>
    <w:p w:rsidR="00E64DCD" w:rsidRDefault="001D6A88" w:rsidP="001D6A88">
      <w:pPr>
        <w:tabs>
          <w:tab w:val="left" w:pos="6930"/>
        </w:tabs>
        <w:jc w:val="both"/>
        <w:rPr>
          <w:rFonts w:ascii="Arial" w:hAnsi="Arial" w:cs="Arial"/>
        </w:rPr>
      </w:pPr>
      <w:r w:rsidRPr="00FC51EA">
        <w:rPr>
          <w:rFonts w:ascii="Arial" w:hAnsi="Arial" w:cs="Arial"/>
        </w:rPr>
        <w:t>Il sera adapté à la spécificité de la prise en charge. Il devra notamment intégrer une transmission écrite des recommandations concernant le malade réalisées par une équipe mobile de soins palliatifs lors de son intervention au sein du service.</w:t>
      </w:r>
    </w:p>
    <w:p w:rsidR="001D6A88" w:rsidRPr="00FC51EA" w:rsidRDefault="001D6A88" w:rsidP="001D6A88">
      <w:pPr>
        <w:tabs>
          <w:tab w:val="left" w:pos="6930"/>
        </w:tabs>
        <w:jc w:val="both"/>
        <w:rPr>
          <w:rFonts w:ascii="Arial" w:hAnsi="Arial" w:cs="Arial"/>
        </w:rPr>
      </w:pPr>
      <w:r w:rsidRPr="00FC51EA">
        <w:rPr>
          <w:rFonts w:ascii="Arial" w:hAnsi="Arial" w:cs="Arial"/>
        </w:rPr>
        <w:t xml:space="preserve"> </w:t>
      </w:r>
    </w:p>
    <w:p w:rsidR="001D6A88" w:rsidRDefault="001D6A88" w:rsidP="001D6A88">
      <w:pPr>
        <w:tabs>
          <w:tab w:val="left" w:pos="6930"/>
        </w:tabs>
        <w:jc w:val="both"/>
        <w:rPr>
          <w:rFonts w:ascii="Arial" w:hAnsi="Arial" w:cs="Arial"/>
        </w:rPr>
      </w:pPr>
      <w:r w:rsidRPr="00FC51EA">
        <w:rPr>
          <w:rFonts w:ascii="Arial" w:hAnsi="Arial" w:cs="Arial"/>
        </w:rPr>
        <w:t xml:space="preserve">Au dossier médical du patient doivent être également retranscrits : </w:t>
      </w:r>
    </w:p>
    <w:p w:rsidR="00E64DCD" w:rsidRDefault="00E64DCD" w:rsidP="001D6A88">
      <w:pPr>
        <w:tabs>
          <w:tab w:val="left" w:pos="6930"/>
        </w:tabs>
        <w:jc w:val="both"/>
        <w:rPr>
          <w:rFonts w:ascii="Arial" w:hAnsi="Arial" w:cs="Arial"/>
        </w:rPr>
      </w:pPr>
    </w:p>
    <w:p w:rsidR="001D6A88" w:rsidRDefault="001D6A88" w:rsidP="001D6A88">
      <w:pPr>
        <w:pStyle w:val="Paragraphedeliste"/>
        <w:numPr>
          <w:ilvl w:val="0"/>
          <w:numId w:val="17"/>
        </w:numPr>
        <w:tabs>
          <w:tab w:val="left" w:pos="6930"/>
        </w:tabs>
        <w:jc w:val="both"/>
        <w:rPr>
          <w:rFonts w:ascii="Arial" w:hAnsi="Arial" w:cs="Arial"/>
        </w:rPr>
      </w:pPr>
      <w:r w:rsidRPr="000B5BAD">
        <w:rPr>
          <w:rFonts w:ascii="Arial" w:hAnsi="Arial" w:cs="Arial"/>
        </w:rPr>
        <w:t>les informations données au patient par le professionnel,</w:t>
      </w:r>
    </w:p>
    <w:p w:rsidR="001D6A88" w:rsidRDefault="001D6A88" w:rsidP="001D6A88">
      <w:pPr>
        <w:pStyle w:val="Paragraphedeliste"/>
        <w:numPr>
          <w:ilvl w:val="0"/>
          <w:numId w:val="17"/>
        </w:numPr>
        <w:tabs>
          <w:tab w:val="left" w:pos="6930"/>
        </w:tabs>
        <w:jc w:val="both"/>
        <w:rPr>
          <w:rFonts w:ascii="Arial" w:hAnsi="Arial" w:cs="Arial"/>
        </w:rPr>
      </w:pPr>
      <w:r w:rsidRPr="000B5BAD">
        <w:rPr>
          <w:rFonts w:ascii="Arial" w:hAnsi="Arial" w:cs="Arial"/>
        </w:rPr>
        <w:t>les informations données aux proches par le professionnel,</w:t>
      </w:r>
    </w:p>
    <w:p w:rsidR="001D6A88" w:rsidRDefault="001D6A88" w:rsidP="001D6A88">
      <w:pPr>
        <w:pStyle w:val="Paragraphedeliste"/>
        <w:numPr>
          <w:ilvl w:val="0"/>
          <w:numId w:val="17"/>
        </w:numPr>
        <w:tabs>
          <w:tab w:val="left" w:pos="6930"/>
        </w:tabs>
        <w:jc w:val="both"/>
        <w:rPr>
          <w:rFonts w:ascii="Arial" w:hAnsi="Arial" w:cs="Arial"/>
        </w:rPr>
      </w:pPr>
      <w:r w:rsidRPr="000B5BAD">
        <w:rPr>
          <w:rFonts w:ascii="Arial" w:hAnsi="Arial" w:cs="Arial"/>
        </w:rPr>
        <w:t>la transcription des propos tenus par le malade concernant sa maladie,</w:t>
      </w:r>
    </w:p>
    <w:p w:rsidR="001D6A88" w:rsidRDefault="001D6A88" w:rsidP="001D6A88">
      <w:pPr>
        <w:pStyle w:val="Paragraphedeliste"/>
        <w:numPr>
          <w:ilvl w:val="0"/>
          <w:numId w:val="17"/>
        </w:numPr>
        <w:tabs>
          <w:tab w:val="left" w:pos="6930"/>
        </w:tabs>
        <w:jc w:val="both"/>
        <w:rPr>
          <w:rFonts w:ascii="Arial" w:hAnsi="Arial" w:cs="Arial"/>
        </w:rPr>
      </w:pPr>
      <w:r w:rsidRPr="000B5BAD">
        <w:rPr>
          <w:rFonts w:ascii="Arial" w:hAnsi="Arial" w:cs="Arial"/>
        </w:rPr>
        <w:t>la transcription des propos tenus par les proches concernant la maladie du patient,</w:t>
      </w:r>
    </w:p>
    <w:p w:rsidR="001D6A88" w:rsidRDefault="001D6A88" w:rsidP="001D6A88">
      <w:pPr>
        <w:pStyle w:val="Paragraphedeliste"/>
        <w:numPr>
          <w:ilvl w:val="0"/>
          <w:numId w:val="17"/>
        </w:numPr>
        <w:tabs>
          <w:tab w:val="left" w:pos="6930"/>
        </w:tabs>
        <w:jc w:val="both"/>
        <w:rPr>
          <w:rFonts w:ascii="Arial" w:hAnsi="Arial" w:cs="Arial"/>
        </w:rPr>
      </w:pPr>
      <w:r w:rsidRPr="000B5BAD">
        <w:rPr>
          <w:rFonts w:ascii="Arial" w:hAnsi="Arial" w:cs="Arial"/>
        </w:rPr>
        <w:t>le recueil d'éventuelles directives anticipées,</w:t>
      </w:r>
    </w:p>
    <w:p w:rsidR="001D6A88" w:rsidRDefault="001D6A88" w:rsidP="001D6A88">
      <w:pPr>
        <w:pStyle w:val="Paragraphedeliste"/>
        <w:numPr>
          <w:ilvl w:val="0"/>
          <w:numId w:val="17"/>
        </w:numPr>
        <w:tabs>
          <w:tab w:val="left" w:pos="6930"/>
        </w:tabs>
        <w:jc w:val="both"/>
        <w:rPr>
          <w:rFonts w:ascii="Arial" w:hAnsi="Arial" w:cs="Arial"/>
        </w:rPr>
      </w:pPr>
      <w:r w:rsidRPr="000B5BAD">
        <w:rPr>
          <w:rFonts w:ascii="Arial" w:hAnsi="Arial" w:cs="Arial"/>
        </w:rPr>
        <w:t>la désignation éventuelle d'une personne de confiance,</w:t>
      </w:r>
    </w:p>
    <w:p w:rsidR="001D6A88" w:rsidRDefault="001D6A88" w:rsidP="001D6A88">
      <w:pPr>
        <w:pStyle w:val="Paragraphedeliste"/>
        <w:numPr>
          <w:ilvl w:val="0"/>
          <w:numId w:val="17"/>
        </w:numPr>
        <w:tabs>
          <w:tab w:val="left" w:pos="6930"/>
        </w:tabs>
        <w:jc w:val="both"/>
        <w:rPr>
          <w:rFonts w:ascii="Arial" w:hAnsi="Arial" w:cs="Arial"/>
        </w:rPr>
      </w:pPr>
      <w:r w:rsidRPr="000B5BAD">
        <w:rPr>
          <w:rFonts w:ascii="Arial" w:hAnsi="Arial" w:cs="Arial"/>
        </w:rPr>
        <w:lastRenderedPageBreak/>
        <w:t>les attendus des délibérations collégiales,</w:t>
      </w:r>
    </w:p>
    <w:p w:rsidR="001D6A88" w:rsidRDefault="001D6A88" w:rsidP="001D6A88">
      <w:pPr>
        <w:pStyle w:val="Paragraphedeliste"/>
        <w:numPr>
          <w:ilvl w:val="0"/>
          <w:numId w:val="17"/>
        </w:numPr>
        <w:tabs>
          <w:tab w:val="left" w:pos="6930"/>
        </w:tabs>
        <w:jc w:val="both"/>
        <w:rPr>
          <w:rFonts w:ascii="Arial" w:hAnsi="Arial" w:cs="Arial"/>
        </w:rPr>
      </w:pPr>
      <w:r w:rsidRPr="000B5BAD">
        <w:rPr>
          <w:rFonts w:ascii="Arial" w:hAnsi="Arial" w:cs="Arial"/>
        </w:rPr>
        <w:t>la synthèse des réunions pluridisciplinaires.</w:t>
      </w:r>
    </w:p>
    <w:p w:rsidR="007647FE" w:rsidRDefault="007647FE" w:rsidP="007647FE">
      <w:pPr>
        <w:pStyle w:val="Paragraphedeliste"/>
        <w:tabs>
          <w:tab w:val="left" w:pos="6930"/>
        </w:tabs>
        <w:ind w:left="720"/>
        <w:jc w:val="both"/>
        <w:rPr>
          <w:rFonts w:ascii="Arial" w:hAnsi="Arial" w:cs="Arial"/>
        </w:rPr>
      </w:pPr>
    </w:p>
    <w:p w:rsidR="007647FE" w:rsidRPr="00E64DCD" w:rsidRDefault="007647FE" w:rsidP="007647FE">
      <w:pPr>
        <w:pStyle w:val="Paragraphedeliste"/>
        <w:tabs>
          <w:tab w:val="left" w:pos="6930"/>
        </w:tabs>
        <w:ind w:left="720"/>
        <w:jc w:val="both"/>
        <w:rPr>
          <w:rFonts w:ascii="Arial" w:hAnsi="Arial" w:cs="Arial"/>
        </w:rPr>
      </w:pPr>
    </w:p>
    <w:p w:rsidR="001D6A88" w:rsidRPr="00FC51EA" w:rsidRDefault="001D6A88" w:rsidP="001D6A88">
      <w:pPr>
        <w:pStyle w:val="Paragraphedeliste"/>
        <w:tabs>
          <w:tab w:val="left" w:pos="6930"/>
        </w:tabs>
        <w:ind w:left="720"/>
        <w:jc w:val="both"/>
        <w:rPr>
          <w:rFonts w:ascii="Arial" w:hAnsi="Arial" w:cs="Arial"/>
          <w:b/>
        </w:rPr>
      </w:pPr>
      <w:r w:rsidRPr="00FC51EA">
        <w:rPr>
          <w:rFonts w:ascii="Arial" w:hAnsi="Arial" w:cs="Arial"/>
          <w:b/>
        </w:rPr>
        <w:t>8. Evaluation :</w:t>
      </w:r>
    </w:p>
    <w:p w:rsidR="001D6A88" w:rsidRDefault="001D6A88" w:rsidP="001D6A88">
      <w:pPr>
        <w:tabs>
          <w:tab w:val="left" w:pos="6930"/>
        </w:tabs>
        <w:jc w:val="both"/>
        <w:rPr>
          <w:rFonts w:ascii="Arial" w:hAnsi="Arial" w:cs="Arial"/>
        </w:rPr>
      </w:pPr>
    </w:p>
    <w:p w:rsidR="001D6A88" w:rsidRDefault="001D6A88" w:rsidP="001D6A88">
      <w:pPr>
        <w:tabs>
          <w:tab w:val="left" w:pos="6930"/>
        </w:tabs>
        <w:jc w:val="both"/>
        <w:rPr>
          <w:rFonts w:ascii="Arial" w:hAnsi="Arial" w:cs="Arial"/>
        </w:rPr>
      </w:pPr>
      <w:r w:rsidRPr="00FC51EA">
        <w:rPr>
          <w:rFonts w:ascii="Arial" w:hAnsi="Arial" w:cs="Arial"/>
        </w:rPr>
        <w:t xml:space="preserve">L’établissement devra s’engager à évaluer régulièrement l’activité de l’unité et à fournir l’ensemble des éléments permettant d’apprécier son fonctionnement en cas de besoin. </w:t>
      </w:r>
    </w:p>
    <w:p w:rsidR="00E64DCD" w:rsidRPr="00FC51EA" w:rsidRDefault="00E64DCD" w:rsidP="001D6A88">
      <w:pPr>
        <w:tabs>
          <w:tab w:val="left" w:pos="6930"/>
        </w:tabs>
        <w:jc w:val="both"/>
        <w:rPr>
          <w:rFonts w:ascii="Arial" w:hAnsi="Arial" w:cs="Arial"/>
        </w:rPr>
      </w:pPr>
    </w:p>
    <w:p w:rsidR="001D6A88" w:rsidRDefault="001D6A88" w:rsidP="001D6A88">
      <w:pPr>
        <w:tabs>
          <w:tab w:val="left" w:pos="6930"/>
        </w:tabs>
        <w:jc w:val="both"/>
        <w:rPr>
          <w:rFonts w:ascii="Arial" w:hAnsi="Arial" w:cs="Arial"/>
        </w:rPr>
      </w:pPr>
      <w:r w:rsidRPr="00FC51EA">
        <w:rPr>
          <w:rFonts w:ascii="Arial" w:hAnsi="Arial" w:cs="Arial"/>
        </w:rPr>
        <w:t xml:space="preserve">Les données suivantes devront faire l’objet d’un suivi annuel particulier : </w:t>
      </w:r>
    </w:p>
    <w:p w:rsidR="00E64DCD" w:rsidRPr="00FC51EA" w:rsidRDefault="00E64DCD" w:rsidP="001D6A88">
      <w:pPr>
        <w:tabs>
          <w:tab w:val="left" w:pos="6930"/>
        </w:tabs>
        <w:jc w:val="both"/>
        <w:rPr>
          <w:rFonts w:ascii="Arial" w:hAnsi="Arial" w:cs="Arial"/>
        </w:rPr>
      </w:pPr>
    </w:p>
    <w:p w:rsidR="001D6A88" w:rsidRDefault="001D6A88" w:rsidP="001D6A88">
      <w:pPr>
        <w:pStyle w:val="Paragraphedeliste"/>
        <w:numPr>
          <w:ilvl w:val="0"/>
          <w:numId w:val="18"/>
        </w:numPr>
        <w:tabs>
          <w:tab w:val="left" w:pos="6930"/>
        </w:tabs>
        <w:jc w:val="both"/>
        <w:rPr>
          <w:rFonts w:ascii="Arial" w:hAnsi="Arial" w:cs="Arial"/>
        </w:rPr>
      </w:pPr>
      <w:r w:rsidRPr="000B5BAD">
        <w:rPr>
          <w:rFonts w:ascii="Arial" w:hAnsi="Arial" w:cs="Arial"/>
        </w:rPr>
        <w:t>nombre total de séjours et de journées de l’USP relevé dans le PMSI,</w:t>
      </w:r>
    </w:p>
    <w:p w:rsidR="001D6A88" w:rsidRDefault="001D6A88" w:rsidP="001D6A88">
      <w:pPr>
        <w:pStyle w:val="Paragraphedeliste"/>
        <w:numPr>
          <w:ilvl w:val="0"/>
          <w:numId w:val="18"/>
        </w:numPr>
        <w:tabs>
          <w:tab w:val="left" w:pos="6930"/>
        </w:tabs>
        <w:jc w:val="both"/>
        <w:rPr>
          <w:rFonts w:ascii="Arial" w:hAnsi="Arial" w:cs="Arial"/>
        </w:rPr>
      </w:pPr>
      <w:r w:rsidRPr="000B5BAD">
        <w:rPr>
          <w:rFonts w:ascii="Arial" w:hAnsi="Arial" w:cs="Arial"/>
        </w:rPr>
        <w:t>durée moyenne de séjour,</w:t>
      </w:r>
    </w:p>
    <w:p w:rsidR="001D6A88" w:rsidRDefault="001D6A88" w:rsidP="001D6A88">
      <w:pPr>
        <w:pStyle w:val="Paragraphedeliste"/>
        <w:numPr>
          <w:ilvl w:val="0"/>
          <w:numId w:val="18"/>
        </w:numPr>
        <w:tabs>
          <w:tab w:val="left" w:pos="6930"/>
        </w:tabs>
        <w:jc w:val="both"/>
        <w:rPr>
          <w:rFonts w:ascii="Arial" w:hAnsi="Arial" w:cs="Arial"/>
        </w:rPr>
      </w:pPr>
      <w:r w:rsidRPr="000B5BAD">
        <w:rPr>
          <w:rFonts w:ascii="Arial" w:hAnsi="Arial" w:cs="Arial"/>
        </w:rPr>
        <w:t>nombre total de décès dans l’USP,</w:t>
      </w:r>
    </w:p>
    <w:p w:rsidR="001D6A88" w:rsidRDefault="001D6A88" w:rsidP="001D6A88">
      <w:pPr>
        <w:pStyle w:val="Paragraphedeliste"/>
        <w:numPr>
          <w:ilvl w:val="0"/>
          <w:numId w:val="18"/>
        </w:numPr>
        <w:tabs>
          <w:tab w:val="left" w:pos="6930"/>
        </w:tabs>
        <w:jc w:val="both"/>
        <w:rPr>
          <w:rFonts w:ascii="Arial" w:hAnsi="Arial" w:cs="Arial"/>
        </w:rPr>
      </w:pPr>
      <w:r w:rsidRPr="000B5BAD">
        <w:rPr>
          <w:rFonts w:ascii="Arial" w:hAnsi="Arial" w:cs="Arial"/>
        </w:rPr>
        <w:t>nombre de patients pris en charge dans l’USP,</w:t>
      </w:r>
    </w:p>
    <w:p w:rsidR="001D6A88" w:rsidRDefault="001D6A88" w:rsidP="001D6A88">
      <w:pPr>
        <w:pStyle w:val="Paragraphedeliste"/>
        <w:numPr>
          <w:ilvl w:val="0"/>
          <w:numId w:val="18"/>
        </w:numPr>
        <w:tabs>
          <w:tab w:val="left" w:pos="6930"/>
        </w:tabs>
        <w:jc w:val="both"/>
        <w:rPr>
          <w:rFonts w:ascii="Arial" w:hAnsi="Arial" w:cs="Arial"/>
        </w:rPr>
      </w:pPr>
      <w:r w:rsidRPr="000B5BAD">
        <w:rPr>
          <w:rFonts w:ascii="Arial" w:hAnsi="Arial" w:cs="Arial"/>
        </w:rPr>
        <w:t xml:space="preserve">provenance des patients (domicile, service de l’établissement, autre structure…) et orientations à la sortie (décès, domicile, autre structure), </w:t>
      </w:r>
    </w:p>
    <w:p w:rsidR="001D6A88" w:rsidRDefault="001058E7" w:rsidP="001D6A88">
      <w:pPr>
        <w:pStyle w:val="Paragraphedeliste"/>
        <w:numPr>
          <w:ilvl w:val="0"/>
          <w:numId w:val="18"/>
        </w:numPr>
        <w:tabs>
          <w:tab w:val="left" w:pos="6930"/>
        </w:tabs>
        <w:jc w:val="both"/>
        <w:rPr>
          <w:rFonts w:ascii="Arial" w:hAnsi="Arial" w:cs="Arial"/>
        </w:rPr>
      </w:pPr>
      <w:r>
        <w:rPr>
          <w:rFonts w:ascii="Arial" w:hAnsi="Arial" w:cs="Arial"/>
        </w:rPr>
        <w:t>nombre d’IDE et d’aides</w:t>
      </w:r>
      <w:r w:rsidR="004D59F2">
        <w:rPr>
          <w:rFonts w:ascii="Arial" w:hAnsi="Arial" w:cs="Arial"/>
        </w:rPr>
        <w:t xml:space="preserve"> - </w:t>
      </w:r>
      <w:r w:rsidR="001D6A88" w:rsidRPr="000B5BAD">
        <w:rPr>
          <w:rFonts w:ascii="Arial" w:hAnsi="Arial" w:cs="Arial"/>
        </w:rPr>
        <w:t xml:space="preserve">soignants formés aux soins palliatifs et/ou à la douleur, </w:t>
      </w:r>
    </w:p>
    <w:p w:rsidR="001D6A88" w:rsidRDefault="001D6A88" w:rsidP="001D6A88">
      <w:pPr>
        <w:pStyle w:val="Paragraphedeliste"/>
        <w:numPr>
          <w:ilvl w:val="0"/>
          <w:numId w:val="18"/>
        </w:numPr>
        <w:tabs>
          <w:tab w:val="left" w:pos="6930"/>
        </w:tabs>
        <w:jc w:val="both"/>
        <w:rPr>
          <w:rFonts w:ascii="Arial" w:hAnsi="Arial" w:cs="Arial"/>
        </w:rPr>
      </w:pPr>
      <w:r w:rsidRPr="000B5BAD">
        <w:rPr>
          <w:rFonts w:ascii="Arial" w:hAnsi="Arial" w:cs="Arial"/>
        </w:rPr>
        <w:t xml:space="preserve">nombre d’interventions des bénévoles d’accompagnement, </w:t>
      </w:r>
    </w:p>
    <w:p w:rsidR="001D6A88" w:rsidRDefault="001D6A88" w:rsidP="001D6A88">
      <w:pPr>
        <w:pStyle w:val="Paragraphedeliste"/>
        <w:numPr>
          <w:ilvl w:val="0"/>
          <w:numId w:val="18"/>
        </w:numPr>
        <w:tabs>
          <w:tab w:val="left" w:pos="6930"/>
        </w:tabs>
        <w:jc w:val="both"/>
        <w:rPr>
          <w:rFonts w:ascii="Arial" w:hAnsi="Arial" w:cs="Arial"/>
        </w:rPr>
      </w:pPr>
      <w:r w:rsidRPr="000B5BAD">
        <w:rPr>
          <w:rFonts w:ascii="Arial" w:hAnsi="Arial" w:cs="Arial"/>
        </w:rPr>
        <w:t xml:space="preserve">nombre d’interventions du psychologue par type de personnes rencontrées (patients – aidants – soignants), </w:t>
      </w:r>
    </w:p>
    <w:p w:rsidR="001D6A88" w:rsidRDefault="001D6A88" w:rsidP="001D6A88">
      <w:pPr>
        <w:pStyle w:val="Paragraphedeliste"/>
        <w:numPr>
          <w:ilvl w:val="0"/>
          <w:numId w:val="18"/>
        </w:numPr>
        <w:tabs>
          <w:tab w:val="left" w:pos="6930"/>
        </w:tabs>
        <w:jc w:val="both"/>
        <w:rPr>
          <w:rFonts w:ascii="Arial" w:hAnsi="Arial" w:cs="Arial"/>
        </w:rPr>
      </w:pPr>
      <w:r w:rsidRPr="000B5BAD">
        <w:rPr>
          <w:rFonts w:ascii="Arial" w:hAnsi="Arial" w:cs="Arial"/>
        </w:rPr>
        <w:t xml:space="preserve">nombre d’interventions de l’assistante sociale par motif, </w:t>
      </w:r>
    </w:p>
    <w:p w:rsidR="001D6A88" w:rsidRDefault="001D6A88" w:rsidP="001D6A88">
      <w:pPr>
        <w:pStyle w:val="Paragraphedeliste"/>
        <w:numPr>
          <w:ilvl w:val="0"/>
          <w:numId w:val="18"/>
        </w:numPr>
        <w:tabs>
          <w:tab w:val="left" w:pos="6930"/>
        </w:tabs>
        <w:jc w:val="both"/>
        <w:rPr>
          <w:rFonts w:ascii="Arial" w:hAnsi="Arial" w:cs="Arial"/>
        </w:rPr>
      </w:pPr>
      <w:r w:rsidRPr="000B5BAD">
        <w:rPr>
          <w:rFonts w:ascii="Arial" w:hAnsi="Arial" w:cs="Arial"/>
        </w:rPr>
        <w:t xml:space="preserve">fréquence des réunions de synthèses pluridisciplinaires, </w:t>
      </w:r>
    </w:p>
    <w:p w:rsidR="001D6A88" w:rsidRDefault="001D6A88" w:rsidP="001D6A88">
      <w:pPr>
        <w:pStyle w:val="Paragraphedeliste"/>
        <w:numPr>
          <w:ilvl w:val="0"/>
          <w:numId w:val="18"/>
        </w:numPr>
        <w:tabs>
          <w:tab w:val="left" w:pos="6930"/>
        </w:tabs>
        <w:jc w:val="both"/>
        <w:rPr>
          <w:rFonts w:ascii="Arial" w:hAnsi="Arial" w:cs="Arial"/>
        </w:rPr>
      </w:pPr>
      <w:r w:rsidRPr="000B5BAD">
        <w:rPr>
          <w:rFonts w:ascii="Arial" w:hAnsi="Arial" w:cs="Arial"/>
        </w:rPr>
        <w:t xml:space="preserve">nombre de stagiaires accueillis dans l’USP, </w:t>
      </w:r>
    </w:p>
    <w:p w:rsidR="001D6A88" w:rsidRDefault="001D6A88" w:rsidP="001D6A88">
      <w:pPr>
        <w:pStyle w:val="Paragraphedeliste"/>
        <w:numPr>
          <w:ilvl w:val="0"/>
          <w:numId w:val="18"/>
        </w:numPr>
        <w:tabs>
          <w:tab w:val="left" w:pos="6930"/>
        </w:tabs>
        <w:jc w:val="both"/>
        <w:rPr>
          <w:rFonts w:ascii="Arial" w:hAnsi="Arial" w:cs="Arial"/>
        </w:rPr>
      </w:pPr>
      <w:r w:rsidRPr="000B5BAD">
        <w:rPr>
          <w:rFonts w:ascii="Arial" w:hAnsi="Arial" w:cs="Arial"/>
        </w:rPr>
        <w:t xml:space="preserve">nombre et type de formations sur les soins palliatifs dispensés </w:t>
      </w:r>
      <w:r>
        <w:rPr>
          <w:rFonts w:ascii="Arial" w:hAnsi="Arial" w:cs="Arial"/>
        </w:rPr>
        <w:t>par les professionnels de l’USP, pour quels publics ?</w:t>
      </w:r>
    </w:p>
    <w:p w:rsidR="001D6A88" w:rsidRPr="001712CE" w:rsidRDefault="001D6A88" w:rsidP="001D6A88">
      <w:pPr>
        <w:pStyle w:val="Paragraphedeliste"/>
        <w:numPr>
          <w:ilvl w:val="0"/>
          <w:numId w:val="18"/>
        </w:numPr>
        <w:tabs>
          <w:tab w:val="left" w:pos="6930"/>
        </w:tabs>
        <w:jc w:val="both"/>
        <w:rPr>
          <w:rFonts w:ascii="Arial" w:hAnsi="Arial" w:cs="Arial"/>
        </w:rPr>
      </w:pPr>
      <w:r w:rsidRPr="001712CE">
        <w:rPr>
          <w:rFonts w:ascii="Arial" w:hAnsi="Arial" w:cs="Arial"/>
        </w:rPr>
        <w:t xml:space="preserve">nombre de  protocoles de recherche mis en œuvre ou auxquels l’unité a </w:t>
      </w:r>
      <w:r w:rsidR="00792ED0" w:rsidRPr="001712CE">
        <w:rPr>
          <w:rFonts w:ascii="Arial" w:hAnsi="Arial" w:cs="Arial"/>
        </w:rPr>
        <w:t>participé.</w:t>
      </w:r>
    </w:p>
    <w:p w:rsidR="008B564F" w:rsidRPr="001D6A88" w:rsidRDefault="008B564F">
      <w:pPr>
        <w:rPr>
          <w:rFonts w:ascii="Arial" w:hAnsi="Arial" w:cs="Arial"/>
          <w:b/>
        </w:rPr>
      </w:pPr>
    </w:p>
    <w:sectPr w:rsidR="008B564F" w:rsidRPr="001D6A88" w:rsidSect="00A432EE">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484" w:rsidRDefault="00CF6484" w:rsidP="00E92301">
      <w:r>
        <w:separator/>
      </w:r>
    </w:p>
  </w:endnote>
  <w:endnote w:type="continuationSeparator" w:id="0">
    <w:p w:rsidR="00CF6484" w:rsidRDefault="00CF6484" w:rsidP="00E9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F50" w:rsidRDefault="00715229">
    <w:pPr>
      <w:pStyle w:val="Pieddepage"/>
    </w:pPr>
    <w:r>
      <w:t>ARSIDF  LG/EDE 02.10.2013</w:t>
    </w:r>
  </w:p>
  <w:p w:rsidR="00502698" w:rsidRDefault="0050269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48B" w:rsidRDefault="0048148B" w:rsidP="006B4A21">
    <w:pPr>
      <w:pStyle w:val="Pieddepage"/>
    </w:pPr>
  </w:p>
  <w:p w:rsidR="0048148B" w:rsidRDefault="00475F50">
    <w:pPr>
      <w:pStyle w:val="Pieddepage"/>
    </w:pPr>
    <w:r>
      <w:t>ARSIDF  LG/EDE 02.10.2013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484" w:rsidRDefault="00CF6484" w:rsidP="00E92301">
      <w:r>
        <w:separator/>
      </w:r>
    </w:p>
  </w:footnote>
  <w:footnote w:type="continuationSeparator" w:id="0">
    <w:p w:rsidR="00CF6484" w:rsidRDefault="00CF6484" w:rsidP="00E92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586069"/>
      <w:docPartObj>
        <w:docPartGallery w:val="Page Numbers (Top of Page)"/>
        <w:docPartUnique/>
      </w:docPartObj>
    </w:sdtPr>
    <w:sdtContent>
      <w:p w:rsidR="006B4A21" w:rsidRDefault="006B4A21">
        <w:pPr>
          <w:pStyle w:val="En-tte"/>
          <w:jc w:val="right"/>
        </w:pPr>
        <w:r>
          <w:fldChar w:fldCharType="begin"/>
        </w:r>
        <w:r>
          <w:instrText>PAGE   \* MERGEFORMAT</w:instrText>
        </w:r>
        <w:r>
          <w:fldChar w:fldCharType="separate"/>
        </w:r>
        <w:r>
          <w:rPr>
            <w:noProof/>
          </w:rPr>
          <w:t>7</w:t>
        </w:r>
        <w:r>
          <w:fldChar w:fldCharType="end"/>
        </w:r>
      </w:p>
    </w:sdtContent>
  </w:sdt>
  <w:p w:rsidR="006B4A21" w:rsidRDefault="006B4A2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EE" w:rsidRDefault="00A432EE">
    <w:pPr>
      <w:pStyle w:val="En-tte"/>
    </w:pPr>
    <w:r>
      <w:rPr>
        <w:rFonts w:ascii="Arial" w:hAnsi="Arial" w:cs="Arial"/>
        <w:noProof/>
        <w:sz w:val="22"/>
        <w:szCs w:val="22"/>
      </w:rPr>
      <w:drawing>
        <wp:anchor distT="0" distB="0" distL="114300" distR="114300" simplePos="0" relativeHeight="251659264" behindDoc="1" locked="1" layoutInCell="1" allowOverlap="1" wp14:anchorId="67ABDB87" wp14:editId="4711A5E8">
          <wp:simplePos x="0" y="0"/>
          <wp:positionH relativeFrom="column">
            <wp:posOffset>-929005</wp:posOffset>
          </wp:positionH>
          <wp:positionV relativeFrom="paragraph">
            <wp:posOffset>-296545</wp:posOffset>
          </wp:positionV>
          <wp:extent cx="7735570" cy="687070"/>
          <wp:effectExtent l="0" t="0" r="0" b="0"/>
          <wp:wrapNone/>
          <wp:docPr id="3" name="Image 3"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_filet"/>
                  <pic:cNvPicPr>
                    <a:picLocks noChangeAspect="1" noChangeArrowheads="1"/>
                  </pic:cNvPicPr>
                </pic:nvPicPr>
                <pic:blipFill>
                  <a:blip r:embed="rId1"/>
                  <a:srcRect/>
                  <a:stretch>
                    <a:fillRect/>
                  </a:stretch>
                </pic:blipFill>
                <pic:spPr bwMode="auto">
                  <a:xfrm>
                    <a:off x="0" y="0"/>
                    <a:ext cx="7735570" cy="6870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9" type="#_x0000_t75" style="width:9.1pt;height:9.1pt" o:bullet="t">
        <v:imagedata r:id="rId1" o:title="BD14580_"/>
      </v:shape>
    </w:pict>
  </w:numPicBullet>
  <w:abstractNum w:abstractNumId="0">
    <w:nsid w:val="001A04BF"/>
    <w:multiLevelType w:val="multilevel"/>
    <w:tmpl w:val="A9E8A248"/>
    <w:lvl w:ilvl="0">
      <w:start w:val="4"/>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nsid w:val="001D7862"/>
    <w:multiLevelType w:val="hybridMultilevel"/>
    <w:tmpl w:val="5C6854FC"/>
    <w:lvl w:ilvl="0" w:tplc="D250C056">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855896"/>
    <w:multiLevelType w:val="hybridMultilevel"/>
    <w:tmpl w:val="3624909E"/>
    <w:lvl w:ilvl="0" w:tplc="9F642CC2">
      <w:numFmt w:val="bullet"/>
      <w:lvlText w:val="-"/>
      <w:lvlJc w:val="left"/>
      <w:pPr>
        <w:tabs>
          <w:tab w:val="num" w:pos="360"/>
        </w:tabs>
        <w:ind w:left="360" w:hanging="360"/>
      </w:pPr>
      <w:rPr>
        <w:rFonts w:ascii="Arial" w:eastAsia="Times New Roman" w:hAnsi="Arial" w:cs="Arial" w:hint="default"/>
        <w:b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011020F"/>
    <w:multiLevelType w:val="hybridMultilevel"/>
    <w:tmpl w:val="6754997A"/>
    <w:lvl w:ilvl="0" w:tplc="2024755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8364BE"/>
    <w:multiLevelType w:val="hybridMultilevel"/>
    <w:tmpl w:val="89DC550C"/>
    <w:lvl w:ilvl="0" w:tplc="40BE3818">
      <w:start w:val="1"/>
      <w:numFmt w:val="decimal"/>
      <w:lvlText w:val="%1."/>
      <w:lvlJc w:val="left"/>
      <w:pPr>
        <w:ind w:left="786"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58419B6"/>
    <w:multiLevelType w:val="hybridMultilevel"/>
    <w:tmpl w:val="FC2CA8C2"/>
    <w:lvl w:ilvl="0" w:tplc="2024755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18011F"/>
    <w:multiLevelType w:val="hybridMultilevel"/>
    <w:tmpl w:val="24486894"/>
    <w:lvl w:ilvl="0" w:tplc="2024755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8F91E3D"/>
    <w:multiLevelType w:val="hybridMultilevel"/>
    <w:tmpl w:val="8CE6C94C"/>
    <w:lvl w:ilvl="0" w:tplc="20247550">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319A1313"/>
    <w:multiLevelType w:val="hybridMultilevel"/>
    <w:tmpl w:val="C35E8908"/>
    <w:lvl w:ilvl="0" w:tplc="89C4B30A">
      <w:numFmt w:val="bullet"/>
      <w:lvlText w:val=""/>
      <w:lvlPicBulletId w:val="0"/>
      <w:lvlJc w:val="left"/>
      <w:pPr>
        <w:ind w:left="360" w:hanging="360"/>
      </w:pPr>
      <w:rPr>
        <w:rFonts w:ascii="Symbol" w:eastAsia="Times New Roman" w:hAnsi="Symbol" w:cs="Times New Roman"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665022A"/>
    <w:multiLevelType w:val="hybridMultilevel"/>
    <w:tmpl w:val="616A846A"/>
    <w:lvl w:ilvl="0" w:tplc="2024755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3E7599D"/>
    <w:multiLevelType w:val="multilevel"/>
    <w:tmpl w:val="7DC42E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nsid w:val="67F01CA2"/>
    <w:multiLevelType w:val="hybridMultilevel"/>
    <w:tmpl w:val="7690E1B4"/>
    <w:lvl w:ilvl="0" w:tplc="2024755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B822034"/>
    <w:multiLevelType w:val="hybridMultilevel"/>
    <w:tmpl w:val="3FFC3154"/>
    <w:lvl w:ilvl="0" w:tplc="2024755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C302B86"/>
    <w:multiLevelType w:val="hybridMultilevel"/>
    <w:tmpl w:val="173C9ED0"/>
    <w:lvl w:ilvl="0" w:tplc="CC266048">
      <w:start w:val="2"/>
      <w:numFmt w:val="bullet"/>
      <w:lvlText w:val="-"/>
      <w:lvlJc w:val="left"/>
      <w:pPr>
        <w:tabs>
          <w:tab w:val="num" w:pos="405"/>
        </w:tabs>
        <w:ind w:left="405" w:hanging="360"/>
      </w:pPr>
      <w:rPr>
        <w:rFonts w:ascii="Calibri" w:eastAsia="Times New Roman" w:hAnsi="Calibri" w:hint="default"/>
      </w:rPr>
    </w:lvl>
    <w:lvl w:ilvl="1" w:tplc="040C0003" w:tentative="1">
      <w:start w:val="1"/>
      <w:numFmt w:val="bullet"/>
      <w:lvlText w:val="o"/>
      <w:lvlJc w:val="left"/>
      <w:pPr>
        <w:tabs>
          <w:tab w:val="num" w:pos="1125"/>
        </w:tabs>
        <w:ind w:left="1125" w:hanging="360"/>
      </w:pPr>
      <w:rPr>
        <w:rFonts w:ascii="Courier New" w:hAnsi="Courier New" w:hint="default"/>
      </w:rPr>
    </w:lvl>
    <w:lvl w:ilvl="2" w:tplc="040C0005" w:tentative="1">
      <w:start w:val="1"/>
      <w:numFmt w:val="bullet"/>
      <w:lvlText w:val=""/>
      <w:lvlJc w:val="left"/>
      <w:pPr>
        <w:tabs>
          <w:tab w:val="num" w:pos="1845"/>
        </w:tabs>
        <w:ind w:left="1845" w:hanging="360"/>
      </w:pPr>
      <w:rPr>
        <w:rFonts w:ascii="Wingdings" w:hAnsi="Wingdings" w:hint="default"/>
      </w:rPr>
    </w:lvl>
    <w:lvl w:ilvl="3" w:tplc="040C0001" w:tentative="1">
      <w:start w:val="1"/>
      <w:numFmt w:val="bullet"/>
      <w:lvlText w:val=""/>
      <w:lvlJc w:val="left"/>
      <w:pPr>
        <w:tabs>
          <w:tab w:val="num" w:pos="2565"/>
        </w:tabs>
        <w:ind w:left="2565" w:hanging="360"/>
      </w:pPr>
      <w:rPr>
        <w:rFonts w:ascii="Symbol" w:hAnsi="Symbol" w:hint="default"/>
      </w:rPr>
    </w:lvl>
    <w:lvl w:ilvl="4" w:tplc="040C0003" w:tentative="1">
      <w:start w:val="1"/>
      <w:numFmt w:val="bullet"/>
      <w:lvlText w:val="o"/>
      <w:lvlJc w:val="left"/>
      <w:pPr>
        <w:tabs>
          <w:tab w:val="num" w:pos="3285"/>
        </w:tabs>
        <w:ind w:left="3285" w:hanging="360"/>
      </w:pPr>
      <w:rPr>
        <w:rFonts w:ascii="Courier New" w:hAnsi="Courier New" w:hint="default"/>
      </w:rPr>
    </w:lvl>
    <w:lvl w:ilvl="5" w:tplc="040C0005" w:tentative="1">
      <w:start w:val="1"/>
      <w:numFmt w:val="bullet"/>
      <w:lvlText w:val=""/>
      <w:lvlJc w:val="left"/>
      <w:pPr>
        <w:tabs>
          <w:tab w:val="num" w:pos="4005"/>
        </w:tabs>
        <w:ind w:left="4005" w:hanging="360"/>
      </w:pPr>
      <w:rPr>
        <w:rFonts w:ascii="Wingdings" w:hAnsi="Wingdings" w:hint="default"/>
      </w:rPr>
    </w:lvl>
    <w:lvl w:ilvl="6" w:tplc="040C0001" w:tentative="1">
      <w:start w:val="1"/>
      <w:numFmt w:val="bullet"/>
      <w:lvlText w:val=""/>
      <w:lvlJc w:val="left"/>
      <w:pPr>
        <w:tabs>
          <w:tab w:val="num" w:pos="4725"/>
        </w:tabs>
        <w:ind w:left="4725" w:hanging="360"/>
      </w:pPr>
      <w:rPr>
        <w:rFonts w:ascii="Symbol" w:hAnsi="Symbol" w:hint="default"/>
      </w:rPr>
    </w:lvl>
    <w:lvl w:ilvl="7" w:tplc="040C0003" w:tentative="1">
      <w:start w:val="1"/>
      <w:numFmt w:val="bullet"/>
      <w:lvlText w:val="o"/>
      <w:lvlJc w:val="left"/>
      <w:pPr>
        <w:tabs>
          <w:tab w:val="num" w:pos="5445"/>
        </w:tabs>
        <w:ind w:left="5445" w:hanging="360"/>
      </w:pPr>
      <w:rPr>
        <w:rFonts w:ascii="Courier New" w:hAnsi="Courier New" w:hint="default"/>
      </w:rPr>
    </w:lvl>
    <w:lvl w:ilvl="8" w:tplc="040C0005" w:tentative="1">
      <w:start w:val="1"/>
      <w:numFmt w:val="bullet"/>
      <w:lvlText w:val=""/>
      <w:lvlJc w:val="left"/>
      <w:pPr>
        <w:tabs>
          <w:tab w:val="num" w:pos="6165"/>
        </w:tabs>
        <w:ind w:left="6165" w:hanging="360"/>
      </w:pPr>
      <w:rPr>
        <w:rFonts w:ascii="Wingdings" w:hAnsi="Wingdings" w:hint="default"/>
      </w:rPr>
    </w:lvl>
  </w:abstractNum>
  <w:abstractNum w:abstractNumId="14">
    <w:nsid w:val="73FE258E"/>
    <w:multiLevelType w:val="hybridMultilevel"/>
    <w:tmpl w:val="B09A85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5062CE6"/>
    <w:multiLevelType w:val="hybridMultilevel"/>
    <w:tmpl w:val="727A1A26"/>
    <w:lvl w:ilvl="0" w:tplc="2024755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ADB02A8"/>
    <w:multiLevelType w:val="hybridMultilevel"/>
    <w:tmpl w:val="B16E44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F774693"/>
    <w:multiLevelType w:val="hybridMultilevel"/>
    <w:tmpl w:val="8A52075A"/>
    <w:lvl w:ilvl="0" w:tplc="2024755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4"/>
  </w:num>
  <w:num w:numId="4">
    <w:abstractNumId w:val="7"/>
  </w:num>
  <w:num w:numId="5">
    <w:abstractNumId w:val="10"/>
  </w:num>
  <w:num w:numId="6">
    <w:abstractNumId w:val="2"/>
  </w:num>
  <w:num w:numId="7">
    <w:abstractNumId w:val="1"/>
  </w:num>
  <w:num w:numId="8">
    <w:abstractNumId w:val="8"/>
  </w:num>
  <w:num w:numId="9">
    <w:abstractNumId w:val="14"/>
  </w:num>
  <w:num w:numId="10">
    <w:abstractNumId w:val="12"/>
  </w:num>
  <w:num w:numId="11">
    <w:abstractNumId w:val="17"/>
  </w:num>
  <w:num w:numId="12">
    <w:abstractNumId w:val="16"/>
  </w:num>
  <w:num w:numId="13">
    <w:abstractNumId w:val="15"/>
  </w:num>
  <w:num w:numId="14">
    <w:abstractNumId w:val="6"/>
  </w:num>
  <w:num w:numId="15">
    <w:abstractNumId w:val="5"/>
  </w:num>
  <w:num w:numId="16">
    <w:abstractNumId w:val="3"/>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12"/>
    <w:rsid w:val="000D2312"/>
    <w:rsid w:val="001058E7"/>
    <w:rsid w:val="001D6A88"/>
    <w:rsid w:val="001E537B"/>
    <w:rsid w:val="002A22A8"/>
    <w:rsid w:val="002B0062"/>
    <w:rsid w:val="003777B1"/>
    <w:rsid w:val="003E4305"/>
    <w:rsid w:val="00442F05"/>
    <w:rsid w:val="00463712"/>
    <w:rsid w:val="00475F50"/>
    <w:rsid w:val="0048148B"/>
    <w:rsid w:val="00483CFE"/>
    <w:rsid w:val="00491551"/>
    <w:rsid w:val="004D59F2"/>
    <w:rsid w:val="00502698"/>
    <w:rsid w:val="00541206"/>
    <w:rsid w:val="00660A40"/>
    <w:rsid w:val="006B4A21"/>
    <w:rsid w:val="00715229"/>
    <w:rsid w:val="0074436F"/>
    <w:rsid w:val="007647FE"/>
    <w:rsid w:val="00765E4E"/>
    <w:rsid w:val="00792ED0"/>
    <w:rsid w:val="007A7864"/>
    <w:rsid w:val="007C7808"/>
    <w:rsid w:val="007D6C91"/>
    <w:rsid w:val="008038C0"/>
    <w:rsid w:val="00826A32"/>
    <w:rsid w:val="00840F45"/>
    <w:rsid w:val="00841736"/>
    <w:rsid w:val="008B564F"/>
    <w:rsid w:val="00935EBD"/>
    <w:rsid w:val="009E318B"/>
    <w:rsid w:val="00A172B0"/>
    <w:rsid w:val="00A432EE"/>
    <w:rsid w:val="00B11B61"/>
    <w:rsid w:val="00C465B5"/>
    <w:rsid w:val="00CF6484"/>
    <w:rsid w:val="00D30A78"/>
    <w:rsid w:val="00DB75BB"/>
    <w:rsid w:val="00E52AE2"/>
    <w:rsid w:val="00E64DCD"/>
    <w:rsid w:val="00E92301"/>
    <w:rsid w:val="00EB6E48"/>
    <w:rsid w:val="00EE07B7"/>
    <w:rsid w:val="00F545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71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40F45"/>
    <w:pPr>
      <w:spacing w:after="0" w:line="240" w:lineRule="auto"/>
    </w:pPr>
  </w:style>
  <w:style w:type="paragraph" w:styleId="Paragraphedeliste">
    <w:name w:val="List Paragraph"/>
    <w:basedOn w:val="Normal"/>
    <w:qFormat/>
    <w:rsid w:val="00463712"/>
    <w:pPr>
      <w:ind w:left="708"/>
    </w:pPr>
  </w:style>
  <w:style w:type="paragraph" w:styleId="En-tte">
    <w:name w:val="header"/>
    <w:basedOn w:val="Normal"/>
    <w:link w:val="En-tteCar"/>
    <w:uiPriority w:val="99"/>
    <w:unhideWhenUsed/>
    <w:rsid w:val="00E92301"/>
    <w:pPr>
      <w:tabs>
        <w:tab w:val="center" w:pos="4536"/>
        <w:tab w:val="right" w:pos="9072"/>
      </w:tabs>
    </w:pPr>
  </w:style>
  <w:style w:type="character" w:customStyle="1" w:styleId="En-tteCar">
    <w:name w:val="En-tête Car"/>
    <w:basedOn w:val="Policepardfaut"/>
    <w:link w:val="En-tte"/>
    <w:uiPriority w:val="99"/>
    <w:rsid w:val="00E9230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E92301"/>
    <w:pPr>
      <w:tabs>
        <w:tab w:val="center" w:pos="4536"/>
        <w:tab w:val="right" w:pos="9072"/>
      </w:tabs>
    </w:pPr>
  </w:style>
  <w:style w:type="character" w:customStyle="1" w:styleId="PieddepageCar">
    <w:name w:val="Pied de page Car"/>
    <w:basedOn w:val="Policepardfaut"/>
    <w:link w:val="Pieddepage"/>
    <w:uiPriority w:val="99"/>
    <w:rsid w:val="00E92301"/>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475F50"/>
    <w:rPr>
      <w:rFonts w:ascii="Tahoma" w:hAnsi="Tahoma" w:cs="Tahoma"/>
      <w:sz w:val="16"/>
      <w:szCs w:val="16"/>
    </w:rPr>
  </w:style>
  <w:style w:type="character" w:customStyle="1" w:styleId="TextedebullesCar">
    <w:name w:val="Texte de bulles Car"/>
    <w:basedOn w:val="Policepardfaut"/>
    <w:link w:val="Textedebulles"/>
    <w:uiPriority w:val="99"/>
    <w:semiHidden/>
    <w:rsid w:val="00475F50"/>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71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40F45"/>
    <w:pPr>
      <w:spacing w:after="0" w:line="240" w:lineRule="auto"/>
    </w:pPr>
  </w:style>
  <w:style w:type="paragraph" w:styleId="Paragraphedeliste">
    <w:name w:val="List Paragraph"/>
    <w:basedOn w:val="Normal"/>
    <w:qFormat/>
    <w:rsid w:val="00463712"/>
    <w:pPr>
      <w:ind w:left="708"/>
    </w:pPr>
  </w:style>
  <w:style w:type="paragraph" w:styleId="En-tte">
    <w:name w:val="header"/>
    <w:basedOn w:val="Normal"/>
    <w:link w:val="En-tteCar"/>
    <w:uiPriority w:val="99"/>
    <w:unhideWhenUsed/>
    <w:rsid w:val="00E92301"/>
    <w:pPr>
      <w:tabs>
        <w:tab w:val="center" w:pos="4536"/>
        <w:tab w:val="right" w:pos="9072"/>
      </w:tabs>
    </w:pPr>
  </w:style>
  <w:style w:type="character" w:customStyle="1" w:styleId="En-tteCar">
    <w:name w:val="En-tête Car"/>
    <w:basedOn w:val="Policepardfaut"/>
    <w:link w:val="En-tte"/>
    <w:uiPriority w:val="99"/>
    <w:rsid w:val="00E9230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E92301"/>
    <w:pPr>
      <w:tabs>
        <w:tab w:val="center" w:pos="4536"/>
        <w:tab w:val="right" w:pos="9072"/>
      </w:tabs>
    </w:pPr>
  </w:style>
  <w:style w:type="character" w:customStyle="1" w:styleId="PieddepageCar">
    <w:name w:val="Pied de page Car"/>
    <w:basedOn w:val="Policepardfaut"/>
    <w:link w:val="Pieddepage"/>
    <w:uiPriority w:val="99"/>
    <w:rsid w:val="00E92301"/>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475F50"/>
    <w:rPr>
      <w:rFonts w:ascii="Tahoma" w:hAnsi="Tahoma" w:cs="Tahoma"/>
      <w:sz w:val="16"/>
      <w:szCs w:val="16"/>
    </w:rPr>
  </w:style>
  <w:style w:type="character" w:customStyle="1" w:styleId="TextedebullesCar">
    <w:name w:val="Texte de bulles Car"/>
    <w:basedOn w:val="Policepardfaut"/>
    <w:link w:val="Textedebulles"/>
    <w:uiPriority w:val="99"/>
    <w:semiHidden/>
    <w:rsid w:val="00475F50"/>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2881</Words>
  <Characters>15848</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18692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MALPART, Marie-Laure</dc:creator>
  <cp:lastModifiedBy>MALPART, Marie-Laure</cp:lastModifiedBy>
  <cp:revision>22</cp:revision>
  <dcterms:created xsi:type="dcterms:W3CDTF">2013-10-02T16:10:00Z</dcterms:created>
  <dcterms:modified xsi:type="dcterms:W3CDTF">2013-10-03T12:29:00Z</dcterms:modified>
</cp:coreProperties>
</file>