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EC5B" w14:textId="77777777" w:rsidR="00430AE5" w:rsidRPr="00430AE5" w:rsidRDefault="00430AE5" w:rsidP="00196AB6">
      <w:pPr>
        <w:jc w:val="both"/>
        <w:rPr>
          <w:rFonts w:asciiTheme="minorHAnsi" w:hAnsiTheme="minorHAnsi" w:cstheme="minorHAnsi"/>
          <w:b/>
          <w:bCs/>
          <w:sz w:val="36"/>
          <w:szCs w:val="36"/>
        </w:rPr>
      </w:pPr>
      <w:r w:rsidRPr="00430AE5">
        <w:rPr>
          <w:rFonts w:asciiTheme="minorHAnsi" w:hAnsiTheme="minorHAnsi" w:cstheme="minorHAnsi"/>
          <w:b/>
          <w:bCs/>
          <w:sz w:val="36"/>
          <w:szCs w:val="36"/>
        </w:rPr>
        <w:t>AVIS D’APPEL A MANIFESTATION D’INTERET</w:t>
      </w:r>
    </w:p>
    <w:p w14:paraId="15F9DB56" w14:textId="207B8D37" w:rsidR="00430AE5" w:rsidRDefault="00841C9F" w:rsidP="00196AB6">
      <w:pPr>
        <w:jc w:val="both"/>
        <w:rPr>
          <w:rFonts w:asciiTheme="minorHAnsi" w:hAnsiTheme="minorHAnsi" w:cstheme="minorHAnsi"/>
          <w:sz w:val="22"/>
          <w:szCs w:val="22"/>
        </w:rPr>
      </w:pPr>
      <w:r w:rsidRPr="00841C9F">
        <w:rPr>
          <w:rFonts w:asciiTheme="minorHAnsi" w:hAnsiTheme="minorHAnsi" w:cstheme="minorHAnsi"/>
          <w:b/>
          <w:bCs/>
          <w:sz w:val="36"/>
          <w:szCs w:val="36"/>
        </w:rPr>
        <w:t>Santé mentale</w:t>
      </w:r>
      <w:r>
        <w:rPr>
          <w:rFonts w:asciiTheme="minorHAnsi" w:hAnsiTheme="minorHAnsi" w:cstheme="minorHAnsi"/>
          <w:b/>
          <w:bCs/>
          <w:sz w:val="36"/>
          <w:szCs w:val="36"/>
        </w:rPr>
        <w:t xml:space="preserve"> en Essonne</w:t>
      </w:r>
      <w:r w:rsidRPr="00841C9F">
        <w:rPr>
          <w:rFonts w:asciiTheme="minorHAnsi" w:hAnsiTheme="minorHAnsi" w:cstheme="minorHAnsi"/>
          <w:b/>
          <w:bCs/>
          <w:sz w:val="36"/>
          <w:szCs w:val="36"/>
        </w:rPr>
        <w:t xml:space="preserve"> – Prévention, promotion et offre de soins</w:t>
      </w:r>
      <w:r>
        <w:rPr>
          <w:rFonts w:asciiTheme="minorHAnsi" w:hAnsiTheme="minorHAnsi" w:cstheme="minorHAnsi"/>
          <w:b/>
          <w:bCs/>
          <w:sz w:val="36"/>
          <w:szCs w:val="36"/>
        </w:rPr>
        <w:t xml:space="preserve"> 202</w:t>
      </w:r>
      <w:r w:rsidR="0083408E">
        <w:rPr>
          <w:rFonts w:asciiTheme="minorHAnsi" w:hAnsiTheme="minorHAnsi" w:cstheme="minorHAnsi"/>
          <w:b/>
          <w:bCs/>
          <w:sz w:val="36"/>
          <w:szCs w:val="36"/>
        </w:rPr>
        <w:t>6</w:t>
      </w:r>
    </w:p>
    <w:p w14:paraId="0D5EC8D1" w14:textId="77777777" w:rsidR="00430AE5" w:rsidRPr="00430AE5" w:rsidRDefault="00430AE5" w:rsidP="00196AB6">
      <w:pPr>
        <w:jc w:val="both"/>
        <w:rPr>
          <w:rFonts w:asciiTheme="minorHAnsi" w:hAnsiTheme="minorHAnsi" w:cstheme="minorHAnsi"/>
          <w:sz w:val="22"/>
          <w:szCs w:val="22"/>
        </w:rPr>
      </w:pPr>
    </w:p>
    <w:p w14:paraId="2D60396E" w14:textId="77777777" w:rsidR="00430AE5" w:rsidRPr="00430AE5" w:rsidRDefault="00430AE5" w:rsidP="00196AB6">
      <w:pPr>
        <w:jc w:val="both"/>
        <w:rPr>
          <w:rFonts w:asciiTheme="minorHAnsi" w:hAnsiTheme="minorHAnsi" w:cstheme="minorHAnsi"/>
          <w:sz w:val="22"/>
          <w:szCs w:val="22"/>
        </w:rPr>
      </w:pPr>
    </w:p>
    <w:p w14:paraId="2D896AC5" w14:textId="77777777" w:rsidR="00430AE5" w:rsidRPr="00430AE5" w:rsidRDefault="00430AE5" w:rsidP="00196AB6">
      <w:pPr>
        <w:pBdr>
          <w:top w:val="single" w:sz="4" w:space="1" w:color="auto"/>
          <w:left w:val="single" w:sz="4" w:space="4" w:color="auto"/>
          <w:bottom w:val="single" w:sz="4" w:space="0" w:color="auto"/>
          <w:right w:val="single" w:sz="4" w:space="4" w:color="auto"/>
        </w:pBdr>
        <w:spacing w:line="360" w:lineRule="auto"/>
        <w:jc w:val="both"/>
        <w:rPr>
          <w:rFonts w:asciiTheme="minorHAnsi" w:hAnsiTheme="minorHAnsi" w:cstheme="minorHAnsi"/>
          <w:b/>
          <w:bCs/>
          <w:sz w:val="22"/>
          <w:szCs w:val="22"/>
          <w:u w:val="single"/>
        </w:rPr>
      </w:pPr>
      <w:r w:rsidRPr="00430AE5">
        <w:rPr>
          <w:rFonts w:asciiTheme="minorHAnsi" w:hAnsiTheme="minorHAnsi" w:cstheme="minorHAnsi"/>
          <w:b/>
          <w:bCs/>
          <w:sz w:val="22"/>
          <w:szCs w:val="22"/>
          <w:u w:val="single"/>
        </w:rPr>
        <w:t>Autorité responsable de l’appel à manifestation d’intérêt :</w:t>
      </w:r>
    </w:p>
    <w:p w14:paraId="097435FD" w14:textId="11791A20" w:rsidR="00430AE5" w:rsidRPr="00430AE5" w:rsidRDefault="00430AE5" w:rsidP="00196AB6">
      <w:pPr>
        <w:pBdr>
          <w:top w:val="single" w:sz="4" w:space="1" w:color="auto"/>
          <w:left w:val="single" w:sz="4" w:space="4" w:color="auto"/>
          <w:bottom w:val="single" w:sz="4" w:space="0" w:color="auto"/>
          <w:right w:val="single" w:sz="4" w:space="4" w:color="auto"/>
        </w:pBdr>
        <w:spacing w:line="360" w:lineRule="auto"/>
        <w:jc w:val="both"/>
        <w:rPr>
          <w:rFonts w:asciiTheme="minorHAnsi" w:hAnsiTheme="minorHAnsi" w:cstheme="minorHAnsi"/>
          <w:b/>
          <w:bCs/>
          <w:sz w:val="22"/>
          <w:szCs w:val="22"/>
        </w:rPr>
      </w:pPr>
      <w:r w:rsidRPr="00430AE5">
        <w:rPr>
          <w:rFonts w:asciiTheme="minorHAnsi" w:hAnsiTheme="minorHAnsi" w:cstheme="minorHAnsi"/>
          <w:b/>
          <w:bCs/>
          <w:sz w:val="22"/>
          <w:szCs w:val="22"/>
        </w:rPr>
        <w:t xml:space="preserve">La direction départementale 91 de l’Agence régionale de santé d’Ile-de-France </w:t>
      </w:r>
    </w:p>
    <w:p w14:paraId="42EBE4F9" w14:textId="77777777" w:rsidR="00430AE5" w:rsidRPr="00430AE5" w:rsidRDefault="00430AE5" w:rsidP="00196AB6">
      <w:pPr>
        <w:pBdr>
          <w:top w:val="single" w:sz="4" w:space="1" w:color="auto"/>
          <w:left w:val="single" w:sz="4" w:space="4" w:color="auto"/>
          <w:bottom w:val="single" w:sz="4" w:space="0" w:color="auto"/>
          <w:right w:val="single" w:sz="4" w:space="4" w:color="auto"/>
        </w:pBdr>
        <w:spacing w:line="360" w:lineRule="auto"/>
        <w:jc w:val="both"/>
        <w:rPr>
          <w:rFonts w:asciiTheme="minorHAnsi" w:hAnsiTheme="minorHAnsi" w:cstheme="minorHAnsi"/>
          <w:b/>
          <w:bCs/>
          <w:sz w:val="22"/>
          <w:szCs w:val="22"/>
        </w:rPr>
      </w:pPr>
    </w:p>
    <w:p w14:paraId="0E7F1047" w14:textId="2B39DF5F" w:rsidR="00430AE5" w:rsidRPr="00430AE5" w:rsidRDefault="00841C9F" w:rsidP="00196AB6">
      <w:pPr>
        <w:pBdr>
          <w:top w:val="single" w:sz="4" w:space="1" w:color="auto"/>
          <w:left w:val="single" w:sz="4" w:space="4" w:color="auto"/>
          <w:bottom w:val="single" w:sz="4" w:space="0" w:color="auto"/>
          <w:right w:val="single" w:sz="4" w:space="4" w:color="auto"/>
        </w:pBdr>
        <w:spacing w:line="360" w:lineRule="auto"/>
        <w:jc w:val="both"/>
        <w:rPr>
          <w:rFonts w:asciiTheme="minorHAnsi" w:hAnsiTheme="minorHAnsi" w:cstheme="minorHAnsi"/>
          <w:b/>
          <w:bCs/>
          <w:sz w:val="22"/>
          <w:szCs w:val="22"/>
          <w:u w:val="single"/>
        </w:rPr>
      </w:pPr>
      <w:r>
        <w:rPr>
          <w:rFonts w:asciiTheme="minorHAnsi" w:hAnsiTheme="minorHAnsi" w:cstheme="minorHAnsi"/>
          <w:b/>
          <w:bCs/>
          <w:sz w:val="22"/>
          <w:szCs w:val="22"/>
          <w:u w:val="single"/>
        </w:rPr>
        <w:t>Calendrier</w:t>
      </w:r>
      <w:r w:rsidR="00430AE5" w:rsidRPr="00430AE5">
        <w:rPr>
          <w:rFonts w:asciiTheme="minorHAnsi" w:hAnsiTheme="minorHAnsi" w:cstheme="minorHAnsi"/>
          <w:b/>
          <w:bCs/>
          <w:sz w:val="22"/>
          <w:szCs w:val="22"/>
          <w:u w:val="single"/>
        </w:rPr>
        <w:t xml:space="preserve"> : </w:t>
      </w:r>
    </w:p>
    <w:p w14:paraId="5BADC38B" w14:textId="582E3856" w:rsidR="00430AE5" w:rsidRPr="00D533A8" w:rsidRDefault="00430AE5" w:rsidP="001D48BF">
      <w:pPr>
        <w:pBdr>
          <w:top w:val="single" w:sz="4" w:space="1" w:color="auto"/>
          <w:left w:val="single" w:sz="4" w:space="4" w:color="auto"/>
          <w:bottom w:val="single" w:sz="4" w:space="0" w:color="auto"/>
          <w:right w:val="single" w:sz="4" w:space="4" w:color="auto"/>
        </w:pBdr>
        <w:spacing w:line="360" w:lineRule="auto"/>
        <w:jc w:val="both"/>
        <w:rPr>
          <w:rFonts w:asciiTheme="minorHAnsi" w:hAnsiTheme="minorHAnsi" w:cstheme="minorHAnsi"/>
          <w:b/>
          <w:bCs/>
          <w:sz w:val="22"/>
          <w:szCs w:val="22"/>
        </w:rPr>
      </w:pPr>
      <w:r w:rsidRPr="00430AE5">
        <w:rPr>
          <w:rFonts w:asciiTheme="minorHAnsi" w:hAnsiTheme="minorHAnsi" w:cstheme="minorHAnsi"/>
          <w:b/>
          <w:bCs/>
          <w:sz w:val="22"/>
          <w:szCs w:val="22"/>
        </w:rPr>
        <w:t xml:space="preserve">Date limite de dépôt des candidatures : </w:t>
      </w:r>
      <w:r w:rsidR="001D48BF" w:rsidRPr="00D533A8">
        <w:rPr>
          <w:rFonts w:asciiTheme="minorHAnsi" w:hAnsiTheme="minorHAnsi" w:cstheme="minorHAnsi"/>
          <w:b/>
          <w:bCs/>
          <w:sz w:val="22"/>
          <w:szCs w:val="22"/>
        </w:rPr>
        <w:t>2</w:t>
      </w:r>
      <w:r w:rsidR="0083408E">
        <w:rPr>
          <w:rFonts w:asciiTheme="minorHAnsi" w:hAnsiTheme="minorHAnsi" w:cstheme="minorHAnsi"/>
          <w:b/>
          <w:bCs/>
          <w:sz w:val="22"/>
          <w:szCs w:val="22"/>
        </w:rPr>
        <w:t>2</w:t>
      </w:r>
      <w:r w:rsidR="001D48BF" w:rsidRPr="00D533A8">
        <w:rPr>
          <w:rFonts w:asciiTheme="minorHAnsi" w:hAnsiTheme="minorHAnsi" w:cstheme="minorHAnsi"/>
          <w:b/>
          <w:bCs/>
          <w:sz w:val="22"/>
          <w:szCs w:val="22"/>
        </w:rPr>
        <w:t xml:space="preserve"> </w:t>
      </w:r>
      <w:r w:rsidR="0083408E">
        <w:rPr>
          <w:rFonts w:asciiTheme="minorHAnsi" w:hAnsiTheme="minorHAnsi" w:cstheme="minorHAnsi"/>
          <w:b/>
          <w:bCs/>
          <w:sz w:val="22"/>
          <w:szCs w:val="22"/>
        </w:rPr>
        <w:t>mai</w:t>
      </w:r>
      <w:r w:rsidRPr="00D533A8">
        <w:rPr>
          <w:rFonts w:asciiTheme="minorHAnsi" w:hAnsiTheme="minorHAnsi" w:cstheme="minorHAnsi"/>
          <w:b/>
          <w:bCs/>
          <w:sz w:val="22"/>
          <w:szCs w:val="22"/>
        </w:rPr>
        <w:t xml:space="preserve"> 202</w:t>
      </w:r>
      <w:r w:rsidR="0083408E">
        <w:rPr>
          <w:rFonts w:asciiTheme="minorHAnsi" w:hAnsiTheme="minorHAnsi" w:cstheme="minorHAnsi"/>
          <w:b/>
          <w:bCs/>
          <w:sz w:val="22"/>
          <w:szCs w:val="22"/>
        </w:rPr>
        <w:t>6</w:t>
      </w:r>
      <w:r w:rsidRPr="00D533A8">
        <w:rPr>
          <w:rFonts w:asciiTheme="minorHAnsi" w:hAnsiTheme="minorHAnsi" w:cstheme="minorHAnsi"/>
          <w:b/>
          <w:bCs/>
          <w:sz w:val="22"/>
          <w:szCs w:val="22"/>
        </w:rPr>
        <w:t xml:space="preserve">, 17 heures  </w:t>
      </w:r>
    </w:p>
    <w:p w14:paraId="3BE3E91F" w14:textId="79C263EC" w:rsidR="00430AE5" w:rsidRPr="00430AE5" w:rsidRDefault="00430AE5" w:rsidP="00196AB6">
      <w:pPr>
        <w:pBdr>
          <w:top w:val="single" w:sz="4" w:space="1" w:color="auto"/>
          <w:left w:val="single" w:sz="4" w:space="4" w:color="auto"/>
          <w:bottom w:val="single" w:sz="4" w:space="0" w:color="auto"/>
          <w:right w:val="single" w:sz="4" w:space="4" w:color="auto"/>
        </w:pBdr>
        <w:spacing w:line="360" w:lineRule="auto"/>
        <w:jc w:val="both"/>
        <w:rPr>
          <w:rFonts w:asciiTheme="minorHAnsi" w:hAnsiTheme="minorHAnsi" w:cstheme="minorHAnsi"/>
          <w:b/>
          <w:bCs/>
          <w:sz w:val="22"/>
          <w:szCs w:val="22"/>
        </w:rPr>
      </w:pPr>
      <w:r w:rsidRPr="00D533A8">
        <w:rPr>
          <w:rFonts w:asciiTheme="minorHAnsi" w:hAnsiTheme="minorHAnsi" w:cstheme="minorHAnsi"/>
          <w:b/>
          <w:bCs/>
          <w:sz w:val="22"/>
          <w:szCs w:val="22"/>
        </w:rPr>
        <w:t xml:space="preserve">Date de publication des résultats : </w:t>
      </w:r>
      <w:r w:rsidR="0083408E">
        <w:rPr>
          <w:rFonts w:asciiTheme="minorHAnsi" w:hAnsiTheme="minorHAnsi" w:cstheme="minorHAnsi"/>
          <w:b/>
          <w:bCs/>
          <w:sz w:val="22"/>
          <w:szCs w:val="22"/>
        </w:rPr>
        <w:t>S</w:t>
      </w:r>
      <w:r w:rsidR="0093245A" w:rsidRPr="00D533A8">
        <w:rPr>
          <w:rFonts w:asciiTheme="minorHAnsi" w:hAnsiTheme="minorHAnsi" w:cstheme="minorHAnsi"/>
          <w:b/>
          <w:bCs/>
          <w:sz w:val="22"/>
          <w:szCs w:val="22"/>
        </w:rPr>
        <w:t>eptembre</w:t>
      </w:r>
      <w:r w:rsidRPr="00D533A8">
        <w:rPr>
          <w:rFonts w:asciiTheme="minorHAnsi" w:hAnsiTheme="minorHAnsi" w:cstheme="minorHAnsi"/>
          <w:b/>
          <w:bCs/>
          <w:sz w:val="22"/>
          <w:szCs w:val="22"/>
        </w:rPr>
        <w:t xml:space="preserve"> 202</w:t>
      </w:r>
      <w:r w:rsidR="0083408E">
        <w:rPr>
          <w:rFonts w:asciiTheme="minorHAnsi" w:hAnsiTheme="minorHAnsi" w:cstheme="minorHAnsi"/>
          <w:b/>
          <w:bCs/>
          <w:sz w:val="22"/>
          <w:szCs w:val="22"/>
        </w:rPr>
        <w:t>6</w:t>
      </w:r>
    </w:p>
    <w:p w14:paraId="5F87EA81" w14:textId="6383FB6C" w:rsidR="00430AE5" w:rsidRPr="00430AE5" w:rsidRDefault="00430AE5" w:rsidP="00196AB6">
      <w:pPr>
        <w:pBdr>
          <w:top w:val="single" w:sz="4" w:space="1" w:color="auto"/>
          <w:left w:val="single" w:sz="4" w:space="4" w:color="auto"/>
          <w:bottom w:val="single" w:sz="4" w:space="0" w:color="auto"/>
          <w:right w:val="single" w:sz="4" w:space="4" w:color="auto"/>
        </w:pBdr>
        <w:spacing w:line="360" w:lineRule="auto"/>
        <w:jc w:val="both"/>
        <w:rPr>
          <w:rFonts w:asciiTheme="minorHAnsi" w:hAnsiTheme="minorHAnsi" w:cstheme="minorHAnsi"/>
          <w:b/>
          <w:bCs/>
          <w:sz w:val="22"/>
          <w:szCs w:val="22"/>
        </w:rPr>
      </w:pPr>
      <w:r w:rsidRPr="00430AE5">
        <w:rPr>
          <w:rFonts w:asciiTheme="minorHAnsi" w:hAnsiTheme="minorHAnsi" w:cstheme="minorHAnsi"/>
          <w:b/>
          <w:bCs/>
          <w:sz w:val="22"/>
          <w:szCs w:val="22"/>
        </w:rPr>
        <w:t xml:space="preserve">Pour toute question : </w:t>
      </w:r>
      <w:r w:rsidR="00874E85">
        <w:rPr>
          <w:rFonts w:asciiTheme="minorHAnsi" w:hAnsiTheme="minorHAnsi" w:cstheme="minorHAnsi"/>
          <w:b/>
          <w:bCs/>
          <w:sz w:val="22"/>
          <w:szCs w:val="22"/>
        </w:rPr>
        <w:t>theo.nedelec</w:t>
      </w:r>
      <w:r w:rsidRPr="00430AE5">
        <w:rPr>
          <w:rFonts w:asciiTheme="minorHAnsi" w:hAnsiTheme="minorHAnsi" w:cstheme="minorHAnsi"/>
          <w:b/>
          <w:bCs/>
          <w:sz w:val="22"/>
          <w:szCs w:val="22"/>
        </w:rPr>
        <w:t>@ars.sante.fr</w:t>
      </w:r>
    </w:p>
    <w:p w14:paraId="7C3C43E1" w14:textId="77777777" w:rsidR="00430AE5" w:rsidRPr="00430AE5" w:rsidRDefault="00430AE5" w:rsidP="00196AB6">
      <w:pPr>
        <w:jc w:val="both"/>
        <w:rPr>
          <w:rFonts w:asciiTheme="minorHAnsi" w:hAnsiTheme="minorHAnsi" w:cstheme="minorHAnsi"/>
          <w:sz w:val="22"/>
          <w:szCs w:val="22"/>
        </w:rPr>
      </w:pPr>
    </w:p>
    <w:p w14:paraId="686087B2" w14:textId="7A66AFFC" w:rsidR="00430AE5" w:rsidRDefault="00430AE5" w:rsidP="00196AB6">
      <w:pPr>
        <w:spacing w:after="200" w:line="276" w:lineRule="auto"/>
        <w:jc w:val="both"/>
        <w:rPr>
          <w:rFonts w:asciiTheme="minorHAnsi" w:hAnsiTheme="minorHAnsi" w:cstheme="minorHAnsi"/>
          <w:sz w:val="22"/>
          <w:szCs w:val="22"/>
        </w:rPr>
      </w:pPr>
      <w:r>
        <w:rPr>
          <w:rFonts w:asciiTheme="minorHAnsi" w:hAnsiTheme="minorHAnsi" w:cstheme="minorHAnsi"/>
          <w:sz w:val="22"/>
          <w:szCs w:val="22"/>
        </w:rPr>
        <w:br w:type="page"/>
      </w:r>
    </w:p>
    <w:p w14:paraId="60529A52" w14:textId="77777777" w:rsidR="00430AE5" w:rsidRDefault="00430AE5" w:rsidP="00196AB6">
      <w:pPr>
        <w:pStyle w:val="Paragraphedeliste"/>
        <w:numPr>
          <w:ilvl w:val="0"/>
          <w:numId w:val="4"/>
        </w:numPr>
        <w:jc w:val="both"/>
        <w:rPr>
          <w:rFonts w:asciiTheme="minorHAnsi" w:hAnsiTheme="minorHAnsi" w:cstheme="minorHAnsi"/>
          <w:color w:val="17365D" w:themeColor="text2" w:themeShade="BF"/>
          <w:sz w:val="28"/>
          <w:szCs w:val="28"/>
        </w:rPr>
      </w:pPr>
      <w:r w:rsidRPr="00C06528">
        <w:rPr>
          <w:rFonts w:asciiTheme="minorHAnsi" w:hAnsiTheme="minorHAnsi" w:cstheme="minorHAnsi"/>
          <w:color w:val="17365D" w:themeColor="text2" w:themeShade="BF"/>
          <w:sz w:val="28"/>
          <w:szCs w:val="28"/>
        </w:rPr>
        <w:lastRenderedPageBreak/>
        <w:t>CONTENU DU PROJET ET OBJECTIFS POURSUIVIS</w:t>
      </w:r>
    </w:p>
    <w:p w14:paraId="5B9D4977" w14:textId="77777777" w:rsidR="00A23ADE" w:rsidRPr="00A23ADE" w:rsidRDefault="00A23ADE" w:rsidP="00196AB6">
      <w:pPr>
        <w:jc w:val="both"/>
        <w:rPr>
          <w:rFonts w:asciiTheme="minorHAnsi" w:hAnsiTheme="minorHAnsi" w:cstheme="minorHAnsi"/>
          <w:color w:val="17365D" w:themeColor="text2" w:themeShade="BF"/>
          <w:sz w:val="28"/>
          <w:szCs w:val="28"/>
        </w:rPr>
      </w:pPr>
    </w:p>
    <w:p w14:paraId="6510F7D3" w14:textId="77777777" w:rsidR="00430AE5" w:rsidRDefault="00430AE5" w:rsidP="00196AB6">
      <w:pPr>
        <w:pStyle w:val="Paragraphedeliste"/>
        <w:numPr>
          <w:ilvl w:val="1"/>
          <w:numId w:val="4"/>
        </w:numPr>
        <w:jc w:val="both"/>
        <w:rPr>
          <w:rFonts w:asciiTheme="minorHAnsi" w:hAnsiTheme="minorHAnsi" w:cstheme="minorHAnsi"/>
          <w:color w:val="17365D" w:themeColor="text2" w:themeShade="BF"/>
          <w:sz w:val="24"/>
          <w:szCs w:val="24"/>
        </w:rPr>
      </w:pPr>
      <w:r w:rsidRPr="00C06528">
        <w:rPr>
          <w:rFonts w:asciiTheme="minorHAnsi" w:hAnsiTheme="minorHAnsi" w:cstheme="minorHAnsi"/>
          <w:color w:val="17365D" w:themeColor="text2" w:themeShade="BF"/>
          <w:sz w:val="24"/>
          <w:szCs w:val="24"/>
        </w:rPr>
        <w:t>Contexte</w:t>
      </w:r>
    </w:p>
    <w:p w14:paraId="264A5902" w14:textId="77777777" w:rsidR="00A23ADE" w:rsidRPr="00A23ADE" w:rsidRDefault="00A23ADE" w:rsidP="00196AB6">
      <w:pPr>
        <w:jc w:val="both"/>
        <w:rPr>
          <w:rFonts w:asciiTheme="minorHAnsi" w:hAnsiTheme="minorHAnsi" w:cstheme="minorHAnsi"/>
          <w:color w:val="17365D" w:themeColor="text2" w:themeShade="BF"/>
          <w:sz w:val="24"/>
          <w:szCs w:val="24"/>
        </w:rPr>
      </w:pPr>
    </w:p>
    <w:p w14:paraId="43800906" w14:textId="77777777" w:rsidR="00A23ADE" w:rsidRPr="00A23ADE" w:rsidRDefault="00A23ADE" w:rsidP="00196AB6">
      <w:pPr>
        <w:jc w:val="both"/>
        <w:rPr>
          <w:rFonts w:asciiTheme="minorHAnsi" w:hAnsiTheme="minorHAnsi" w:cstheme="minorHAnsi"/>
          <w:sz w:val="22"/>
          <w:szCs w:val="22"/>
        </w:rPr>
      </w:pPr>
      <w:r w:rsidRPr="00A23ADE">
        <w:rPr>
          <w:rFonts w:asciiTheme="minorHAnsi" w:hAnsiTheme="minorHAnsi" w:cstheme="minorHAnsi"/>
          <w:sz w:val="22"/>
          <w:szCs w:val="22"/>
        </w:rPr>
        <w:t>Les Agences Régionales de Santé (ARS) sont chargées du pilotage et de la mise en œuvre des politiques de santé sur leur territoire.</w:t>
      </w:r>
    </w:p>
    <w:p w14:paraId="21E70638" w14:textId="77777777" w:rsidR="00A23ADE" w:rsidRPr="00A23ADE" w:rsidRDefault="00A23ADE" w:rsidP="00196AB6">
      <w:pPr>
        <w:jc w:val="both"/>
        <w:rPr>
          <w:rFonts w:asciiTheme="minorHAnsi" w:hAnsiTheme="minorHAnsi" w:cstheme="minorHAnsi"/>
          <w:sz w:val="22"/>
          <w:szCs w:val="22"/>
        </w:rPr>
      </w:pPr>
    </w:p>
    <w:p w14:paraId="36E6606B" w14:textId="77777777" w:rsidR="00A23ADE" w:rsidRPr="00A23ADE" w:rsidRDefault="00A23ADE" w:rsidP="00196AB6">
      <w:pPr>
        <w:jc w:val="both"/>
        <w:rPr>
          <w:rFonts w:asciiTheme="minorHAnsi" w:hAnsiTheme="minorHAnsi" w:cstheme="minorHAnsi"/>
          <w:sz w:val="22"/>
          <w:szCs w:val="22"/>
        </w:rPr>
      </w:pPr>
      <w:r w:rsidRPr="00A23ADE">
        <w:rPr>
          <w:rFonts w:asciiTheme="minorHAnsi" w:hAnsiTheme="minorHAnsi" w:cstheme="minorHAnsi"/>
          <w:sz w:val="22"/>
          <w:szCs w:val="22"/>
        </w:rPr>
        <w:t>Le Projet Régional de Santé (PRS) d’Ile-de-France 2023-2028, ossature de la politique régionale de santé publié le 1er novembre 2023, affirme dans son cadre d’orientations stratégiques et dans le schéma régional de santé, l’ambition collective d’investir sur la prévention, les territoires et la réduction des inégalités sociales et territoriales de santé.</w:t>
      </w:r>
    </w:p>
    <w:p w14:paraId="3F0DCD0D" w14:textId="77777777" w:rsidR="00A23ADE" w:rsidRPr="00A23ADE" w:rsidRDefault="00A23ADE" w:rsidP="00196AB6">
      <w:pPr>
        <w:jc w:val="both"/>
        <w:rPr>
          <w:rFonts w:asciiTheme="minorHAnsi" w:hAnsiTheme="minorHAnsi" w:cstheme="minorHAnsi"/>
          <w:sz w:val="22"/>
          <w:szCs w:val="22"/>
        </w:rPr>
      </w:pPr>
    </w:p>
    <w:p w14:paraId="0F803FF2" w14:textId="1B1B951F" w:rsidR="00A23ADE" w:rsidRPr="00A23ADE" w:rsidRDefault="00A23ADE" w:rsidP="00196AB6">
      <w:pPr>
        <w:jc w:val="both"/>
        <w:rPr>
          <w:rFonts w:asciiTheme="minorHAnsi" w:hAnsiTheme="minorHAnsi" w:cstheme="minorHAnsi"/>
          <w:sz w:val="22"/>
          <w:szCs w:val="22"/>
        </w:rPr>
      </w:pPr>
      <w:r w:rsidRPr="00A23ADE">
        <w:rPr>
          <w:rFonts w:asciiTheme="minorHAnsi" w:hAnsiTheme="minorHAnsi" w:cstheme="minorHAnsi"/>
          <w:sz w:val="22"/>
          <w:szCs w:val="22"/>
        </w:rPr>
        <w:t>Dans le cadre de ce nouveau PRS, l’Agence précise aux acteurs locaux et régionaux</w:t>
      </w:r>
      <w:r w:rsidR="00E4438F">
        <w:rPr>
          <w:rFonts w:asciiTheme="minorHAnsi" w:hAnsiTheme="minorHAnsi" w:cstheme="minorHAnsi"/>
          <w:sz w:val="22"/>
          <w:szCs w:val="22"/>
        </w:rPr>
        <w:t>,</w:t>
      </w:r>
      <w:r w:rsidRPr="00A23ADE">
        <w:rPr>
          <w:rFonts w:asciiTheme="minorHAnsi" w:hAnsiTheme="minorHAnsi" w:cstheme="minorHAnsi"/>
          <w:sz w:val="22"/>
          <w:szCs w:val="22"/>
        </w:rPr>
        <w:t xml:space="preserve"> les priorités qui seront financées, notamment par le fonds d’intervention régional (FIR).</w:t>
      </w:r>
    </w:p>
    <w:p w14:paraId="6CEAF095" w14:textId="47189410" w:rsidR="00A23ADE" w:rsidRPr="00A23ADE" w:rsidRDefault="00A23ADE" w:rsidP="00196AB6">
      <w:pPr>
        <w:jc w:val="both"/>
        <w:rPr>
          <w:rFonts w:asciiTheme="minorHAnsi" w:hAnsiTheme="minorHAnsi" w:cstheme="minorHAnsi"/>
          <w:sz w:val="22"/>
          <w:szCs w:val="22"/>
        </w:rPr>
      </w:pPr>
      <w:r w:rsidRPr="00A23ADE">
        <w:rPr>
          <w:rFonts w:asciiTheme="minorHAnsi" w:hAnsiTheme="minorHAnsi" w:cstheme="minorHAnsi"/>
          <w:sz w:val="22"/>
          <w:szCs w:val="22"/>
        </w:rPr>
        <w:t xml:space="preserve">L’ARS s’appuie sur un partenariat </w:t>
      </w:r>
      <w:r>
        <w:rPr>
          <w:rFonts w:asciiTheme="minorHAnsi" w:hAnsiTheme="minorHAnsi" w:cstheme="minorHAnsi"/>
          <w:sz w:val="22"/>
          <w:szCs w:val="22"/>
        </w:rPr>
        <w:t>départemental</w:t>
      </w:r>
      <w:r w:rsidRPr="00A23ADE">
        <w:rPr>
          <w:rFonts w:asciiTheme="minorHAnsi" w:hAnsiTheme="minorHAnsi" w:cstheme="minorHAnsi"/>
          <w:sz w:val="22"/>
          <w:szCs w:val="22"/>
        </w:rPr>
        <w:t xml:space="preserve"> important pour que les actions soient portées au plus près des usagers, des habitants, dans une démarche collective de coopération en santé la plus adaptée aux besoins des populations. Ce partenariat mobilise les acteurs institutionnels (dont </w:t>
      </w:r>
      <w:r>
        <w:rPr>
          <w:rFonts w:asciiTheme="minorHAnsi" w:hAnsiTheme="minorHAnsi" w:cstheme="minorHAnsi"/>
          <w:sz w:val="22"/>
          <w:szCs w:val="22"/>
        </w:rPr>
        <w:t>c</w:t>
      </w:r>
      <w:r w:rsidRPr="00A23ADE">
        <w:rPr>
          <w:rFonts w:asciiTheme="minorHAnsi" w:hAnsiTheme="minorHAnsi" w:cstheme="minorHAnsi"/>
          <w:sz w:val="22"/>
          <w:szCs w:val="22"/>
        </w:rPr>
        <w:t xml:space="preserve">ollectivités territoriales, </w:t>
      </w:r>
      <w:r>
        <w:rPr>
          <w:rFonts w:asciiTheme="minorHAnsi" w:hAnsiTheme="minorHAnsi" w:cstheme="minorHAnsi"/>
          <w:sz w:val="22"/>
          <w:szCs w:val="22"/>
        </w:rPr>
        <w:t>a</w:t>
      </w:r>
      <w:r w:rsidRPr="00A23ADE">
        <w:rPr>
          <w:rFonts w:asciiTheme="minorHAnsi" w:hAnsiTheme="minorHAnsi" w:cstheme="minorHAnsi"/>
          <w:sz w:val="22"/>
          <w:szCs w:val="22"/>
        </w:rPr>
        <w:t xml:space="preserve">ssurance maladie, </w:t>
      </w:r>
      <w:r>
        <w:rPr>
          <w:rFonts w:asciiTheme="minorHAnsi" w:hAnsiTheme="minorHAnsi" w:cstheme="minorHAnsi"/>
          <w:sz w:val="22"/>
          <w:szCs w:val="22"/>
        </w:rPr>
        <w:t>é</w:t>
      </w:r>
      <w:r w:rsidRPr="00A23ADE">
        <w:rPr>
          <w:rFonts w:asciiTheme="minorHAnsi" w:hAnsiTheme="minorHAnsi" w:cstheme="minorHAnsi"/>
          <w:sz w:val="22"/>
          <w:szCs w:val="22"/>
        </w:rPr>
        <w:t>ducation nationale …), les professionnels des secteurs sanitaire, social, médico-social, les associations et les usagers/habitants.</w:t>
      </w:r>
    </w:p>
    <w:p w14:paraId="4EBDF082" w14:textId="77777777" w:rsidR="00C06528" w:rsidRDefault="00C06528" w:rsidP="00196AB6">
      <w:pPr>
        <w:jc w:val="both"/>
        <w:rPr>
          <w:rFonts w:asciiTheme="minorHAnsi" w:hAnsiTheme="minorHAnsi" w:cstheme="minorHAnsi"/>
          <w:sz w:val="22"/>
          <w:szCs w:val="22"/>
        </w:rPr>
      </w:pPr>
    </w:p>
    <w:p w14:paraId="6086E5CB" w14:textId="77777777" w:rsidR="00C06528" w:rsidRDefault="00C06528" w:rsidP="00196AB6">
      <w:pPr>
        <w:jc w:val="both"/>
        <w:rPr>
          <w:rFonts w:asciiTheme="minorHAnsi" w:hAnsiTheme="minorHAnsi" w:cstheme="minorHAnsi"/>
          <w:sz w:val="22"/>
          <w:szCs w:val="22"/>
        </w:rPr>
      </w:pPr>
    </w:p>
    <w:p w14:paraId="406145DB" w14:textId="77777777" w:rsidR="00430AE5" w:rsidRPr="00C06528" w:rsidRDefault="00430AE5" w:rsidP="00196AB6">
      <w:pPr>
        <w:pStyle w:val="Paragraphedeliste"/>
        <w:numPr>
          <w:ilvl w:val="1"/>
          <w:numId w:val="4"/>
        </w:numPr>
        <w:jc w:val="both"/>
        <w:rPr>
          <w:rFonts w:asciiTheme="minorHAnsi" w:hAnsiTheme="minorHAnsi" w:cstheme="minorHAnsi"/>
          <w:color w:val="17365D" w:themeColor="text2" w:themeShade="BF"/>
          <w:sz w:val="24"/>
          <w:szCs w:val="24"/>
        </w:rPr>
      </w:pPr>
      <w:r w:rsidRPr="00C06528">
        <w:rPr>
          <w:rFonts w:asciiTheme="minorHAnsi" w:hAnsiTheme="minorHAnsi" w:cstheme="minorHAnsi"/>
          <w:color w:val="17365D" w:themeColor="text2" w:themeShade="BF"/>
          <w:sz w:val="24"/>
          <w:szCs w:val="24"/>
        </w:rPr>
        <w:t>Objet de l’appel à manifestation d’intérêt et structures porteuses éligibles</w:t>
      </w:r>
    </w:p>
    <w:p w14:paraId="5AD3ED31" w14:textId="77777777" w:rsidR="00C06528" w:rsidRDefault="00C06528" w:rsidP="00196AB6">
      <w:pPr>
        <w:jc w:val="both"/>
        <w:rPr>
          <w:rFonts w:asciiTheme="minorHAnsi" w:hAnsiTheme="minorHAnsi" w:cstheme="minorHAnsi"/>
          <w:sz w:val="22"/>
          <w:szCs w:val="22"/>
        </w:rPr>
      </w:pPr>
    </w:p>
    <w:p w14:paraId="702E6321" w14:textId="77777777" w:rsidR="00430AE5" w:rsidRPr="00C06528" w:rsidRDefault="00430AE5" w:rsidP="00D533A8">
      <w:pPr>
        <w:pStyle w:val="Paragraphedeliste"/>
        <w:numPr>
          <w:ilvl w:val="2"/>
          <w:numId w:val="4"/>
        </w:numPr>
        <w:ind w:left="1418"/>
        <w:jc w:val="both"/>
        <w:rPr>
          <w:rFonts w:asciiTheme="minorHAnsi" w:hAnsiTheme="minorHAnsi" w:cstheme="minorHAnsi"/>
          <w:color w:val="17365D" w:themeColor="text2" w:themeShade="BF"/>
          <w:sz w:val="22"/>
          <w:szCs w:val="22"/>
        </w:rPr>
      </w:pPr>
      <w:r w:rsidRPr="00C06528">
        <w:rPr>
          <w:rFonts w:asciiTheme="minorHAnsi" w:hAnsiTheme="minorHAnsi" w:cstheme="minorHAnsi"/>
          <w:color w:val="17365D" w:themeColor="text2" w:themeShade="BF"/>
          <w:sz w:val="22"/>
          <w:szCs w:val="22"/>
        </w:rPr>
        <w:t>Le cadre général</w:t>
      </w:r>
    </w:p>
    <w:p w14:paraId="7B1B9311" w14:textId="77777777" w:rsidR="00C06528" w:rsidRDefault="00C06528" w:rsidP="00196AB6">
      <w:pPr>
        <w:jc w:val="both"/>
        <w:rPr>
          <w:rFonts w:asciiTheme="minorHAnsi" w:hAnsiTheme="minorHAnsi" w:cstheme="minorHAnsi"/>
          <w:sz w:val="22"/>
          <w:szCs w:val="22"/>
        </w:rPr>
      </w:pPr>
    </w:p>
    <w:p w14:paraId="4BEA554D" w14:textId="0249B554" w:rsidR="0006041A" w:rsidRDefault="00DA1800" w:rsidP="0006041A">
      <w:pPr>
        <w:jc w:val="both"/>
        <w:rPr>
          <w:rFonts w:asciiTheme="minorHAnsi" w:hAnsiTheme="minorHAnsi" w:cstheme="minorHAnsi"/>
          <w:sz w:val="22"/>
          <w:szCs w:val="22"/>
        </w:rPr>
      </w:pPr>
      <w:r w:rsidRPr="00DA1800">
        <w:rPr>
          <w:rFonts w:asciiTheme="minorHAnsi" w:hAnsiTheme="minorHAnsi" w:cstheme="minorHAnsi"/>
          <w:sz w:val="22"/>
          <w:szCs w:val="22"/>
        </w:rPr>
        <w:t>Cet AMI a pour vocation de soutenir des projets de promotion et de prévention de la santé, ainsi que de renforcement de l’offre de soins, au bénéfice de la population essonnienne. Il s’inscrit dans une volonté d’accompagner des initiatives concrètes, ancrées dans les réalités des territoires, et répondant aux besoins en santé mentale identifiés localement.</w:t>
      </w:r>
    </w:p>
    <w:p w14:paraId="74B5CF96" w14:textId="77777777" w:rsidR="00DA1800" w:rsidRPr="0006041A" w:rsidRDefault="00DA1800" w:rsidP="0006041A">
      <w:pPr>
        <w:jc w:val="both"/>
        <w:rPr>
          <w:rFonts w:asciiTheme="minorHAnsi" w:hAnsiTheme="minorHAnsi" w:cstheme="minorHAnsi"/>
          <w:sz w:val="22"/>
          <w:szCs w:val="22"/>
        </w:rPr>
      </w:pPr>
    </w:p>
    <w:p w14:paraId="77D74987" w14:textId="066FEC05" w:rsidR="0006041A" w:rsidRPr="0006041A" w:rsidRDefault="0006041A" w:rsidP="0006041A">
      <w:pPr>
        <w:jc w:val="both"/>
        <w:rPr>
          <w:rFonts w:asciiTheme="minorHAnsi" w:hAnsiTheme="minorHAnsi" w:cstheme="minorHAnsi"/>
          <w:sz w:val="22"/>
          <w:szCs w:val="22"/>
        </w:rPr>
      </w:pPr>
      <w:r w:rsidRPr="0006041A">
        <w:rPr>
          <w:rFonts w:asciiTheme="minorHAnsi" w:hAnsiTheme="minorHAnsi" w:cstheme="minorHAnsi"/>
          <w:sz w:val="22"/>
          <w:szCs w:val="22"/>
        </w:rPr>
        <w:t xml:space="preserve">L’objectif est de mobiliser un ensemble d’acteurs – </w:t>
      </w:r>
      <w:r w:rsidR="00432A32" w:rsidRPr="00A21F9E">
        <w:rPr>
          <w:rFonts w:asciiTheme="minorHAnsi" w:hAnsiTheme="minorHAnsi" w:cstheme="minorHAnsi"/>
          <w:sz w:val="22"/>
          <w:szCs w:val="22"/>
        </w:rPr>
        <w:t xml:space="preserve">associations, collectivités </w:t>
      </w:r>
      <w:r w:rsidR="00432A32">
        <w:rPr>
          <w:rFonts w:asciiTheme="minorHAnsi" w:hAnsiTheme="minorHAnsi" w:cstheme="minorHAnsi"/>
          <w:sz w:val="22"/>
          <w:szCs w:val="22"/>
        </w:rPr>
        <w:t>locales</w:t>
      </w:r>
      <w:r w:rsidR="00432A32" w:rsidRPr="00A21F9E">
        <w:rPr>
          <w:rFonts w:asciiTheme="minorHAnsi" w:hAnsiTheme="minorHAnsi" w:cstheme="minorHAnsi"/>
          <w:sz w:val="22"/>
          <w:szCs w:val="22"/>
        </w:rPr>
        <w:t>, établissements sociaux, médico-sociaux ou de santé</w:t>
      </w:r>
      <w:r w:rsidR="00432A32">
        <w:rPr>
          <w:rFonts w:asciiTheme="minorHAnsi" w:hAnsiTheme="minorHAnsi" w:cstheme="minorHAnsi"/>
          <w:sz w:val="22"/>
          <w:szCs w:val="22"/>
        </w:rPr>
        <w:t xml:space="preserve"> </w:t>
      </w:r>
      <w:r w:rsidRPr="0006041A">
        <w:rPr>
          <w:rFonts w:asciiTheme="minorHAnsi" w:hAnsiTheme="minorHAnsi" w:cstheme="minorHAnsi"/>
          <w:sz w:val="22"/>
          <w:szCs w:val="22"/>
        </w:rPr>
        <w:t>– autour d’une ambition commune : créer des environnements favorables à la santé mentale, prévenir la souffrance psychique, faciliter l’accès aux soins et promouvoir le rétablissement.</w:t>
      </w:r>
    </w:p>
    <w:p w14:paraId="192CC917" w14:textId="77777777" w:rsidR="0006041A" w:rsidRPr="0006041A" w:rsidRDefault="0006041A" w:rsidP="0006041A">
      <w:pPr>
        <w:jc w:val="both"/>
        <w:rPr>
          <w:rFonts w:asciiTheme="minorHAnsi" w:hAnsiTheme="minorHAnsi" w:cstheme="minorHAnsi"/>
          <w:sz w:val="22"/>
          <w:szCs w:val="22"/>
        </w:rPr>
      </w:pPr>
    </w:p>
    <w:p w14:paraId="4F8EE8A9" w14:textId="69532AFF" w:rsidR="00A23ADE" w:rsidRPr="00A23ADE" w:rsidRDefault="0006041A" w:rsidP="00196AB6">
      <w:pPr>
        <w:jc w:val="both"/>
        <w:rPr>
          <w:rFonts w:asciiTheme="minorHAnsi" w:hAnsiTheme="minorHAnsi" w:cstheme="minorHAnsi"/>
          <w:sz w:val="22"/>
          <w:szCs w:val="22"/>
        </w:rPr>
      </w:pPr>
      <w:r w:rsidRPr="0006041A">
        <w:rPr>
          <w:rFonts w:asciiTheme="minorHAnsi" w:hAnsiTheme="minorHAnsi" w:cstheme="minorHAnsi"/>
          <w:sz w:val="22"/>
          <w:szCs w:val="22"/>
        </w:rPr>
        <w:t xml:space="preserve">Les porteurs devront démontrer leur capacité à mener des actions territorialisées, </w:t>
      </w:r>
      <w:proofErr w:type="spellStart"/>
      <w:r w:rsidRPr="0006041A">
        <w:rPr>
          <w:rFonts w:asciiTheme="minorHAnsi" w:hAnsiTheme="minorHAnsi" w:cstheme="minorHAnsi"/>
          <w:sz w:val="22"/>
          <w:szCs w:val="22"/>
        </w:rPr>
        <w:t>co-construites</w:t>
      </w:r>
      <w:proofErr w:type="spellEnd"/>
      <w:r w:rsidRPr="0006041A">
        <w:rPr>
          <w:rFonts w:asciiTheme="minorHAnsi" w:hAnsiTheme="minorHAnsi" w:cstheme="minorHAnsi"/>
          <w:sz w:val="22"/>
          <w:szCs w:val="22"/>
        </w:rPr>
        <w:t xml:space="preserve"> avec les parties prenantes concernées.</w:t>
      </w:r>
    </w:p>
    <w:p w14:paraId="0469014A" w14:textId="77777777" w:rsidR="00A23ADE" w:rsidRDefault="00A23ADE" w:rsidP="00196AB6">
      <w:pPr>
        <w:jc w:val="both"/>
        <w:rPr>
          <w:rFonts w:asciiTheme="minorHAnsi" w:hAnsiTheme="minorHAnsi" w:cstheme="minorHAnsi"/>
          <w:sz w:val="22"/>
          <w:szCs w:val="22"/>
        </w:rPr>
      </w:pPr>
    </w:p>
    <w:p w14:paraId="35686BEA" w14:textId="77777777" w:rsidR="00A23ADE" w:rsidRDefault="00A23ADE" w:rsidP="00196AB6">
      <w:pPr>
        <w:jc w:val="both"/>
        <w:rPr>
          <w:rFonts w:asciiTheme="minorHAnsi" w:hAnsiTheme="minorHAnsi" w:cstheme="minorHAnsi"/>
          <w:sz w:val="22"/>
          <w:szCs w:val="22"/>
        </w:rPr>
      </w:pPr>
    </w:p>
    <w:p w14:paraId="78001228" w14:textId="77777777" w:rsidR="00432A32" w:rsidRDefault="00432A32" w:rsidP="00196AB6">
      <w:pPr>
        <w:jc w:val="both"/>
        <w:rPr>
          <w:rFonts w:asciiTheme="minorHAnsi" w:hAnsiTheme="minorHAnsi" w:cstheme="minorHAnsi"/>
          <w:sz w:val="22"/>
          <w:szCs w:val="22"/>
        </w:rPr>
      </w:pPr>
    </w:p>
    <w:p w14:paraId="75BF6A2E" w14:textId="77777777" w:rsidR="00432A32" w:rsidRDefault="00432A32" w:rsidP="00196AB6">
      <w:pPr>
        <w:jc w:val="both"/>
        <w:rPr>
          <w:rFonts w:asciiTheme="minorHAnsi" w:hAnsiTheme="minorHAnsi" w:cstheme="minorHAnsi"/>
          <w:sz w:val="22"/>
          <w:szCs w:val="22"/>
        </w:rPr>
      </w:pPr>
    </w:p>
    <w:p w14:paraId="3D8C2AD3" w14:textId="77777777" w:rsidR="00432A32" w:rsidRDefault="00432A32" w:rsidP="00196AB6">
      <w:pPr>
        <w:jc w:val="both"/>
        <w:rPr>
          <w:rFonts w:asciiTheme="minorHAnsi" w:hAnsiTheme="minorHAnsi" w:cstheme="minorHAnsi"/>
          <w:sz w:val="22"/>
          <w:szCs w:val="22"/>
        </w:rPr>
      </w:pPr>
    </w:p>
    <w:p w14:paraId="37D2E932" w14:textId="77777777" w:rsidR="00432A32" w:rsidRDefault="00432A32" w:rsidP="00196AB6">
      <w:pPr>
        <w:jc w:val="both"/>
        <w:rPr>
          <w:rFonts w:asciiTheme="minorHAnsi" w:hAnsiTheme="minorHAnsi" w:cstheme="minorHAnsi"/>
          <w:sz w:val="22"/>
          <w:szCs w:val="22"/>
        </w:rPr>
      </w:pPr>
    </w:p>
    <w:p w14:paraId="58B73A2E" w14:textId="77777777" w:rsidR="00432A32" w:rsidRDefault="00432A32" w:rsidP="00196AB6">
      <w:pPr>
        <w:jc w:val="both"/>
        <w:rPr>
          <w:rFonts w:asciiTheme="minorHAnsi" w:hAnsiTheme="minorHAnsi" w:cstheme="minorHAnsi"/>
          <w:sz w:val="22"/>
          <w:szCs w:val="22"/>
        </w:rPr>
      </w:pPr>
    </w:p>
    <w:p w14:paraId="14E28F5F" w14:textId="77777777" w:rsidR="00432A32" w:rsidRPr="00C06528" w:rsidRDefault="00432A32" w:rsidP="00196AB6">
      <w:pPr>
        <w:jc w:val="both"/>
        <w:rPr>
          <w:rFonts w:asciiTheme="minorHAnsi" w:hAnsiTheme="minorHAnsi" w:cstheme="minorHAnsi"/>
          <w:sz w:val="22"/>
          <w:szCs w:val="22"/>
        </w:rPr>
      </w:pPr>
    </w:p>
    <w:p w14:paraId="608D07C9" w14:textId="77777777" w:rsidR="00430AE5" w:rsidRPr="00C06528" w:rsidRDefault="00430AE5" w:rsidP="00D533A8">
      <w:pPr>
        <w:pStyle w:val="Paragraphedeliste"/>
        <w:numPr>
          <w:ilvl w:val="2"/>
          <w:numId w:val="4"/>
        </w:numPr>
        <w:ind w:left="1418"/>
        <w:jc w:val="both"/>
        <w:rPr>
          <w:rFonts w:asciiTheme="minorHAnsi" w:hAnsiTheme="minorHAnsi" w:cstheme="minorHAnsi"/>
          <w:color w:val="17365D" w:themeColor="text2" w:themeShade="BF"/>
          <w:sz w:val="22"/>
          <w:szCs w:val="22"/>
        </w:rPr>
      </w:pPr>
      <w:r w:rsidRPr="00C06528">
        <w:rPr>
          <w:rFonts w:asciiTheme="minorHAnsi" w:hAnsiTheme="minorHAnsi" w:cstheme="minorHAnsi"/>
          <w:color w:val="17365D" w:themeColor="text2" w:themeShade="BF"/>
          <w:sz w:val="22"/>
          <w:szCs w:val="22"/>
        </w:rPr>
        <w:lastRenderedPageBreak/>
        <w:t>Les éléments de priorisation régionale pour une intervention adaptée répondant aux besoins</w:t>
      </w:r>
    </w:p>
    <w:p w14:paraId="33FC904F" w14:textId="77777777" w:rsidR="00C06528" w:rsidRDefault="00C06528" w:rsidP="00196AB6">
      <w:pPr>
        <w:jc w:val="both"/>
        <w:rPr>
          <w:rFonts w:asciiTheme="minorHAnsi" w:hAnsiTheme="minorHAnsi" w:cstheme="minorHAnsi"/>
          <w:sz w:val="22"/>
          <w:szCs w:val="22"/>
        </w:rPr>
      </w:pPr>
    </w:p>
    <w:p w14:paraId="3A177B32" w14:textId="7501BA15" w:rsidR="007F6E82" w:rsidRPr="00432A32" w:rsidRDefault="007F6E82" w:rsidP="007F6E82">
      <w:pPr>
        <w:jc w:val="both"/>
        <w:rPr>
          <w:rFonts w:asciiTheme="minorHAnsi" w:hAnsiTheme="minorHAnsi" w:cstheme="minorHAnsi"/>
          <w:sz w:val="22"/>
          <w:szCs w:val="22"/>
        </w:rPr>
      </w:pPr>
      <w:r>
        <w:rPr>
          <w:rFonts w:asciiTheme="minorHAnsi" w:hAnsiTheme="minorHAnsi" w:cstheme="minorHAnsi"/>
          <w:sz w:val="22"/>
          <w:szCs w:val="22"/>
        </w:rPr>
        <w:t xml:space="preserve">Afin de garantir une réponse ciblée, équitable et adaptée aux besoins identifiés sur le territoire francilien, l’ARS Île-de-France a défini des éléments de priorisation. Ces priorités s’articulent autour de </w:t>
      </w:r>
      <w:r w:rsidR="0097191C">
        <w:rPr>
          <w:rFonts w:asciiTheme="minorHAnsi" w:hAnsiTheme="minorHAnsi" w:cstheme="minorHAnsi"/>
          <w:sz w:val="22"/>
          <w:szCs w:val="22"/>
        </w:rPr>
        <w:t>trois</w:t>
      </w:r>
      <w:r>
        <w:rPr>
          <w:rFonts w:asciiTheme="minorHAnsi" w:hAnsiTheme="minorHAnsi" w:cstheme="minorHAnsi"/>
          <w:sz w:val="22"/>
          <w:szCs w:val="22"/>
        </w:rPr>
        <w:t xml:space="preserve"> axes</w:t>
      </w:r>
      <w:r w:rsidR="0097191C">
        <w:rPr>
          <w:rFonts w:asciiTheme="minorHAnsi" w:hAnsiTheme="minorHAnsi" w:cstheme="minorHAnsi"/>
          <w:sz w:val="22"/>
          <w:szCs w:val="22"/>
        </w:rPr>
        <w:t xml:space="preserve"> </w:t>
      </w:r>
      <w:r>
        <w:rPr>
          <w:rFonts w:asciiTheme="minorHAnsi" w:hAnsiTheme="minorHAnsi" w:cstheme="minorHAnsi"/>
          <w:sz w:val="22"/>
          <w:szCs w:val="22"/>
        </w:rPr>
        <w:t>: d’une part,</w:t>
      </w:r>
      <w:r w:rsidR="0097191C">
        <w:rPr>
          <w:rFonts w:asciiTheme="minorHAnsi" w:hAnsiTheme="minorHAnsi" w:cstheme="minorHAnsi"/>
          <w:sz w:val="22"/>
          <w:szCs w:val="22"/>
        </w:rPr>
        <w:t xml:space="preserve"> des thématiques priorisées ; d’autre part</w:t>
      </w:r>
      <w:r>
        <w:rPr>
          <w:rFonts w:asciiTheme="minorHAnsi" w:hAnsiTheme="minorHAnsi" w:cstheme="minorHAnsi"/>
          <w:sz w:val="22"/>
          <w:szCs w:val="22"/>
        </w:rPr>
        <w:t xml:space="preserve"> l’intervention renforcée sur des territoires identifiés comme particulièrement fragiles ou insuffisamment couverts en ressources ; </w:t>
      </w:r>
      <w:r w:rsidR="0097191C">
        <w:rPr>
          <w:rFonts w:asciiTheme="minorHAnsi" w:hAnsiTheme="minorHAnsi" w:cstheme="minorHAnsi"/>
          <w:sz w:val="22"/>
          <w:szCs w:val="22"/>
        </w:rPr>
        <w:t>et enfin</w:t>
      </w:r>
      <w:r>
        <w:rPr>
          <w:rFonts w:asciiTheme="minorHAnsi" w:hAnsiTheme="minorHAnsi" w:cstheme="minorHAnsi"/>
          <w:sz w:val="22"/>
          <w:szCs w:val="22"/>
        </w:rPr>
        <w:t>, le soutien à la consolidation des actions ayant fait leurs preuves en 2025 ainsi qu’aux projets ponctuels à fort impact.</w:t>
      </w:r>
    </w:p>
    <w:p w14:paraId="7626A90D" w14:textId="77777777" w:rsidR="007C1B30" w:rsidRDefault="007C1B30" w:rsidP="00196AB6">
      <w:pPr>
        <w:jc w:val="both"/>
        <w:rPr>
          <w:rFonts w:asciiTheme="minorHAnsi" w:hAnsiTheme="minorHAnsi" w:cstheme="minorHAnsi"/>
          <w:sz w:val="22"/>
          <w:szCs w:val="22"/>
        </w:rPr>
      </w:pPr>
    </w:p>
    <w:p w14:paraId="47DA0F5B" w14:textId="77777777" w:rsidR="00DA1800" w:rsidRDefault="0093245A" w:rsidP="007E1AAE">
      <w:pPr>
        <w:jc w:val="both"/>
        <w:rPr>
          <w:rFonts w:asciiTheme="minorHAnsi" w:hAnsiTheme="minorHAnsi" w:cstheme="minorHAnsi"/>
          <w:sz w:val="22"/>
          <w:szCs w:val="22"/>
        </w:rPr>
      </w:pPr>
      <w:r w:rsidRPr="0093245A">
        <w:rPr>
          <w:rFonts w:asciiTheme="minorHAnsi" w:hAnsiTheme="minorHAnsi" w:cstheme="minorHAnsi"/>
          <w:sz w:val="22"/>
          <w:szCs w:val="22"/>
        </w:rPr>
        <w:t>Les projets sélectionnés devront s'inscrire dans les axes stratégiques du PRS3 relatifs à l'accompagnement et à la prise en charge en santé mentale, en adoptant une approche territoriale et partenariale renforcée. Ils devront également répondre aux priorités définies dans le PTSM de l’Essonne</w:t>
      </w:r>
      <w:r w:rsidR="00DA1800">
        <w:rPr>
          <w:rFonts w:asciiTheme="minorHAnsi" w:hAnsiTheme="minorHAnsi" w:cstheme="minorHAnsi"/>
          <w:sz w:val="22"/>
          <w:szCs w:val="22"/>
        </w:rPr>
        <w:t xml:space="preserve"> : </w:t>
      </w:r>
    </w:p>
    <w:p w14:paraId="2162475F" w14:textId="382587A0" w:rsidR="00DA1800" w:rsidRDefault="00DA1800" w:rsidP="007E1AAE">
      <w:pPr>
        <w:jc w:val="both"/>
        <w:rPr>
          <w:rFonts w:asciiTheme="minorHAnsi" w:hAnsiTheme="minorHAnsi" w:cstheme="minorHAnsi"/>
          <w:sz w:val="22"/>
          <w:szCs w:val="22"/>
        </w:rPr>
      </w:pPr>
      <w:hyperlink r:id="rId8" w:history="1">
        <w:r w:rsidRPr="00D33286">
          <w:rPr>
            <w:rStyle w:val="Lienhypertexte"/>
            <w:rFonts w:asciiTheme="minorHAnsi" w:hAnsiTheme="minorHAnsi" w:cstheme="minorHAnsi"/>
            <w:sz w:val="22"/>
            <w:szCs w:val="22"/>
          </w:rPr>
          <w:t>https://www.iledefrance.ars.sante.fr/publication-du-prs-2023-2028</w:t>
        </w:r>
      </w:hyperlink>
      <w:r>
        <w:rPr>
          <w:rFonts w:asciiTheme="minorHAnsi" w:hAnsiTheme="minorHAnsi" w:cstheme="minorHAnsi"/>
          <w:sz w:val="22"/>
          <w:szCs w:val="22"/>
        </w:rPr>
        <w:t xml:space="preserve"> </w:t>
      </w:r>
    </w:p>
    <w:p w14:paraId="62F08CB1" w14:textId="14C1B8E8" w:rsidR="007E1AAE" w:rsidRDefault="00DA1800" w:rsidP="007E1AAE">
      <w:pPr>
        <w:jc w:val="both"/>
        <w:rPr>
          <w:rFonts w:asciiTheme="minorHAnsi" w:hAnsiTheme="minorHAnsi" w:cstheme="minorHAnsi"/>
          <w:sz w:val="22"/>
          <w:szCs w:val="22"/>
        </w:rPr>
      </w:pPr>
      <w:hyperlink r:id="rId9" w:history="1">
        <w:r w:rsidRPr="00D33286">
          <w:rPr>
            <w:rStyle w:val="Lienhypertexte"/>
            <w:rFonts w:asciiTheme="minorHAnsi" w:hAnsiTheme="minorHAnsi" w:cstheme="minorHAnsi"/>
            <w:sz w:val="22"/>
            <w:szCs w:val="22"/>
          </w:rPr>
          <w:t>https://sante.gouv.fr/IMG/pdf/diagnostic_partage_et_projet_territorial_sante_mentale_91.pdf</w:t>
        </w:r>
      </w:hyperlink>
      <w:r>
        <w:rPr>
          <w:rFonts w:asciiTheme="minorHAnsi" w:hAnsiTheme="minorHAnsi" w:cstheme="minorHAnsi"/>
          <w:sz w:val="22"/>
          <w:szCs w:val="22"/>
        </w:rPr>
        <w:t xml:space="preserve"> </w:t>
      </w:r>
    </w:p>
    <w:p w14:paraId="0E609A25" w14:textId="77777777" w:rsidR="007E1AAE" w:rsidRDefault="007E1AAE" w:rsidP="007E1AAE">
      <w:pPr>
        <w:jc w:val="both"/>
        <w:rPr>
          <w:rFonts w:asciiTheme="minorHAnsi" w:hAnsiTheme="minorHAnsi" w:cstheme="minorHAnsi"/>
          <w:sz w:val="22"/>
          <w:szCs w:val="22"/>
        </w:rPr>
      </w:pPr>
    </w:p>
    <w:p w14:paraId="5ECA60F9" w14:textId="77777777" w:rsidR="0097191C" w:rsidRDefault="0097191C" w:rsidP="0097191C">
      <w:pPr>
        <w:jc w:val="both"/>
        <w:rPr>
          <w:rFonts w:asciiTheme="minorHAnsi" w:hAnsiTheme="minorHAnsi" w:cstheme="minorHAnsi"/>
          <w:b/>
          <w:bCs/>
          <w:sz w:val="22"/>
          <w:szCs w:val="22"/>
        </w:rPr>
      </w:pPr>
    </w:p>
    <w:p w14:paraId="608011DC" w14:textId="18DEC955" w:rsidR="0097191C" w:rsidRPr="00944CFF" w:rsidRDefault="0097191C" w:rsidP="0097191C">
      <w:pPr>
        <w:jc w:val="both"/>
        <w:rPr>
          <w:rFonts w:asciiTheme="minorHAnsi" w:hAnsiTheme="minorHAnsi" w:cstheme="minorHAnsi"/>
          <w:b/>
          <w:bCs/>
          <w:sz w:val="22"/>
          <w:szCs w:val="22"/>
        </w:rPr>
      </w:pPr>
      <w:r w:rsidRPr="00944CFF">
        <w:rPr>
          <w:rFonts w:asciiTheme="minorHAnsi" w:hAnsiTheme="minorHAnsi" w:cstheme="minorHAnsi"/>
          <w:b/>
          <w:bCs/>
          <w:sz w:val="22"/>
          <w:szCs w:val="22"/>
        </w:rPr>
        <w:t xml:space="preserve">Axe </w:t>
      </w:r>
      <w:r>
        <w:rPr>
          <w:rFonts w:asciiTheme="minorHAnsi" w:hAnsiTheme="minorHAnsi" w:cstheme="minorHAnsi"/>
          <w:b/>
          <w:bCs/>
          <w:sz w:val="22"/>
          <w:szCs w:val="22"/>
        </w:rPr>
        <w:t>1</w:t>
      </w:r>
      <w:r w:rsidRPr="00944CFF">
        <w:rPr>
          <w:rFonts w:asciiTheme="minorHAnsi" w:hAnsiTheme="minorHAnsi" w:cstheme="minorHAnsi"/>
          <w:b/>
          <w:bCs/>
          <w:sz w:val="22"/>
          <w:szCs w:val="22"/>
        </w:rPr>
        <w:t xml:space="preserve"> : Des </w:t>
      </w:r>
      <w:r>
        <w:rPr>
          <w:rFonts w:asciiTheme="minorHAnsi" w:hAnsiTheme="minorHAnsi" w:cstheme="minorHAnsi"/>
          <w:b/>
          <w:bCs/>
          <w:sz w:val="22"/>
          <w:szCs w:val="22"/>
        </w:rPr>
        <w:t>thématiques prioritaires</w:t>
      </w:r>
      <w:r w:rsidRPr="00944CFF">
        <w:rPr>
          <w:rFonts w:asciiTheme="minorHAnsi" w:hAnsiTheme="minorHAnsi" w:cstheme="minorHAnsi"/>
          <w:b/>
          <w:bCs/>
          <w:sz w:val="22"/>
          <w:szCs w:val="22"/>
        </w:rPr>
        <w:t xml:space="preserve"> </w:t>
      </w:r>
    </w:p>
    <w:p w14:paraId="62B0738D" w14:textId="77777777" w:rsidR="00944CFF" w:rsidRDefault="00944CFF" w:rsidP="00196AB6">
      <w:pPr>
        <w:jc w:val="both"/>
        <w:rPr>
          <w:rFonts w:asciiTheme="minorHAnsi" w:hAnsiTheme="minorHAnsi" w:cstheme="minorHAnsi"/>
          <w:sz w:val="22"/>
          <w:szCs w:val="22"/>
        </w:rPr>
      </w:pPr>
    </w:p>
    <w:p w14:paraId="29F20012" w14:textId="77777777" w:rsidR="0097191C" w:rsidRDefault="0097191C" w:rsidP="0097191C">
      <w:pPr>
        <w:jc w:val="both"/>
        <w:rPr>
          <w:rFonts w:asciiTheme="minorHAnsi" w:hAnsiTheme="minorHAnsi" w:cstheme="minorHAnsi"/>
          <w:sz w:val="22"/>
          <w:szCs w:val="22"/>
        </w:rPr>
      </w:pPr>
      <w:r w:rsidRPr="007E1AAE">
        <w:rPr>
          <w:rFonts w:asciiTheme="minorHAnsi" w:hAnsiTheme="minorHAnsi" w:cstheme="minorHAnsi"/>
          <w:sz w:val="22"/>
          <w:szCs w:val="22"/>
        </w:rPr>
        <w:t xml:space="preserve">Un regard particulier sera porté aux projets </w:t>
      </w:r>
      <w:r>
        <w:rPr>
          <w:rFonts w:asciiTheme="minorHAnsi" w:hAnsiTheme="minorHAnsi" w:cstheme="minorHAnsi"/>
          <w:sz w:val="22"/>
          <w:szCs w:val="22"/>
        </w:rPr>
        <w:t xml:space="preserve">innovants et </w:t>
      </w:r>
      <w:r w:rsidRPr="007E1AAE">
        <w:rPr>
          <w:rFonts w:asciiTheme="minorHAnsi" w:hAnsiTheme="minorHAnsi" w:cstheme="minorHAnsi"/>
          <w:sz w:val="22"/>
          <w:szCs w:val="22"/>
        </w:rPr>
        <w:t>s'adressant aux publics suivants :</w:t>
      </w:r>
    </w:p>
    <w:p w14:paraId="43F97FCA" w14:textId="77777777" w:rsidR="0097191C" w:rsidRDefault="0097191C" w:rsidP="0097191C">
      <w:pPr>
        <w:jc w:val="both"/>
        <w:rPr>
          <w:rFonts w:asciiTheme="minorHAnsi" w:hAnsiTheme="minorHAnsi" w:cstheme="minorHAnsi"/>
          <w:sz w:val="22"/>
          <w:szCs w:val="22"/>
        </w:rPr>
      </w:pPr>
    </w:p>
    <w:p w14:paraId="55A84CA3" w14:textId="77777777" w:rsidR="0097191C" w:rsidRPr="0093245A" w:rsidRDefault="0097191C" w:rsidP="0097191C">
      <w:pPr>
        <w:pStyle w:val="Paragraphedeliste"/>
        <w:numPr>
          <w:ilvl w:val="0"/>
          <w:numId w:val="14"/>
        </w:numPr>
        <w:jc w:val="both"/>
        <w:rPr>
          <w:rFonts w:asciiTheme="minorHAnsi" w:hAnsiTheme="minorHAnsi" w:cstheme="minorHAnsi"/>
          <w:b/>
          <w:bCs/>
          <w:sz w:val="22"/>
          <w:szCs w:val="22"/>
        </w:rPr>
      </w:pPr>
      <w:r w:rsidRPr="0093245A">
        <w:rPr>
          <w:rFonts w:asciiTheme="minorHAnsi" w:hAnsiTheme="minorHAnsi" w:cstheme="minorHAnsi"/>
          <w:b/>
          <w:bCs/>
          <w:sz w:val="22"/>
          <w:szCs w:val="22"/>
        </w:rPr>
        <w:t>Les adolescents et jeunes adultes</w:t>
      </w:r>
    </w:p>
    <w:p w14:paraId="3490E467" w14:textId="77777777" w:rsidR="0097191C" w:rsidRPr="007E1AAE" w:rsidRDefault="0097191C" w:rsidP="0097191C">
      <w:pPr>
        <w:jc w:val="both"/>
        <w:rPr>
          <w:rFonts w:asciiTheme="minorHAnsi" w:hAnsiTheme="minorHAnsi" w:cstheme="minorHAnsi"/>
          <w:sz w:val="22"/>
          <w:szCs w:val="22"/>
        </w:rPr>
      </w:pPr>
    </w:p>
    <w:p w14:paraId="35971F6E" w14:textId="77777777" w:rsidR="0097191C" w:rsidRPr="007E1AAE" w:rsidRDefault="0097191C" w:rsidP="0097191C">
      <w:pPr>
        <w:jc w:val="both"/>
        <w:rPr>
          <w:rFonts w:asciiTheme="minorHAnsi" w:hAnsiTheme="minorHAnsi" w:cstheme="minorHAnsi"/>
          <w:sz w:val="22"/>
          <w:szCs w:val="22"/>
        </w:rPr>
      </w:pPr>
      <w:r w:rsidRPr="007E1AAE">
        <w:rPr>
          <w:rFonts w:asciiTheme="minorHAnsi" w:hAnsiTheme="minorHAnsi" w:cstheme="minorHAnsi"/>
          <w:sz w:val="22"/>
          <w:szCs w:val="22"/>
        </w:rPr>
        <w:t>Enjeux :</w:t>
      </w:r>
    </w:p>
    <w:p w14:paraId="019D9AE7" w14:textId="77777777" w:rsidR="0097191C" w:rsidRPr="007E1AAE" w:rsidRDefault="0097191C" w:rsidP="0097191C">
      <w:pPr>
        <w:jc w:val="both"/>
        <w:rPr>
          <w:rFonts w:asciiTheme="minorHAnsi" w:hAnsiTheme="minorHAnsi" w:cstheme="minorHAnsi"/>
          <w:sz w:val="22"/>
          <w:szCs w:val="22"/>
        </w:rPr>
      </w:pPr>
    </w:p>
    <w:p w14:paraId="164C3E87" w14:textId="77777777" w:rsidR="0097191C" w:rsidRPr="007E1AAE" w:rsidRDefault="0097191C" w:rsidP="0097191C">
      <w:pPr>
        <w:pStyle w:val="Paragraphedeliste"/>
        <w:numPr>
          <w:ilvl w:val="0"/>
          <w:numId w:val="20"/>
        </w:numPr>
        <w:jc w:val="both"/>
        <w:rPr>
          <w:rFonts w:asciiTheme="minorHAnsi" w:hAnsiTheme="minorHAnsi" w:cstheme="minorHAnsi"/>
          <w:sz w:val="22"/>
          <w:szCs w:val="22"/>
        </w:rPr>
      </w:pPr>
      <w:r w:rsidRPr="007E1AAE">
        <w:rPr>
          <w:rFonts w:asciiTheme="minorHAnsi" w:hAnsiTheme="minorHAnsi" w:cstheme="minorHAnsi"/>
          <w:sz w:val="22"/>
          <w:szCs w:val="22"/>
        </w:rPr>
        <w:t>Hausse des troubles anxio-dépressifs et de la souffrance psychique chez les jeunes.</w:t>
      </w:r>
    </w:p>
    <w:p w14:paraId="060773C6" w14:textId="77777777" w:rsidR="0097191C" w:rsidRDefault="0097191C" w:rsidP="0097191C">
      <w:pPr>
        <w:pStyle w:val="Paragraphedeliste"/>
        <w:numPr>
          <w:ilvl w:val="0"/>
          <w:numId w:val="20"/>
        </w:numPr>
        <w:jc w:val="both"/>
        <w:rPr>
          <w:rFonts w:asciiTheme="minorHAnsi" w:hAnsiTheme="minorHAnsi" w:cstheme="minorHAnsi"/>
          <w:sz w:val="22"/>
          <w:szCs w:val="22"/>
        </w:rPr>
      </w:pPr>
      <w:r w:rsidRPr="007E1AAE">
        <w:rPr>
          <w:rFonts w:asciiTheme="minorHAnsi" w:hAnsiTheme="minorHAnsi" w:cstheme="minorHAnsi"/>
          <w:sz w:val="22"/>
          <w:szCs w:val="22"/>
        </w:rPr>
        <w:t>Facteurs de vulnérabilité liés à l'usage des écrans, la pression scolaire et l'isolement.</w:t>
      </w:r>
    </w:p>
    <w:p w14:paraId="66F130C8" w14:textId="77777777" w:rsidR="0097191C" w:rsidRDefault="0097191C" w:rsidP="0097191C">
      <w:pPr>
        <w:pStyle w:val="Paragraphedeliste"/>
        <w:numPr>
          <w:ilvl w:val="0"/>
          <w:numId w:val="20"/>
        </w:numPr>
        <w:jc w:val="both"/>
        <w:rPr>
          <w:rFonts w:asciiTheme="minorHAnsi" w:hAnsiTheme="minorHAnsi" w:cstheme="minorHAnsi"/>
          <w:sz w:val="22"/>
          <w:szCs w:val="22"/>
        </w:rPr>
      </w:pPr>
      <w:r w:rsidRPr="00BF2D96">
        <w:rPr>
          <w:rFonts w:asciiTheme="minorHAnsi" w:hAnsiTheme="minorHAnsi" w:cstheme="minorHAnsi"/>
          <w:sz w:val="22"/>
          <w:szCs w:val="22"/>
        </w:rPr>
        <w:t>Développement insuffisant des compétences psycho-sociales, limitant la capacité des jeunes à gérer le stress et les émotions.</w:t>
      </w:r>
    </w:p>
    <w:p w14:paraId="4DE9538A" w14:textId="77777777" w:rsidR="0097191C" w:rsidRPr="007E1AAE" w:rsidRDefault="0097191C" w:rsidP="0097191C">
      <w:pPr>
        <w:pStyle w:val="Paragraphedeliste"/>
        <w:numPr>
          <w:ilvl w:val="0"/>
          <w:numId w:val="20"/>
        </w:numPr>
        <w:jc w:val="both"/>
        <w:rPr>
          <w:rFonts w:asciiTheme="minorHAnsi" w:hAnsiTheme="minorHAnsi" w:cstheme="minorHAnsi"/>
          <w:sz w:val="22"/>
          <w:szCs w:val="22"/>
        </w:rPr>
      </w:pPr>
      <w:r>
        <w:rPr>
          <w:rFonts w:asciiTheme="minorHAnsi" w:hAnsiTheme="minorHAnsi" w:cstheme="minorHAnsi"/>
          <w:sz w:val="22"/>
          <w:szCs w:val="22"/>
        </w:rPr>
        <w:t xml:space="preserve">Hausse des hospitalisations. </w:t>
      </w:r>
    </w:p>
    <w:p w14:paraId="0B36C66E" w14:textId="77777777" w:rsidR="0097191C" w:rsidRDefault="0097191C" w:rsidP="0097191C">
      <w:pPr>
        <w:jc w:val="both"/>
        <w:rPr>
          <w:rFonts w:asciiTheme="minorHAnsi" w:hAnsiTheme="minorHAnsi" w:cstheme="minorHAnsi"/>
          <w:sz w:val="22"/>
          <w:szCs w:val="22"/>
        </w:rPr>
      </w:pPr>
    </w:p>
    <w:p w14:paraId="4F670FA6" w14:textId="77777777" w:rsidR="0097191C" w:rsidRPr="007E1AAE" w:rsidRDefault="0097191C" w:rsidP="0097191C">
      <w:pPr>
        <w:jc w:val="both"/>
        <w:rPr>
          <w:rFonts w:asciiTheme="minorHAnsi" w:hAnsiTheme="minorHAnsi" w:cstheme="minorHAnsi"/>
          <w:sz w:val="22"/>
          <w:szCs w:val="22"/>
        </w:rPr>
      </w:pPr>
      <w:r w:rsidRPr="007E1AAE">
        <w:rPr>
          <w:rFonts w:asciiTheme="minorHAnsi" w:hAnsiTheme="minorHAnsi" w:cstheme="minorHAnsi"/>
          <w:sz w:val="22"/>
          <w:szCs w:val="22"/>
        </w:rPr>
        <w:t>Objectifs attendus :</w:t>
      </w:r>
    </w:p>
    <w:p w14:paraId="3FD03B28" w14:textId="77777777" w:rsidR="0097191C" w:rsidRPr="007E1AAE" w:rsidRDefault="0097191C" w:rsidP="0097191C">
      <w:pPr>
        <w:jc w:val="both"/>
        <w:rPr>
          <w:rFonts w:asciiTheme="minorHAnsi" w:hAnsiTheme="minorHAnsi" w:cstheme="minorHAnsi"/>
          <w:sz w:val="22"/>
          <w:szCs w:val="22"/>
        </w:rPr>
      </w:pPr>
    </w:p>
    <w:p w14:paraId="327A3DEE" w14:textId="77777777" w:rsidR="0097191C" w:rsidRDefault="0097191C" w:rsidP="0097191C">
      <w:pPr>
        <w:pStyle w:val="Paragraphedeliste"/>
        <w:numPr>
          <w:ilvl w:val="0"/>
          <w:numId w:val="23"/>
        </w:numPr>
        <w:jc w:val="both"/>
        <w:rPr>
          <w:rFonts w:asciiTheme="minorHAnsi" w:hAnsiTheme="minorHAnsi" w:cstheme="minorHAnsi"/>
          <w:sz w:val="22"/>
          <w:szCs w:val="22"/>
        </w:rPr>
      </w:pPr>
      <w:r w:rsidRPr="0075321B">
        <w:rPr>
          <w:rFonts w:asciiTheme="minorHAnsi" w:hAnsiTheme="minorHAnsi" w:cstheme="minorHAnsi"/>
          <w:sz w:val="22"/>
          <w:szCs w:val="22"/>
        </w:rPr>
        <w:t>Actions de prévention et d'éducation à la santé mentale en milieu scolaire et universitaire</w:t>
      </w:r>
      <w:r w:rsidRPr="00BF2D96">
        <w:rPr>
          <w:rFonts w:asciiTheme="minorHAnsi" w:hAnsiTheme="minorHAnsi" w:cstheme="minorHAnsi"/>
          <w:sz w:val="22"/>
          <w:szCs w:val="22"/>
        </w:rPr>
        <w:t xml:space="preserve">, </w:t>
      </w:r>
    </w:p>
    <w:p w14:paraId="16A6A97B" w14:textId="77777777" w:rsidR="0097191C" w:rsidRPr="0075321B" w:rsidRDefault="0097191C" w:rsidP="0097191C">
      <w:pPr>
        <w:pStyle w:val="Paragraphedeliste"/>
        <w:numPr>
          <w:ilvl w:val="0"/>
          <w:numId w:val="23"/>
        </w:numPr>
        <w:jc w:val="both"/>
        <w:rPr>
          <w:rFonts w:asciiTheme="minorHAnsi" w:hAnsiTheme="minorHAnsi" w:cstheme="minorHAnsi"/>
          <w:sz w:val="22"/>
          <w:szCs w:val="22"/>
        </w:rPr>
      </w:pPr>
      <w:r>
        <w:rPr>
          <w:rFonts w:asciiTheme="minorHAnsi" w:hAnsiTheme="minorHAnsi" w:cstheme="minorHAnsi"/>
          <w:sz w:val="22"/>
          <w:szCs w:val="22"/>
        </w:rPr>
        <w:t>Actions de r</w:t>
      </w:r>
      <w:r w:rsidRPr="00BF2D96">
        <w:rPr>
          <w:rFonts w:asciiTheme="minorHAnsi" w:hAnsiTheme="minorHAnsi" w:cstheme="minorHAnsi"/>
          <w:sz w:val="22"/>
          <w:szCs w:val="22"/>
        </w:rPr>
        <w:t>enforcement des compétences psycho-sociales.</w:t>
      </w:r>
    </w:p>
    <w:p w14:paraId="12C09B3E" w14:textId="77777777" w:rsidR="0097191C" w:rsidRPr="0075321B" w:rsidRDefault="0097191C" w:rsidP="0097191C">
      <w:pPr>
        <w:pStyle w:val="Paragraphedeliste"/>
        <w:numPr>
          <w:ilvl w:val="0"/>
          <w:numId w:val="23"/>
        </w:numPr>
        <w:jc w:val="both"/>
        <w:rPr>
          <w:rFonts w:asciiTheme="minorHAnsi" w:hAnsiTheme="minorHAnsi" w:cstheme="minorHAnsi"/>
          <w:sz w:val="22"/>
          <w:szCs w:val="22"/>
        </w:rPr>
      </w:pPr>
      <w:r w:rsidRPr="0075321B">
        <w:rPr>
          <w:rFonts w:asciiTheme="minorHAnsi" w:hAnsiTheme="minorHAnsi" w:cstheme="minorHAnsi"/>
          <w:sz w:val="22"/>
          <w:szCs w:val="22"/>
        </w:rPr>
        <w:t>Mise en place de dispositifs d'accompagnement spécifiques (groupes de parole, soutien psychologique).</w:t>
      </w:r>
    </w:p>
    <w:p w14:paraId="02105EE9" w14:textId="77777777" w:rsidR="0097191C" w:rsidRPr="0075321B" w:rsidRDefault="0097191C" w:rsidP="0097191C">
      <w:pPr>
        <w:pStyle w:val="Paragraphedeliste"/>
        <w:numPr>
          <w:ilvl w:val="0"/>
          <w:numId w:val="23"/>
        </w:numPr>
        <w:jc w:val="both"/>
        <w:rPr>
          <w:rFonts w:asciiTheme="minorHAnsi" w:hAnsiTheme="minorHAnsi" w:cstheme="minorHAnsi"/>
          <w:sz w:val="22"/>
          <w:szCs w:val="22"/>
        </w:rPr>
      </w:pPr>
      <w:r w:rsidRPr="0075321B">
        <w:rPr>
          <w:rFonts w:asciiTheme="minorHAnsi" w:hAnsiTheme="minorHAnsi" w:cstheme="minorHAnsi"/>
          <w:sz w:val="22"/>
          <w:szCs w:val="22"/>
        </w:rPr>
        <w:t>Amélioration de l'accessibilité des soins en santé mentale pour les jeunes.</w:t>
      </w:r>
    </w:p>
    <w:p w14:paraId="4915CBC3" w14:textId="77777777" w:rsidR="0097191C" w:rsidRDefault="0097191C" w:rsidP="0097191C">
      <w:pPr>
        <w:pStyle w:val="Paragraphedeliste"/>
        <w:numPr>
          <w:ilvl w:val="0"/>
          <w:numId w:val="23"/>
        </w:numPr>
        <w:jc w:val="both"/>
        <w:rPr>
          <w:rFonts w:asciiTheme="minorHAnsi" w:hAnsiTheme="minorHAnsi" w:cstheme="minorHAnsi"/>
          <w:sz w:val="22"/>
          <w:szCs w:val="22"/>
        </w:rPr>
      </w:pPr>
      <w:r w:rsidRPr="0075321B">
        <w:rPr>
          <w:rFonts w:asciiTheme="minorHAnsi" w:hAnsiTheme="minorHAnsi" w:cstheme="minorHAnsi"/>
          <w:sz w:val="22"/>
          <w:szCs w:val="22"/>
        </w:rPr>
        <w:t>Réduction des passages aux urgences.</w:t>
      </w:r>
    </w:p>
    <w:p w14:paraId="00C4411E" w14:textId="77777777" w:rsidR="0097191C" w:rsidRDefault="0097191C" w:rsidP="0097191C">
      <w:pPr>
        <w:jc w:val="both"/>
        <w:rPr>
          <w:rFonts w:asciiTheme="minorHAnsi" w:hAnsiTheme="minorHAnsi" w:cstheme="minorHAnsi"/>
          <w:sz w:val="22"/>
          <w:szCs w:val="22"/>
        </w:rPr>
      </w:pPr>
    </w:p>
    <w:p w14:paraId="5E65EA2C" w14:textId="77777777" w:rsidR="0097191C" w:rsidRDefault="0097191C" w:rsidP="0097191C">
      <w:pPr>
        <w:jc w:val="both"/>
        <w:rPr>
          <w:rFonts w:asciiTheme="minorHAnsi" w:hAnsiTheme="minorHAnsi" w:cstheme="minorHAnsi"/>
          <w:sz w:val="22"/>
          <w:szCs w:val="22"/>
        </w:rPr>
      </w:pPr>
    </w:p>
    <w:p w14:paraId="45535CA0" w14:textId="77777777" w:rsidR="0097191C" w:rsidRDefault="0097191C" w:rsidP="0097191C">
      <w:pPr>
        <w:jc w:val="both"/>
        <w:rPr>
          <w:rFonts w:asciiTheme="minorHAnsi" w:hAnsiTheme="minorHAnsi" w:cstheme="minorHAnsi"/>
          <w:sz w:val="22"/>
          <w:szCs w:val="22"/>
        </w:rPr>
      </w:pPr>
    </w:p>
    <w:p w14:paraId="0E857E69" w14:textId="77777777" w:rsidR="0097191C" w:rsidRDefault="0097191C" w:rsidP="0097191C">
      <w:pPr>
        <w:jc w:val="both"/>
        <w:rPr>
          <w:rFonts w:asciiTheme="minorHAnsi" w:hAnsiTheme="minorHAnsi" w:cstheme="minorHAnsi"/>
          <w:sz w:val="22"/>
          <w:szCs w:val="22"/>
        </w:rPr>
      </w:pPr>
    </w:p>
    <w:p w14:paraId="26106C2F" w14:textId="77777777" w:rsidR="0097191C" w:rsidRDefault="0097191C" w:rsidP="0097191C">
      <w:pPr>
        <w:jc w:val="both"/>
        <w:rPr>
          <w:rFonts w:asciiTheme="minorHAnsi" w:hAnsiTheme="minorHAnsi" w:cstheme="minorHAnsi"/>
          <w:sz w:val="22"/>
          <w:szCs w:val="22"/>
        </w:rPr>
      </w:pPr>
    </w:p>
    <w:p w14:paraId="772E18DD" w14:textId="77777777" w:rsidR="0097191C" w:rsidRDefault="0097191C" w:rsidP="0097191C">
      <w:pPr>
        <w:jc w:val="both"/>
        <w:rPr>
          <w:rFonts w:asciiTheme="minorHAnsi" w:hAnsiTheme="minorHAnsi" w:cstheme="minorHAnsi"/>
          <w:sz w:val="22"/>
          <w:szCs w:val="22"/>
        </w:rPr>
      </w:pPr>
    </w:p>
    <w:p w14:paraId="027F1D08" w14:textId="2D283B43" w:rsidR="0097191C" w:rsidRPr="0097191C" w:rsidRDefault="0097191C" w:rsidP="001E7531">
      <w:pPr>
        <w:pStyle w:val="Paragraphedeliste"/>
        <w:numPr>
          <w:ilvl w:val="0"/>
          <w:numId w:val="14"/>
        </w:numPr>
        <w:jc w:val="both"/>
        <w:rPr>
          <w:rFonts w:asciiTheme="minorHAnsi" w:hAnsiTheme="minorHAnsi" w:cstheme="minorHAnsi"/>
          <w:b/>
          <w:bCs/>
          <w:sz w:val="22"/>
          <w:szCs w:val="22"/>
        </w:rPr>
      </w:pPr>
      <w:r w:rsidRPr="0097191C">
        <w:rPr>
          <w:rFonts w:asciiTheme="minorHAnsi" w:hAnsiTheme="minorHAnsi" w:cstheme="minorHAnsi"/>
          <w:b/>
          <w:bCs/>
          <w:sz w:val="22"/>
          <w:szCs w:val="22"/>
        </w:rPr>
        <w:lastRenderedPageBreak/>
        <w:t>Intégration de la santé mentale dans les politiques locales</w:t>
      </w:r>
    </w:p>
    <w:p w14:paraId="4743F9FF" w14:textId="77777777" w:rsidR="0097191C" w:rsidRDefault="0097191C" w:rsidP="0097191C">
      <w:pPr>
        <w:jc w:val="both"/>
        <w:rPr>
          <w:rFonts w:asciiTheme="minorHAnsi" w:hAnsiTheme="minorHAnsi" w:cstheme="minorHAnsi"/>
          <w:b/>
          <w:bCs/>
          <w:sz w:val="22"/>
          <w:szCs w:val="22"/>
        </w:rPr>
      </w:pPr>
    </w:p>
    <w:p w14:paraId="746ACD4C" w14:textId="54F2501C" w:rsidR="0097191C" w:rsidRDefault="0097191C" w:rsidP="0097191C">
      <w:pPr>
        <w:jc w:val="both"/>
        <w:rPr>
          <w:rFonts w:asciiTheme="minorHAnsi" w:hAnsiTheme="minorHAnsi" w:cstheme="minorHAnsi"/>
          <w:sz w:val="22"/>
          <w:szCs w:val="22"/>
        </w:rPr>
      </w:pPr>
      <w:r w:rsidRPr="0097191C">
        <w:rPr>
          <w:rFonts w:asciiTheme="minorHAnsi" w:hAnsiTheme="minorHAnsi" w:cstheme="minorHAnsi"/>
          <w:sz w:val="22"/>
          <w:szCs w:val="22"/>
        </w:rPr>
        <w:t xml:space="preserve">Enjeux : </w:t>
      </w:r>
    </w:p>
    <w:p w14:paraId="61895B86" w14:textId="6EF82C0B" w:rsidR="0097191C" w:rsidRPr="0097191C" w:rsidRDefault="0097191C" w:rsidP="0097191C">
      <w:pPr>
        <w:jc w:val="both"/>
        <w:rPr>
          <w:rFonts w:asciiTheme="minorHAnsi" w:hAnsiTheme="minorHAnsi" w:cstheme="minorHAnsi"/>
          <w:sz w:val="22"/>
          <w:szCs w:val="22"/>
        </w:rPr>
      </w:pPr>
      <w:r w:rsidRPr="0097191C">
        <w:rPr>
          <w:rFonts w:asciiTheme="minorHAnsi" w:hAnsiTheme="minorHAnsi" w:cstheme="minorHAnsi"/>
          <w:sz w:val="22"/>
          <w:szCs w:val="22"/>
        </w:rPr>
        <w:t>La santé mentale reste trop souvent cloisonnée dans le secteur sanitaire. Les collectivités, bailleurs sociaux, services de l'emploi et acteurs de l'éducation ont un rôle clé à jouer.</w:t>
      </w:r>
    </w:p>
    <w:p w14:paraId="2F43BE8F" w14:textId="77777777" w:rsidR="0097191C" w:rsidRDefault="0097191C" w:rsidP="0097191C">
      <w:pPr>
        <w:jc w:val="both"/>
        <w:rPr>
          <w:rFonts w:asciiTheme="minorHAnsi" w:hAnsiTheme="minorHAnsi" w:cstheme="minorHAnsi"/>
          <w:b/>
          <w:bCs/>
          <w:sz w:val="22"/>
          <w:szCs w:val="22"/>
        </w:rPr>
      </w:pPr>
    </w:p>
    <w:p w14:paraId="6D89168B" w14:textId="24A37ECA" w:rsidR="0097191C" w:rsidRPr="0097191C" w:rsidRDefault="0097191C" w:rsidP="0097191C">
      <w:pPr>
        <w:jc w:val="both"/>
        <w:rPr>
          <w:rFonts w:asciiTheme="minorHAnsi" w:hAnsiTheme="minorHAnsi" w:cstheme="minorHAnsi"/>
          <w:sz w:val="22"/>
          <w:szCs w:val="22"/>
        </w:rPr>
      </w:pPr>
      <w:r w:rsidRPr="0097191C">
        <w:rPr>
          <w:rFonts w:asciiTheme="minorHAnsi" w:hAnsiTheme="minorHAnsi" w:cstheme="minorHAnsi"/>
          <w:sz w:val="22"/>
          <w:szCs w:val="22"/>
        </w:rPr>
        <w:t>Objectifs :</w:t>
      </w:r>
    </w:p>
    <w:p w14:paraId="1C1A6B28" w14:textId="0C2CDAB6" w:rsidR="0097191C" w:rsidRPr="0097191C" w:rsidRDefault="0097191C" w:rsidP="0097191C">
      <w:pPr>
        <w:numPr>
          <w:ilvl w:val="0"/>
          <w:numId w:val="27"/>
        </w:numPr>
        <w:jc w:val="both"/>
        <w:rPr>
          <w:rFonts w:asciiTheme="minorHAnsi" w:hAnsiTheme="minorHAnsi" w:cstheme="minorHAnsi"/>
          <w:sz w:val="22"/>
          <w:szCs w:val="22"/>
        </w:rPr>
      </w:pPr>
      <w:r w:rsidRPr="0097191C">
        <w:rPr>
          <w:rFonts w:asciiTheme="minorHAnsi" w:hAnsiTheme="minorHAnsi" w:cstheme="minorHAnsi"/>
          <w:sz w:val="22"/>
          <w:szCs w:val="22"/>
        </w:rPr>
        <w:t>Soutenir les projets intersectoriels articulant logement, emploi et santé mentale</w:t>
      </w:r>
      <w:r>
        <w:rPr>
          <w:rFonts w:asciiTheme="minorHAnsi" w:hAnsiTheme="minorHAnsi" w:cstheme="minorHAnsi"/>
          <w:sz w:val="22"/>
          <w:szCs w:val="22"/>
        </w:rPr>
        <w:t>.</w:t>
      </w:r>
    </w:p>
    <w:p w14:paraId="3C8D973A" w14:textId="2FCF2AD8" w:rsidR="0097191C" w:rsidRDefault="0097191C" w:rsidP="0097191C">
      <w:pPr>
        <w:numPr>
          <w:ilvl w:val="0"/>
          <w:numId w:val="27"/>
        </w:numPr>
        <w:jc w:val="both"/>
        <w:rPr>
          <w:rFonts w:asciiTheme="minorHAnsi" w:hAnsiTheme="minorHAnsi" w:cstheme="minorHAnsi"/>
          <w:sz w:val="22"/>
          <w:szCs w:val="22"/>
        </w:rPr>
      </w:pPr>
      <w:r w:rsidRPr="0097191C">
        <w:rPr>
          <w:rFonts w:asciiTheme="minorHAnsi" w:hAnsiTheme="minorHAnsi" w:cstheme="minorHAnsi"/>
          <w:sz w:val="22"/>
          <w:szCs w:val="22"/>
        </w:rPr>
        <w:t>Développer des formations sur la santé mentale à destination des agents des collectivités territoriales (assistants sociaux, agents d'accueil</w:t>
      </w:r>
      <w:r>
        <w:rPr>
          <w:rFonts w:asciiTheme="minorHAnsi" w:hAnsiTheme="minorHAnsi" w:cstheme="minorHAnsi"/>
          <w:sz w:val="22"/>
          <w:szCs w:val="22"/>
        </w:rPr>
        <w:t>…</w:t>
      </w:r>
      <w:r w:rsidRPr="0097191C">
        <w:rPr>
          <w:rFonts w:asciiTheme="minorHAnsi" w:hAnsiTheme="minorHAnsi" w:cstheme="minorHAnsi"/>
          <w:sz w:val="22"/>
          <w:szCs w:val="22"/>
        </w:rPr>
        <w:t>)</w:t>
      </w:r>
      <w:r>
        <w:rPr>
          <w:rFonts w:asciiTheme="minorHAnsi" w:hAnsiTheme="minorHAnsi" w:cstheme="minorHAnsi"/>
          <w:sz w:val="22"/>
          <w:szCs w:val="22"/>
        </w:rPr>
        <w:t>.</w:t>
      </w:r>
    </w:p>
    <w:p w14:paraId="4BD45D51" w14:textId="77777777" w:rsidR="003E4224" w:rsidRDefault="003E4224" w:rsidP="003E4224">
      <w:pPr>
        <w:jc w:val="both"/>
        <w:rPr>
          <w:rFonts w:asciiTheme="minorHAnsi" w:hAnsiTheme="minorHAnsi" w:cstheme="minorHAnsi"/>
          <w:sz w:val="22"/>
          <w:szCs w:val="22"/>
        </w:rPr>
      </w:pPr>
    </w:p>
    <w:p w14:paraId="26756B0B" w14:textId="71C5CE1E" w:rsidR="003E4224" w:rsidRPr="0097191C" w:rsidRDefault="003E4224" w:rsidP="003E4224">
      <w:pPr>
        <w:pStyle w:val="Paragraphedeliste"/>
        <w:numPr>
          <w:ilvl w:val="0"/>
          <w:numId w:val="14"/>
        </w:numPr>
        <w:jc w:val="both"/>
        <w:rPr>
          <w:rFonts w:asciiTheme="minorHAnsi" w:hAnsiTheme="minorHAnsi" w:cstheme="minorHAnsi"/>
          <w:b/>
          <w:bCs/>
          <w:sz w:val="22"/>
          <w:szCs w:val="22"/>
        </w:rPr>
      </w:pPr>
      <w:r w:rsidRPr="003E4224">
        <w:rPr>
          <w:rFonts w:asciiTheme="minorHAnsi" w:hAnsiTheme="minorHAnsi" w:cstheme="minorHAnsi"/>
          <w:b/>
          <w:bCs/>
          <w:sz w:val="22"/>
          <w:szCs w:val="22"/>
        </w:rPr>
        <w:t>Continuité des parcours en santé mentale : prévenir les ruptures après l'hospitalisation</w:t>
      </w:r>
    </w:p>
    <w:p w14:paraId="60EAB02C" w14:textId="77777777" w:rsidR="003E4224" w:rsidRDefault="003E4224" w:rsidP="003E4224">
      <w:pPr>
        <w:jc w:val="both"/>
        <w:rPr>
          <w:rFonts w:asciiTheme="minorHAnsi" w:hAnsiTheme="minorHAnsi" w:cstheme="minorHAnsi"/>
          <w:sz w:val="22"/>
          <w:szCs w:val="22"/>
        </w:rPr>
      </w:pPr>
    </w:p>
    <w:p w14:paraId="48790318" w14:textId="4A1E6B47" w:rsidR="003E4224" w:rsidRPr="0097191C" w:rsidRDefault="003E4224" w:rsidP="003E4224">
      <w:pPr>
        <w:jc w:val="both"/>
        <w:rPr>
          <w:rFonts w:asciiTheme="minorHAnsi" w:hAnsiTheme="minorHAnsi" w:cstheme="minorHAnsi"/>
          <w:sz w:val="22"/>
          <w:szCs w:val="22"/>
        </w:rPr>
      </w:pPr>
      <w:r>
        <w:rPr>
          <w:rFonts w:asciiTheme="minorHAnsi" w:hAnsiTheme="minorHAnsi" w:cstheme="minorHAnsi"/>
          <w:sz w:val="22"/>
          <w:szCs w:val="22"/>
        </w:rPr>
        <w:t xml:space="preserve">Enjeux : </w:t>
      </w:r>
    </w:p>
    <w:p w14:paraId="3AAE8435" w14:textId="52E7F332" w:rsidR="003E4224" w:rsidRPr="003E4224" w:rsidRDefault="003E4224" w:rsidP="003E4224">
      <w:pPr>
        <w:jc w:val="both"/>
        <w:rPr>
          <w:rFonts w:asciiTheme="minorHAnsi" w:hAnsiTheme="minorHAnsi" w:cstheme="minorHAnsi"/>
          <w:sz w:val="22"/>
          <w:szCs w:val="22"/>
        </w:rPr>
      </w:pPr>
      <w:r w:rsidRPr="003E4224">
        <w:rPr>
          <w:rFonts w:asciiTheme="minorHAnsi" w:hAnsiTheme="minorHAnsi" w:cstheme="minorHAnsi"/>
          <w:sz w:val="22"/>
          <w:szCs w:val="22"/>
        </w:rPr>
        <w:t xml:space="preserve">Les sorties d'hospitalisation psychiatrique constituent un moment de vulnérabilité. En l'absence d'un accompagnement structuré dans les jours et semaines suivant la sortie, le risque de rupture de soins, de décompensation et de </w:t>
      </w:r>
      <w:proofErr w:type="spellStart"/>
      <w:r w:rsidRPr="003E4224">
        <w:rPr>
          <w:rFonts w:asciiTheme="minorHAnsi" w:hAnsiTheme="minorHAnsi" w:cstheme="minorHAnsi"/>
          <w:sz w:val="22"/>
          <w:szCs w:val="22"/>
        </w:rPr>
        <w:t>réhospitalisation</w:t>
      </w:r>
      <w:proofErr w:type="spellEnd"/>
      <w:r w:rsidRPr="003E4224">
        <w:rPr>
          <w:rFonts w:asciiTheme="minorHAnsi" w:hAnsiTheme="minorHAnsi" w:cstheme="minorHAnsi"/>
          <w:sz w:val="22"/>
          <w:szCs w:val="22"/>
        </w:rPr>
        <w:t xml:space="preserve"> est particulièrement élevé. Ce phénomène pèse à la fois sur les </w:t>
      </w:r>
      <w:r>
        <w:rPr>
          <w:rFonts w:asciiTheme="minorHAnsi" w:hAnsiTheme="minorHAnsi" w:cstheme="minorHAnsi"/>
          <w:sz w:val="22"/>
          <w:szCs w:val="22"/>
        </w:rPr>
        <w:t>patients</w:t>
      </w:r>
      <w:r w:rsidRPr="003E4224">
        <w:rPr>
          <w:rFonts w:asciiTheme="minorHAnsi" w:hAnsiTheme="minorHAnsi" w:cstheme="minorHAnsi"/>
          <w:sz w:val="22"/>
          <w:szCs w:val="22"/>
        </w:rPr>
        <w:t>, sur les familles et sur le système hospitalier.</w:t>
      </w:r>
    </w:p>
    <w:p w14:paraId="6E734ACD" w14:textId="77777777" w:rsidR="003E4224" w:rsidRPr="003E4224" w:rsidRDefault="003E4224" w:rsidP="003E4224">
      <w:pPr>
        <w:jc w:val="both"/>
        <w:rPr>
          <w:rFonts w:asciiTheme="minorHAnsi" w:hAnsiTheme="minorHAnsi" w:cstheme="minorHAnsi"/>
          <w:sz w:val="22"/>
          <w:szCs w:val="22"/>
        </w:rPr>
      </w:pPr>
      <w:r w:rsidRPr="003E4224">
        <w:rPr>
          <w:rFonts w:asciiTheme="minorHAnsi" w:hAnsiTheme="minorHAnsi" w:cstheme="minorHAnsi"/>
          <w:sz w:val="22"/>
          <w:szCs w:val="22"/>
        </w:rPr>
        <w:t>La période post-hospitalière est également un moment de forte vulnérabilité sociale : perte d'emploi, fragilisation des liens familiaux, difficultés à maintenir un logement. Ces déterminants sociaux de la santé mentale nécessitent une réponse qui dépasse la seule dimension clinique.</w:t>
      </w:r>
    </w:p>
    <w:p w14:paraId="1E022D20" w14:textId="77777777" w:rsidR="003E4224" w:rsidRDefault="003E4224" w:rsidP="003E4224">
      <w:pPr>
        <w:jc w:val="both"/>
        <w:rPr>
          <w:rFonts w:asciiTheme="minorHAnsi" w:hAnsiTheme="minorHAnsi" w:cstheme="minorHAnsi"/>
          <w:sz w:val="22"/>
          <w:szCs w:val="22"/>
        </w:rPr>
      </w:pPr>
    </w:p>
    <w:p w14:paraId="58099488" w14:textId="4C1C569A" w:rsidR="003E4224" w:rsidRPr="003E4224" w:rsidRDefault="003E4224" w:rsidP="003E4224">
      <w:pPr>
        <w:jc w:val="both"/>
        <w:rPr>
          <w:rFonts w:asciiTheme="minorHAnsi" w:hAnsiTheme="minorHAnsi" w:cstheme="minorHAnsi"/>
          <w:sz w:val="22"/>
          <w:szCs w:val="22"/>
        </w:rPr>
      </w:pPr>
      <w:r w:rsidRPr="003E4224">
        <w:rPr>
          <w:rFonts w:asciiTheme="minorHAnsi" w:hAnsiTheme="minorHAnsi" w:cstheme="minorHAnsi"/>
          <w:sz w:val="22"/>
          <w:szCs w:val="22"/>
        </w:rPr>
        <w:t>Objectifs</w:t>
      </w:r>
      <w:r>
        <w:rPr>
          <w:rFonts w:asciiTheme="minorHAnsi" w:hAnsiTheme="minorHAnsi" w:cstheme="minorHAnsi"/>
          <w:sz w:val="22"/>
          <w:szCs w:val="22"/>
        </w:rPr>
        <w:t xml:space="preserve"> </w:t>
      </w:r>
      <w:r w:rsidRPr="003E4224">
        <w:rPr>
          <w:rFonts w:asciiTheme="minorHAnsi" w:hAnsiTheme="minorHAnsi" w:cstheme="minorHAnsi"/>
          <w:sz w:val="22"/>
          <w:szCs w:val="22"/>
        </w:rPr>
        <w:t>:</w:t>
      </w:r>
    </w:p>
    <w:p w14:paraId="254E9BE2" w14:textId="1A991D8D" w:rsidR="003E4224" w:rsidRPr="003E4224" w:rsidRDefault="003E4224" w:rsidP="003E4224">
      <w:pPr>
        <w:pStyle w:val="Paragraphedeliste"/>
        <w:numPr>
          <w:ilvl w:val="0"/>
          <w:numId w:val="29"/>
        </w:numPr>
        <w:jc w:val="both"/>
        <w:rPr>
          <w:rFonts w:asciiTheme="minorHAnsi" w:hAnsiTheme="minorHAnsi" w:cstheme="minorHAnsi"/>
          <w:sz w:val="22"/>
          <w:szCs w:val="22"/>
        </w:rPr>
      </w:pPr>
      <w:r w:rsidRPr="003E4224">
        <w:rPr>
          <w:rFonts w:asciiTheme="minorHAnsi" w:hAnsiTheme="minorHAnsi" w:cstheme="minorHAnsi"/>
          <w:sz w:val="22"/>
          <w:szCs w:val="22"/>
        </w:rPr>
        <w:t>Favoriser les coopérations formalisées entre établissements psychiatriques, acteurs du médico-social et professionnels de santé de ville.</w:t>
      </w:r>
    </w:p>
    <w:p w14:paraId="53BEE684" w14:textId="0FC05D35" w:rsidR="003E4224" w:rsidRPr="003E4224" w:rsidRDefault="003E4224" w:rsidP="003E4224">
      <w:pPr>
        <w:pStyle w:val="Paragraphedeliste"/>
        <w:numPr>
          <w:ilvl w:val="0"/>
          <w:numId w:val="29"/>
        </w:numPr>
        <w:jc w:val="both"/>
        <w:rPr>
          <w:rFonts w:asciiTheme="minorHAnsi" w:hAnsiTheme="minorHAnsi" w:cstheme="minorHAnsi"/>
          <w:sz w:val="22"/>
          <w:szCs w:val="22"/>
        </w:rPr>
      </w:pPr>
      <w:r w:rsidRPr="003E4224">
        <w:rPr>
          <w:rFonts w:asciiTheme="minorHAnsi" w:hAnsiTheme="minorHAnsi" w:cstheme="minorHAnsi"/>
          <w:sz w:val="22"/>
          <w:szCs w:val="22"/>
        </w:rPr>
        <w:t>Réduire les délais de première consultation post-hospitalière.</w:t>
      </w:r>
    </w:p>
    <w:p w14:paraId="5D9E2D2B" w14:textId="61C4627D" w:rsidR="003E4224" w:rsidRPr="003E4224" w:rsidRDefault="003E4224" w:rsidP="003E4224">
      <w:pPr>
        <w:pStyle w:val="Paragraphedeliste"/>
        <w:numPr>
          <w:ilvl w:val="0"/>
          <w:numId w:val="29"/>
        </w:numPr>
        <w:jc w:val="both"/>
        <w:rPr>
          <w:rFonts w:asciiTheme="minorHAnsi" w:hAnsiTheme="minorHAnsi" w:cstheme="minorHAnsi"/>
          <w:sz w:val="22"/>
          <w:szCs w:val="22"/>
        </w:rPr>
      </w:pPr>
      <w:r w:rsidRPr="003E4224">
        <w:rPr>
          <w:rFonts w:asciiTheme="minorHAnsi" w:hAnsiTheme="minorHAnsi" w:cstheme="minorHAnsi"/>
          <w:sz w:val="22"/>
          <w:szCs w:val="22"/>
        </w:rPr>
        <w:t>Accompagner les familles et les proches aidants.</w:t>
      </w:r>
    </w:p>
    <w:p w14:paraId="7D3E79A4" w14:textId="46034401" w:rsidR="0097191C" w:rsidRPr="003E4224" w:rsidRDefault="003E4224" w:rsidP="003E4224">
      <w:pPr>
        <w:pStyle w:val="Paragraphedeliste"/>
        <w:numPr>
          <w:ilvl w:val="0"/>
          <w:numId w:val="29"/>
        </w:numPr>
        <w:jc w:val="both"/>
        <w:rPr>
          <w:rFonts w:asciiTheme="minorHAnsi" w:hAnsiTheme="minorHAnsi" w:cstheme="minorHAnsi"/>
          <w:sz w:val="22"/>
          <w:szCs w:val="22"/>
        </w:rPr>
      </w:pPr>
      <w:r w:rsidRPr="003E4224">
        <w:rPr>
          <w:rFonts w:asciiTheme="minorHAnsi" w:hAnsiTheme="minorHAnsi" w:cstheme="minorHAnsi"/>
          <w:sz w:val="22"/>
          <w:szCs w:val="22"/>
        </w:rPr>
        <w:t xml:space="preserve">Contribuer à la réduction des </w:t>
      </w:r>
      <w:proofErr w:type="spellStart"/>
      <w:r w:rsidRPr="003E4224">
        <w:rPr>
          <w:rFonts w:asciiTheme="minorHAnsi" w:hAnsiTheme="minorHAnsi" w:cstheme="minorHAnsi"/>
          <w:sz w:val="22"/>
          <w:szCs w:val="22"/>
        </w:rPr>
        <w:t>réhospitalisations</w:t>
      </w:r>
      <w:proofErr w:type="spellEnd"/>
      <w:r w:rsidRPr="003E4224">
        <w:rPr>
          <w:rFonts w:asciiTheme="minorHAnsi" w:hAnsiTheme="minorHAnsi" w:cstheme="minorHAnsi"/>
          <w:sz w:val="22"/>
          <w:szCs w:val="22"/>
        </w:rPr>
        <w:t xml:space="preserve"> non programmées et des passages aux urgences évitables.</w:t>
      </w:r>
    </w:p>
    <w:p w14:paraId="6D2B1C85" w14:textId="77777777" w:rsidR="0097191C" w:rsidRDefault="0097191C" w:rsidP="00196AB6">
      <w:pPr>
        <w:jc w:val="both"/>
        <w:rPr>
          <w:rFonts w:asciiTheme="minorHAnsi" w:hAnsiTheme="minorHAnsi" w:cstheme="minorHAnsi"/>
          <w:sz w:val="22"/>
          <w:szCs w:val="22"/>
        </w:rPr>
      </w:pPr>
    </w:p>
    <w:p w14:paraId="4723E38C" w14:textId="0FB3528D" w:rsidR="00196AB6" w:rsidRPr="00196AB6" w:rsidRDefault="00196AB6" w:rsidP="00196AB6">
      <w:pPr>
        <w:jc w:val="both"/>
        <w:rPr>
          <w:rFonts w:asciiTheme="minorHAnsi" w:hAnsiTheme="minorHAnsi" w:cstheme="minorHAnsi"/>
          <w:b/>
          <w:bCs/>
          <w:sz w:val="22"/>
          <w:szCs w:val="22"/>
        </w:rPr>
      </w:pPr>
      <w:r w:rsidRPr="00196AB6">
        <w:rPr>
          <w:rFonts w:asciiTheme="minorHAnsi" w:hAnsiTheme="minorHAnsi" w:cstheme="minorHAnsi"/>
          <w:b/>
          <w:bCs/>
          <w:sz w:val="22"/>
          <w:szCs w:val="22"/>
        </w:rPr>
        <w:t xml:space="preserve">Axe </w:t>
      </w:r>
      <w:r w:rsidR="0097191C">
        <w:rPr>
          <w:rFonts w:asciiTheme="minorHAnsi" w:hAnsiTheme="minorHAnsi" w:cstheme="minorHAnsi"/>
          <w:b/>
          <w:bCs/>
          <w:sz w:val="22"/>
          <w:szCs w:val="22"/>
        </w:rPr>
        <w:t>2</w:t>
      </w:r>
      <w:r w:rsidRPr="00196AB6">
        <w:rPr>
          <w:rFonts w:asciiTheme="minorHAnsi" w:hAnsiTheme="minorHAnsi" w:cstheme="minorHAnsi"/>
          <w:b/>
          <w:bCs/>
          <w:sz w:val="22"/>
          <w:szCs w:val="22"/>
        </w:rPr>
        <w:t xml:space="preserve"> : Des territoires de santé prioritaires</w:t>
      </w:r>
    </w:p>
    <w:p w14:paraId="46DD5178" w14:textId="77777777" w:rsidR="00196AB6" w:rsidRPr="00196AB6" w:rsidRDefault="00196AB6" w:rsidP="00196AB6">
      <w:pPr>
        <w:jc w:val="both"/>
        <w:rPr>
          <w:rFonts w:asciiTheme="minorHAnsi" w:hAnsiTheme="minorHAnsi" w:cstheme="minorHAnsi"/>
          <w:sz w:val="22"/>
          <w:szCs w:val="22"/>
        </w:rPr>
      </w:pPr>
    </w:p>
    <w:p w14:paraId="338B39BE" w14:textId="08B17DD0" w:rsidR="00196AB6" w:rsidRPr="00196AB6" w:rsidRDefault="00196AB6" w:rsidP="00196AB6">
      <w:pPr>
        <w:jc w:val="both"/>
        <w:rPr>
          <w:rFonts w:asciiTheme="minorHAnsi" w:hAnsiTheme="minorHAnsi" w:cstheme="minorHAnsi"/>
          <w:sz w:val="22"/>
          <w:szCs w:val="22"/>
        </w:rPr>
      </w:pPr>
      <w:r>
        <w:rPr>
          <w:rFonts w:asciiTheme="minorHAnsi" w:hAnsiTheme="minorHAnsi" w:cstheme="minorHAnsi"/>
          <w:sz w:val="22"/>
          <w:szCs w:val="22"/>
        </w:rPr>
        <w:t>Le département de l’Essonne</w:t>
      </w:r>
      <w:r w:rsidRPr="00196AB6">
        <w:rPr>
          <w:rFonts w:asciiTheme="minorHAnsi" w:hAnsiTheme="minorHAnsi" w:cstheme="minorHAnsi"/>
          <w:sz w:val="22"/>
          <w:szCs w:val="22"/>
        </w:rPr>
        <w:t xml:space="preserve"> se caractérise par des pôles dynamiques, mais aussi des « zones blanches » en matière de prévention collective, ce qui nécessite une action volontariste de rééquilibrage au profit de certains territoires insuffisamment pourvus en ressources de promotion en santé.</w:t>
      </w:r>
    </w:p>
    <w:p w14:paraId="7F32FCFF" w14:textId="77777777" w:rsidR="00196AB6" w:rsidRPr="00196AB6" w:rsidRDefault="00196AB6" w:rsidP="00196AB6">
      <w:pPr>
        <w:jc w:val="both"/>
        <w:rPr>
          <w:rFonts w:asciiTheme="minorHAnsi" w:hAnsiTheme="minorHAnsi" w:cstheme="minorHAnsi"/>
          <w:sz w:val="22"/>
          <w:szCs w:val="22"/>
        </w:rPr>
      </w:pPr>
    </w:p>
    <w:p w14:paraId="6220ADB5" w14:textId="77777777" w:rsidR="00196AB6" w:rsidRPr="00196AB6" w:rsidRDefault="00196AB6" w:rsidP="00196AB6">
      <w:pPr>
        <w:jc w:val="both"/>
        <w:rPr>
          <w:rFonts w:asciiTheme="minorHAnsi" w:hAnsiTheme="minorHAnsi" w:cstheme="minorHAnsi"/>
          <w:sz w:val="22"/>
          <w:szCs w:val="22"/>
        </w:rPr>
      </w:pPr>
      <w:r w:rsidRPr="00196AB6">
        <w:rPr>
          <w:rFonts w:asciiTheme="minorHAnsi" w:hAnsiTheme="minorHAnsi" w:cstheme="minorHAnsi"/>
          <w:sz w:val="22"/>
          <w:szCs w:val="22"/>
        </w:rPr>
        <w:t>La méthode de hiérarchisation des priorités territoriales se poursuivra sur l’utilisation de l’indicateur Indice de Développement Humain l’IDH-2, disponible à l’échelle communale. Un indice très bas (à titre d’exemple, inférieur à 0,38) signe une situation socio-sanitaire très dégradée, et est révélateur de besoins importants en santé. Pour la région Île-de-France, et dans la continuité des projets de santé régionaux précédents, les communes présentant un indicateur IDH2 inférieur à 0,56 feront l’objet d’une attention particulière pour l’allocation de moyens en santé.</w:t>
      </w:r>
    </w:p>
    <w:p w14:paraId="1AB4E853" w14:textId="77777777" w:rsidR="00196AB6" w:rsidRDefault="00196AB6" w:rsidP="00196AB6">
      <w:pPr>
        <w:jc w:val="both"/>
        <w:rPr>
          <w:rFonts w:asciiTheme="minorHAnsi" w:hAnsiTheme="minorHAnsi" w:cstheme="minorHAnsi"/>
          <w:sz w:val="22"/>
          <w:szCs w:val="22"/>
        </w:rPr>
      </w:pPr>
      <w:r w:rsidRPr="00196AB6">
        <w:rPr>
          <w:rFonts w:asciiTheme="minorHAnsi" w:hAnsiTheme="minorHAnsi" w:cstheme="minorHAnsi"/>
          <w:sz w:val="22"/>
          <w:szCs w:val="22"/>
        </w:rPr>
        <w:t xml:space="preserve"> </w:t>
      </w:r>
    </w:p>
    <w:p w14:paraId="3581B7CE" w14:textId="77777777" w:rsidR="00432A32" w:rsidRPr="00196AB6" w:rsidRDefault="00432A32" w:rsidP="00196AB6">
      <w:pPr>
        <w:jc w:val="both"/>
        <w:rPr>
          <w:rFonts w:asciiTheme="minorHAnsi" w:hAnsiTheme="minorHAnsi" w:cstheme="minorHAnsi"/>
          <w:sz w:val="22"/>
          <w:szCs w:val="22"/>
        </w:rPr>
      </w:pPr>
    </w:p>
    <w:p w14:paraId="240D7F4D" w14:textId="059DEBD8" w:rsidR="00944CFF" w:rsidRDefault="00196AB6" w:rsidP="00196AB6">
      <w:pPr>
        <w:jc w:val="both"/>
        <w:rPr>
          <w:rFonts w:asciiTheme="minorHAnsi" w:hAnsiTheme="minorHAnsi" w:cstheme="minorHAnsi"/>
          <w:sz w:val="22"/>
          <w:szCs w:val="22"/>
        </w:rPr>
      </w:pPr>
      <w:r w:rsidRPr="00196AB6">
        <w:rPr>
          <w:rFonts w:asciiTheme="minorHAnsi" w:hAnsiTheme="minorHAnsi" w:cstheme="minorHAnsi"/>
          <w:sz w:val="22"/>
          <w:szCs w:val="22"/>
        </w:rPr>
        <w:t>Données par commune de l’Idh2 en 2013</w:t>
      </w:r>
      <w:r w:rsidR="00944CFF">
        <w:rPr>
          <w:rFonts w:asciiTheme="minorHAnsi" w:hAnsiTheme="minorHAnsi" w:cstheme="minorHAnsi"/>
          <w:sz w:val="22"/>
          <w:szCs w:val="22"/>
        </w:rPr>
        <w:t xml:space="preserve"> </w:t>
      </w:r>
      <w:r w:rsidRPr="00196AB6">
        <w:rPr>
          <w:rFonts w:asciiTheme="minorHAnsi" w:hAnsiTheme="minorHAnsi" w:cstheme="minorHAnsi"/>
          <w:sz w:val="22"/>
          <w:szCs w:val="22"/>
        </w:rPr>
        <w:t>:</w:t>
      </w:r>
    </w:p>
    <w:p w14:paraId="29417D63" w14:textId="34D966AB" w:rsidR="00196AB6" w:rsidRPr="00196AB6" w:rsidRDefault="00944CFF" w:rsidP="00196AB6">
      <w:pPr>
        <w:jc w:val="both"/>
        <w:rPr>
          <w:rFonts w:asciiTheme="minorHAnsi" w:hAnsiTheme="minorHAnsi" w:cstheme="minorHAnsi"/>
          <w:sz w:val="22"/>
          <w:szCs w:val="22"/>
        </w:rPr>
      </w:pPr>
      <w:hyperlink r:id="rId10" w:anchor="/home" w:history="1">
        <w:r w:rsidRPr="00A47BC5">
          <w:rPr>
            <w:rStyle w:val="Lienhypertexte"/>
            <w:rFonts w:asciiTheme="minorHAnsi" w:hAnsiTheme="minorHAnsi" w:cstheme="minorHAnsi"/>
            <w:sz w:val="22"/>
            <w:szCs w:val="22"/>
          </w:rPr>
          <w:t>https://santegraphie.fr/geonetwork/srv/fre/catalog.search#/home</w:t>
        </w:r>
      </w:hyperlink>
      <w:r>
        <w:rPr>
          <w:rFonts w:asciiTheme="minorHAnsi" w:hAnsiTheme="minorHAnsi" w:cstheme="minorHAnsi"/>
          <w:sz w:val="22"/>
          <w:szCs w:val="22"/>
        </w:rPr>
        <w:t xml:space="preserve"> </w:t>
      </w:r>
    </w:p>
    <w:p w14:paraId="50741282" w14:textId="77777777" w:rsidR="00196AB6" w:rsidRPr="00196AB6" w:rsidRDefault="00196AB6" w:rsidP="00196AB6">
      <w:pPr>
        <w:jc w:val="both"/>
        <w:rPr>
          <w:rFonts w:asciiTheme="minorHAnsi" w:hAnsiTheme="minorHAnsi" w:cstheme="minorHAnsi"/>
          <w:sz w:val="22"/>
          <w:szCs w:val="22"/>
        </w:rPr>
      </w:pPr>
    </w:p>
    <w:p w14:paraId="0FF6F360" w14:textId="77777777" w:rsidR="00196AB6" w:rsidRPr="00196AB6" w:rsidRDefault="00196AB6" w:rsidP="00196AB6">
      <w:pPr>
        <w:jc w:val="both"/>
        <w:rPr>
          <w:rFonts w:asciiTheme="minorHAnsi" w:hAnsiTheme="minorHAnsi" w:cstheme="minorHAnsi"/>
          <w:sz w:val="22"/>
          <w:szCs w:val="22"/>
        </w:rPr>
      </w:pPr>
    </w:p>
    <w:p w14:paraId="0FE35DCE" w14:textId="77777777" w:rsidR="00196AB6" w:rsidRPr="00944CFF" w:rsidRDefault="00196AB6" w:rsidP="00196AB6">
      <w:pPr>
        <w:jc w:val="both"/>
        <w:rPr>
          <w:rFonts w:asciiTheme="minorHAnsi" w:hAnsiTheme="minorHAnsi" w:cstheme="minorHAnsi"/>
          <w:i/>
          <w:iCs/>
          <w:sz w:val="22"/>
          <w:szCs w:val="22"/>
        </w:rPr>
      </w:pPr>
      <w:r w:rsidRPr="00944CFF">
        <w:rPr>
          <w:rFonts w:asciiTheme="minorHAnsi" w:hAnsiTheme="minorHAnsi" w:cstheme="minorHAnsi"/>
          <w:i/>
          <w:iCs/>
          <w:sz w:val="22"/>
          <w:szCs w:val="22"/>
        </w:rPr>
        <w:t>D’autres critères seront pris en compte :</w:t>
      </w:r>
    </w:p>
    <w:p w14:paraId="20925698" w14:textId="77777777" w:rsidR="00196AB6" w:rsidRPr="00196AB6" w:rsidRDefault="00196AB6" w:rsidP="00196AB6">
      <w:pPr>
        <w:jc w:val="both"/>
        <w:rPr>
          <w:rFonts w:asciiTheme="minorHAnsi" w:hAnsiTheme="minorHAnsi" w:cstheme="minorHAnsi"/>
          <w:sz w:val="22"/>
          <w:szCs w:val="22"/>
        </w:rPr>
      </w:pPr>
    </w:p>
    <w:p w14:paraId="469BA4EC" w14:textId="392497DF" w:rsidR="00944CFF" w:rsidRDefault="00196AB6" w:rsidP="00196AB6">
      <w:pPr>
        <w:pStyle w:val="Paragraphedeliste"/>
        <w:numPr>
          <w:ilvl w:val="0"/>
          <w:numId w:val="11"/>
        </w:numPr>
        <w:jc w:val="both"/>
        <w:rPr>
          <w:rFonts w:asciiTheme="minorHAnsi" w:hAnsiTheme="minorHAnsi" w:cstheme="minorHAnsi"/>
          <w:sz w:val="22"/>
          <w:szCs w:val="22"/>
        </w:rPr>
      </w:pPr>
      <w:r w:rsidRPr="00944CFF">
        <w:rPr>
          <w:rFonts w:asciiTheme="minorHAnsi" w:hAnsiTheme="minorHAnsi" w:cstheme="minorHAnsi"/>
          <w:sz w:val="22"/>
          <w:szCs w:val="22"/>
        </w:rPr>
        <w:t xml:space="preserve">L’existence </w:t>
      </w:r>
      <w:r w:rsidR="00944CFF" w:rsidRPr="00944CFF">
        <w:rPr>
          <w:rFonts w:asciiTheme="minorHAnsi" w:hAnsiTheme="minorHAnsi" w:cstheme="minorHAnsi"/>
          <w:sz w:val="22"/>
          <w:szCs w:val="22"/>
        </w:rPr>
        <w:t xml:space="preserve">d’un Contrat Local de Santé (CLS) ayant un axe santé mentale ou </w:t>
      </w:r>
      <w:r w:rsidR="002C627F">
        <w:rPr>
          <w:rFonts w:asciiTheme="minorHAnsi" w:hAnsiTheme="minorHAnsi" w:cstheme="minorHAnsi"/>
          <w:sz w:val="22"/>
          <w:szCs w:val="22"/>
        </w:rPr>
        <w:t>d’</w:t>
      </w:r>
      <w:r w:rsidRPr="00944CFF">
        <w:rPr>
          <w:rFonts w:asciiTheme="minorHAnsi" w:hAnsiTheme="minorHAnsi" w:cstheme="minorHAnsi"/>
          <w:sz w:val="22"/>
          <w:szCs w:val="22"/>
        </w:rPr>
        <w:t>un Contrat Local de Santé</w:t>
      </w:r>
      <w:r w:rsidR="00944CFF" w:rsidRPr="00944CFF">
        <w:rPr>
          <w:rFonts w:asciiTheme="minorHAnsi" w:hAnsiTheme="minorHAnsi" w:cstheme="minorHAnsi"/>
          <w:sz w:val="22"/>
          <w:szCs w:val="22"/>
        </w:rPr>
        <w:t xml:space="preserve"> de Santé Mentale</w:t>
      </w:r>
      <w:r w:rsidRPr="00944CFF">
        <w:rPr>
          <w:rFonts w:asciiTheme="minorHAnsi" w:hAnsiTheme="minorHAnsi" w:cstheme="minorHAnsi"/>
          <w:sz w:val="22"/>
          <w:szCs w:val="22"/>
        </w:rPr>
        <w:t xml:space="preserve"> (CLS</w:t>
      </w:r>
      <w:r w:rsidR="00944CFF" w:rsidRPr="00944CFF">
        <w:rPr>
          <w:rFonts w:asciiTheme="minorHAnsi" w:hAnsiTheme="minorHAnsi" w:cstheme="minorHAnsi"/>
          <w:sz w:val="22"/>
          <w:szCs w:val="22"/>
        </w:rPr>
        <w:t>M</w:t>
      </w:r>
      <w:r w:rsidRPr="00944CFF">
        <w:rPr>
          <w:rFonts w:asciiTheme="minorHAnsi" w:hAnsiTheme="minorHAnsi" w:cstheme="minorHAnsi"/>
          <w:sz w:val="22"/>
          <w:szCs w:val="22"/>
        </w:rPr>
        <w:t>), outil structurant pour le partenariat avec les collectivités territoriales, il traduit une volonté locale de s’inscrire dans une dynamique de coopération entre les acteurs de santé</w:t>
      </w:r>
      <w:r w:rsidR="00944CFF" w:rsidRPr="00944CFF">
        <w:rPr>
          <w:rFonts w:asciiTheme="minorHAnsi" w:hAnsiTheme="minorHAnsi" w:cstheme="minorHAnsi"/>
          <w:sz w:val="22"/>
          <w:szCs w:val="22"/>
        </w:rPr>
        <w:t xml:space="preserve"> mentale</w:t>
      </w:r>
      <w:r w:rsidRPr="00944CFF">
        <w:rPr>
          <w:rFonts w:asciiTheme="minorHAnsi" w:hAnsiTheme="minorHAnsi" w:cstheme="minorHAnsi"/>
          <w:sz w:val="22"/>
          <w:szCs w:val="22"/>
        </w:rPr>
        <w:t xml:space="preserve"> opérant dans les domaines de la prévention, de l’offre de soins et de l’accompagnement médico-social. </w:t>
      </w:r>
    </w:p>
    <w:p w14:paraId="2F43CCD0" w14:textId="59344DDB" w:rsidR="00196AB6" w:rsidRDefault="00196AB6" w:rsidP="00196AB6">
      <w:pPr>
        <w:pStyle w:val="Paragraphedeliste"/>
        <w:numPr>
          <w:ilvl w:val="0"/>
          <w:numId w:val="11"/>
        </w:numPr>
        <w:jc w:val="both"/>
        <w:rPr>
          <w:rFonts w:asciiTheme="minorHAnsi" w:hAnsiTheme="minorHAnsi" w:cstheme="minorHAnsi"/>
          <w:sz w:val="22"/>
          <w:szCs w:val="22"/>
        </w:rPr>
      </w:pPr>
      <w:r w:rsidRPr="00944CFF">
        <w:rPr>
          <w:rFonts w:asciiTheme="minorHAnsi" w:hAnsiTheme="minorHAnsi" w:cstheme="minorHAnsi"/>
          <w:sz w:val="22"/>
          <w:szCs w:val="22"/>
        </w:rPr>
        <w:t>Le ciblage de quartiers politiques de la ville. La mise en œuvre d’une politique territoriale de santé locale dans les quartiers prioritaires est facilitée depuis 2001 par le développement d’ateliers santé-ville (ASV), qui offrent un lieu d’échanges, de veille et de réflexion aux différents acteurs du territoire (accès à la santé, prise en charge de la souffrance psychologique, conduites à risque chez les jeunes, prévention des troubles alimentaires, etc…).</w:t>
      </w:r>
    </w:p>
    <w:p w14:paraId="008EC28A" w14:textId="2C80C30C" w:rsidR="0035255F" w:rsidRPr="00944CFF" w:rsidRDefault="0035255F" w:rsidP="00196AB6">
      <w:pPr>
        <w:pStyle w:val="Paragraphedeliste"/>
        <w:numPr>
          <w:ilvl w:val="0"/>
          <w:numId w:val="11"/>
        </w:numPr>
        <w:jc w:val="both"/>
        <w:rPr>
          <w:rFonts w:asciiTheme="minorHAnsi" w:hAnsiTheme="minorHAnsi" w:cstheme="minorHAnsi"/>
          <w:sz w:val="22"/>
          <w:szCs w:val="22"/>
        </w:rPr>
      </w:pPr>
      <w:r>
        <w:rPr>
          <w:rFonts w:asciiTheme="minorHAnsi" w:hAnsiTheme="minorHAnsi" w:cstheme="minorHAnsi"/>
          <w:sz w:val="22"/>
          <w:szCs w:val="22"/>
        </w:rPr>
        <w:t>Un regard particulier sera également apporté pour les projets situés sur le sud du département.</w:t>
      </w:r>
    </w:p>
    <w:p w14:paraId="612518C9" w14:textId="77777777" w:rsidR="00196AB6" w:rsidRPr="00196AB6" w:rsidRDefault="00196AB6" w:rsidP="00196AB6">
      <w:pPr>
        <w:jc w:val="both"/>
        <w:rPr>
          <w:rFonts w:asciiTheme="minorHAnsi" w:hAnsiTheme="minorHAnsi" w:cstheme="minorHAnsi"/>
          <w:sz w:val="22"/>
          <w:szCs w:val="22"/>
        </w:rPr>
      </w:pPr>
    </w:p>
    <w:p w14:paraId="6734C743" w14:textId="77777777" w:rsidR="00196AB6" w:rsidRPr="00196AB6" w:rsidRDefault="00196AB6" w:rsidP="00196AB6">
      <w:pPr>
        <w:jc w:val="both"/>
        <w:rPr>
          <w:rFonts w:asciiTheme="minorHAnsi" w:hAnsiTheme="minorHAnsi" w:cstheme="minorHAnsi"/>
          <w:sz w:val="22"/>
          <w:szCs w:val="22"/>
        </w:rPr>
      </w:pPr>
      <w:r w:rsidRPr="00196AB6">
        <w:rPr>
          <w:rFonts w:asciiTheme="minorHAnsi" w:hAnsiTheme="minorHAnsi" w:cstheme="minorHAnsi"/>
          <w:sz w:val="22"/>
          <w:szCs w:val="22"/>
        </w:rPr>
        <w:t>Les financements des actions dans les QPV par l’ARS doivent autant que possible s’articuler avec les Préfectures et les actions financées sur le BOP du programme 147, Politique de la ville. Il est conseillé de s’appuyer sur les Cités éducatives pour l’émergence d’actions auprès des enfants et jeunes scolarisés.</w:t>
      </w:r>
    </w:p>
    <w:p w14:paraId="512782EA" w14:textId="77777777" w:rsidR="00196AB6" w:rsidRPr="00196AB6" w:rsidRDefault="00196AB6" w:rsidP="00196AB6">
      <w:pPr>
        <w:jc w:val="both"/>
        <w:rPr>
          <w:rFonts w:asciiTheme="minorHAnsi" w:hAnsiTheme="minorHAnsi" w:cstheme="minorHAnsi"/>
          <w:sz w:val="22"/>
          <w:szCs w:val="22"/>
        </w:rPr>
      </w:pPr>
    </w:p>
    <w:p w14:paraId="73D63C85" w14:textId="77777777" w:rsidR="00196AB6" w:rsidRDefault="00196AB6" w:rsidP="00196AB6">
      <w:pPr>
        <w:jc w:val="both"/>
        <w:rPr>
          <w:rFonts w:asciiTheme="minorHAnsi" w:hAnsiTheme="minorHAnsi" w:cstheme="minorHAnsi"/>
          <w:sz w:val="22"/>
          <w:szCs w:val="22"/>
        </w:rPr>
      </w:pPr>
      <w:r w:rsidRPr="00196AB6">
        <w:rPr>
          <w:rFonts w:asciiTheme="minorHAnsi" w:hAnsiTheme="minorHAnsi" w:cstheme="minorHAnsi"/>
          <w:sz w:val="22"/>
          <w:szCs w:val="22"/>
        </w:rPr>
        <w:t>Pour autant, concernant les groupes sociaux particulièrement vulnérables ou exposés, (femmes enceintes en situation de précarité, personnes en situation de prostitution, jeunes en difficulté, migrants et réfugiés, détenus ou sortants de prison, etc.), plutôt que l’indicateur géographique, on visera les lieux et milieux d’intervention (campements, centres d’hébergement, écoles, services, espaces de vie, relais etc.) les plus propices à la rencontre de ces populations.</w:t>
      </w:r>
    </w:p>
    <w:p w14:paraId="6C335B34" w14:textId="77777777" w:rsidR="007F6E82" w:rsidRPr="00196AB6" w:rsidRDefault="007F6E82" w:rsidP="00196AB6">
      <w:pPr>
        <w:jc w:val="both"/>
        <w:rPr>
          <w:rFonts w:asciiTheme="minorHAnsi" w:hAnsiTheme="minorHAnsi" w:cstheme="minorHAnsi"/>
          <w:sz w:val="22"/>
          <w:szCs w:val="22"/>
        </w:rPr>
      </w:pPr>
    </w:p>
    <w:p w14:paraId="7CDCC1A2" w14:textId="77777777" w:rsidR="00196AB6" w:rsidRDefault="00196AB6" w:rsidP="00196AB6">
      <w:pPr>
        <w:jc w:val="both"/>
        <w:rPr>
          <w:rFonts w:asciiTheme="minorHAnsi" w:hAnsiTheme="minorHAnsi" w:cstheme="minorHAnsi"/>
          <w:sz w:val="22"/>
          <w:szCs w:val="22"/>
        </w:rPr>
      </w:pPr>
    </w:p>
    <w:p w14:paraId="33212F8A" w14:textId="625E7DC4" w:rsidR="007F6E82" w:rsidRDefault="007F6E82" w:rsidP="007F6E82">
      <w:pPr>
        <w:jc w:val="both"/>
        <w:rPr>
          <w:rFonts w:asciiTheme="minorHAnsi" w:hAnsiTheme="minorHAnsi" w:cstheme="minorHAnsi"/>
          <w:b/>
          <w:bCs/>
          <w:sz w:val="22"/>
          <w:szCs w:val="22"/>
        </w:rPr>
      </w:pPr>
      <w:r>
        <w:rPr>
          <w:rFonts w:asciiTheme="minorHAnsi" w:hAnsiTheme="minorHAnsi" w:cstheme="minorHAnsi"/>
          <w:b/>
          <w:bCs/>
          <w:sz w:val="22"/>
          <w:szCs w:val="22"/>
        </w:rPr>
        <w:t xml:space="preserve">Axe </w:t>
      </w:r>
      <w:r w:rsidR="0097191C">
        <w:rPr>
          <w:rFonts w:asciiTheme="minorHAnsi" w:hAnsiTheme="minorHAnsi" w:cstheme="minorHAnsi"/>
          <w:b/>
          <w:bCs/>
          <w:sz w:val="22"/>
          <w:szCs w:val="22"/>
        </w:rPr>
        <w:t>3</w:t>
      </w:r>
      <w:r>
        <w:rPr>
          <w:rFonts w:asciiTheme="minorHAnsi" w:hAnsiTheme="minorHAnsi" w:cstheme="minorHAnsi"/>
          <w:b/>
          <w:bCs/>
          <w:sz w:val="22"/>
          <w:szCs w:val="22"/>
        </w:rPr>
        <w:t xml:space="preserve"> : Consolidation des actions en cours d’engagement et soutien aux projets ponctuels à fort impact</w:t>
      </w:r>
    </w:p>
    <w:p w14:paraId="1B299880" w14:textId="77777777" w:rsidR="007F6E82" w:rsidRDefault="007F6E82" w:rsidP="007F6E82">
      <w:pPr>
        <w:jc w:val="both"/>
        <w:rPr>
          <w:rFonts w:asciiTheme="minorHAnsi" w:hAnsiTheme="minorHAnsi" w:cstheme="minorHAnsi"/>
          <w:sz w:val="22"/>
          <w:szCs w:val="22"/>
        </w:rPr>
      </w:pPr>
    </w:p>
    <w:p w14:paraId="25CC3866" w14:textId="77777777" w:rsidR="007F6E82" w:rsidRDefault="007F6E82" w:rsidP="007F6E82">
      <w:pPr>
        <w:jc w:val="both"/>
        <w:rPr>
          <w:rFonts w:asciiTheme="minorHAnsi" w:hAnsiTheme="minorHAnsi" w:cstheme="minorHAnsi"/>
          <w:sz w:val="22"/>
          <w:szCs w:val="22"/>
        </w:rPr>
      </w:pPr>
      <w:r>
        <w:rPr>
          <w:rFonts w:asciiTheme="minorHAnsi" w:hAnsiTheme="minorHAnsi" w:cstheme="minorHAnsi"/>
          <w:sz w:val="22"/>
          <w:szCs w:val="22"/>
        </w:rPr>
        <w:t>Cet axe vise à valoriser les dynamiques locales déjà engagées et à ouvrir l’AMI à des initiatives délimitées dans le temps mais productrices d’effets durables. Il répond à deux logiques complémentaires.</w:t>
      </w:r>
    </w:p>
    <w:p w14:paraId="269C68FD" w14:textId="77777777" w:rsidR="007F6E82" w:rsidRDefault="007F6E82" w:rsidP="007F6E82">
      <w:pPr>
        <w:jc w:val="both"/>
        <w:rPr>
          <w:rFonts w:asciiTheme="minorHAnsi" w:hAnsiTheme="minorHAnsi" w:cstheme="minorHAnsi"/>
          <w:sz w:val="22"/>
          <w:szCs w:val="22"/>
        </w:rPr>
      </w:pPr>
    </w:p>
    <w:p w14:paraId="597473C5" w14:textId="77777777" w:rsidR="007F6E82" w:rsidRPr="0097191C" w:rsidRDefault="007F6E82" w:rsidP="0097191C">
      <w:pPr>
        <w:pStyle w:val="Paragraphedeliste"/>
        <w:numPr>
          <w:ilvl w:val="0"/>
          <w:numId w:val="28"/>
        </w:numPr>
        <w:jc w:val="both"/>
        <w:rPr>
          <w:rFonts w:asciiTheme="minorHAnsi" w:hAnsiTheme="minorHAnsi" w:cstheme="minorHAnsi"/>
          <w:b/>
          <w:bCs/>
          <w:sz w:val="22"/>
          <w:szCs w:val="22"/>
        </w:rPr>
      </w:pPr>
      <w:r w:rsidRPr="0097191C">
        <w:rPr>
          <w:rFonts w:asciiTheme="minorHAnsi" w:hAnsiTheme="minorHAnsi" w:cstheme="minorHAnsi"/>
          <w:b/>
          <w:bCs/>
          <w:sz w:val="22"/>
          <w:szCs w:val="22"/>
        </w:rPr>
        <w:t>Reconduction prioritaire des projets 2025 ayant fait leurs preuves</w:t>
      </w:r>
    </w:p>
    <w:p w14:paraId="638A3FCE" w14:textId="77777777" w:rsidR="007F6E82" w:rsidRDefault="007F6E82" w:rsidP="007F6E82">
      <w:pPr>
        <w:jc w:val="both"/>
        <w:rPr>
          <w:rFonts w:asciiTheme="minorHAnsi" w:hAnsiTheme="minorHAnsi" w:cstheme="minorHAnsi"/>
          <w:sz w:val="22"/>
          <w:szCs w:val="22"/>
        </w:rPr>
      </w:pPr>
      <w:r>
        <w:rPr>
          <w:rFonts w:asciiTheme="minorHAnsi" w:hAnsiTheme="minorHAnsi" w:cstheme="minorHAnsi"/>
          <w:sz w:val="22"/>
          <w:szCs w:val="22"/>
        </w:rPr>
        <w:t>Les projets financés en 2025 qui ont démontré leur efficacité (atteinte de leurs objectifs, qualité du bilan intermédiaire et ancrage territorial de l’action) bénéficieront d’un examen prioritaire dans le cadre de cet AMI. Les porteurs de projets 2025 souhaitant une reconduction devront joindre obligatoirement un bilan intermédiaire circonstancié.</w:t>
      </w:r>
    </w:p>
    <w:p w14:paraId="49BEA99D" w14:textId="77777777" w:rsidR="007F6E82" w:rsidRDefault="007F6E82" w:rsidP="007F6E82">
      <w:pPr>
        <w:jc w:val="both"/>
        <w:rPr>
          <w:rFonts w:asciiTheme="minorHAnsi" w:hAnsiTheme="minorHAnsi" w:cstheme="minorHAnsi"/>
          <w:sz w:val="22"/>
          <w:szCs w:val="22"/>
        </w:rPr>
      </w:pPr>
    </w:p>
    <w:p w14:paraId="327DB577" w14:textId="77777777" w:rsidR="007F6E82" w:rsidRPr="0097191C" w:rsidRDefault="007F6E82" w:rsidP="0097191C">
      <w:pPr>
        <w:pStyle w:val="Paragraphedeliste"/>
        <w:numPr>
          <w:ilvl w:val="0"/>
          <w:numId w:val="28"/>
        </w:numPr>
        <w:jc w:val="both"/>
        <w:rPr>
          <w:rFonts w:asciiTheme="minorHAnsi" w:hAnsiTheme="minorHAnsi" w:cstheme="minorHAnsi"/>
          <w:b/>
          <w:bCs/>
          <w:sz w:val="22"/>
          <w:szCs w:val="22"/>
        </w:rPr>
      </w:pPr>
      <w:r w:rsidRPr="0097191C">
        <w:rPr>
          <w:rFonts w:asciiTheme="minorHAnsi" w:hAnsiTheme="minorHAnsi" w:cstheme="minorHAnsi"/>
          <w:b/>
          <w:bCs/>
          <w:sz w:val="22"/>
          <w:szCs w:val="22"/>
        </w:rPr>
        <w:t>Actions ponctuelles à fort impact</w:t>
      </w:r>
    </w:p>
    <w:p w14:paraId="1BA7705F" w14:textId="77777777" w:rsidR="007F6E82" w:rsidRDefault="007F6E82" w:rsidP="007F6E82">
      <w:pPr>
        <w:jc w:val="both"/>
        <w:rPr>
          <w:rFonts w:asciiTheme="minorHAnsi" w:hAnsiTheme="minorHAnsi" w:cstheme="minorHAnsi"/>
          <w:sz w:val="22"/>
          <w:szCs w:val="22"/>
        </w:rPr>
      </w:pPr>
      <w:r>
        <w:rPr>
          <w:rFonts w:asciiTheme="minorHAnsi" w:hAnsiTheme="minorHAnsi" w:cstheme="minorHAnsi"/>
          <w:sz w:val="22"/>
          <w:szCs w:val="22"/>
        </w:rPr>
        <w:t xml:space="preserve">Certaines initiatives à fort potentiel ne s’inscrivent pas dans une logique de reconduction annuelle. Il s’agit d’actions uniques, délimitées dans le temps, mais productrices d’effets durables sur le terrain. </w:t>
      </w:r>
    </w:p>
    <w:p w14:paraId="018EB3B3" w14:textId="77777777" w:rsidR="007F6E82" w:rsidRDefault="007F6E82" w:rsidP="007F6E82">
      <w:pPr>
        <w:jc w:val="both"/>
        <w:rPr>
          <w:rFonts w:asciiTheme="minorHAnsi" w:hAnsiTheme="minorHAnsi" w:cstheme="minorHAnsi"/>
          <w:sz w:val="22"/>
          <w:szCs w:val="22"/>
        </w:rPr>
      </w:pPr>
      <w:r>
        <w:rPr>
          <w:rFonts w:asciiTheme="minorHAnsi" w:hAnsiTheme="minorHAnsi" w:cstheme="minorHAnsi"/>
          <w:sz w:val="22"/>
          <w:szCs w:val="22"/>
        </w:rPr>
        <w:t xml:space="preserve">Sont éligibles à ce </w:t>
      </w:r>
      <w:proofErr w:type="spellStart"/>
      <w:r>
        <w:rPr>
          <w:rFonts w:asciiTheme="minorHAnsi" w:hAnsiTheme="minorHAnsi" w:cstheme="minorHAnsi"/>
          <w:sz w:val="22"/>
          <w:szCs w:val="22"/>
        </w:rPr>
        <w:t>sous-axe</w:t>
      </w:r>
      <w:proofErr w:type="spellEnd"/>
      <w:r>
        <w:rPr>
          <w:rFonts w:asciiTheme="minorHAnsi" w:hAnsiTheme="minorHAnsi" w:cstheme="minorHAnsi"/>
          <w:sz w:val="22"/>
          <w:szCs w:val="22"/>
        </w:rPr>
        <w:t xml:space="preserve"> notamment :</w:t>
      </w:r>
    </w:p>
    <w:p w14:paraId="5A907C91" w14:textId="77777777" w:rsidR="007F6E82" w:rsidRDefault="007F6E82" w:rsidP="007F6E82">
      <w:pPr>
        <w:pStyle w:val="Paragraphedeliste"/>
        <w:numPr>
          <w:ilvl w:val="0"/>
          <w:numId w:val="11"/>
        </w:numPr>
        <w:jc w:val="both"/>
        <w:rPr>
          <w:rFonts w:asciiTheme="minorHAnsi" w:hAnsiTheme="minorHAnsi" w:cstheme="minorHAnsi"/>
          <w:sz w:val="22"/>
          <w:szCs w:val="22"/>
        </w:rPr>
      </w:pPr>
      <w:r>
        <w:rPr>
          <w:rFonts w:asciiTheme="minorHAnsi" w:hAnsiTheme="minorHAnsi" w:cstheme="minorHAnsi"/>
          <w:sz w:val="22"/>
          <w:szCs w:val="22"/>
        </w:rPr>
        <w:t>Les formations de professionnels ;</w:t>
      </w:r>
    </w:p>
    <w:p w14:paraId="7407BCC3" w14:textId="77777777" w:rsidR="007F6E82" w:rsidRDefault="007F6E82" w:rsidP="007F6E82">
      <w:pPr>
        <w:pStyle w:val="Paragraphedeliste"/>
        <w:numPr>
          <w:ilvl w:val="0"/>
          <w:numId w:val="11"/>
        </w:numPr>
        <w:jc w:val="both"/>
        <w:rPr>
          <w:rFonts w:asciiTheme="minorHAnsi" w:hAnsiTheme="minorHAnsi" w:cstheme="minorHAnsi"/>
          <w:sz w:val="22"/>
          <w:szCs w:val="22"/>
        </w:rPr>
      </w:pPr>
      <w:r>
        <w:rPr>
          <w:rFonts w:asciiTheme="minorHAnsi" w:hAnsiTheme="minorHAnsi" w:cstheme="minorHAnsi"/>
          <w:sz w:val="22"/>
          <w:szCs w:val="22"/>
        </w:rPr>
        <w:t>La création de ressources locales mutualisables et réutilisables ;</w:t>
      </w:r>
    </w:p>
    <w:p w14:paraId="67E17455" w14:textId="77777777" w:rsidR="007F6E82" w:rsidRDefault="007F6E82" w:rsidP="007F6E82">
      <w:pPr>
        <w:pStyle w:val="Paragraphedeliste"/>
        <w:numPr>
          <w:ilvl w:val="0"/>
          <w:numId w:val="11"/>
        </w:numPr>
        <w:jc w:val="both"/>
        <w:rPr>
          <w:rFonts w:asciiTheme="minorHAnsi" w:hAnsiTheme="minorHAnsi" w:cstheme="minorHAnsi"/>
          <w:sz w:val="22"/>
          <w:szCs w:val="22"/>
        </w:rPr>
      </w:pPr>
      <w:r>
        <w:rPr>
          <w:rFonts w:asciiTheme="minorHAnsi" w:hAnsiTheme="minorHAnsi" w:cstheme="minorHAnsi"/>
          <w:sz w:val="22"/>
          <w:szCs w:val="22"/>
        </w:rPr>
        <w:lastRenderedPageBreak/>
        <w:t>L’organisation d’événements de sensibilisation et de déstigmatisation grand public.</w:t>
      </w:r>
    </w:p>
    <w:p w14:paraId="42E5848F" w14:textId="77777777" w:rsidR="007F6E82" w:rsidRDefault="007F6E82" w:rsidP="00196AB6">
      <w:pPr>
        <w:jc w:val="both"/>
        <w:rPr>
          <w:rFonts w:asciiTheme="minorHAnsi" w:hAnsiTheme="minorHAnsi" w:cstheme="minorHAnsi"/>
          <w:sz w:val="22"/>
          <w:szCs w:val="22"/>
        </w:rPr>
      </w:pPr>
    </w:p>
    <w:p w14:paraId="19C8C7DC" w14:textId="77777777" w:rsidR="0097191C" w:rsidRPr="00C06528" w:rsidRDefault="0097191C" w:rsidP="00196AB6">
      <w:pPr>
        <w:jc w:val="both"/>
        <w:rPr>
          <w:rFonts w:asciiTheme="minorHAnsi" w:hAnsiTheme="minorHAnsi" w:cstheme="minorHAnsi"/>
          <w:sz w:val="22"/>
          <w:szCs w:val="22"/>
        </w:rPr>
      </w:pPr>
    </w:p>
    <w:p w14:paraId="5A777627" w14:textId="77777777" w:rsidR="00C06528" w:rsidRPr="00C06528" w:rsidRDefault="00C06528" w:rsidP="00196AB6">
      <w:pPr>
        <w:jc w:val="both"/>
        <w:rPr>
          <w:rFonts w:asciiTheme="minorHAnsi" w:hAnsiTheme="minorHAnsi" w:cstheme="minorHAnsi"/>
          <w:sz w:val="22"/>
          <w:szCs w:val="22"/>
        </w:rPr>
      </w:pPr>
    </w:p>
    <w:p w14:paraId="7B1D83BC" w14:textId="77777777" w:rsidR="00430AE5" w:rsidRPr="00C06528" w:rsidRDefault="00430AE5" w:rsidP="00D533A8">
      <w:pPr>
        <w:pStyle w:val="Paragraphedeliste"/>
        <w:numPr>
          <w:ilvl w:val="2"/>
          <w:numId w:val="4"/>
        </w:numPr>
        <w:ind w:left="1418"/>
        <w:jc w:val="both"/>
        <w:rPr>
          <w:rFonts w:asciiTheme="minorHAnsi" w:hAnsiTheme="minorHAnsi" w:cstheme="minorHAnsi"/>
          <w:color w:val="17365D" w:themeColor="text2" w:themeShade="BF"/>
          <w:sz w:val="22"/>
          <w:szCs w:val="22"/>
        </w:rPr>
      </w:pPr>
      <w:r w:rsidRPr="00C06528">
        <w:rPr>
          <w:rFonts w:asciiTheme="minorHAnsi" w:hAnsiTheme="minorHAnsi" w:cstheme="minorHAnsi"/>
          <w:color w:val="17365D" w:themeColor="text2" w:themeShade="BF"/>
          <w:sz w:val="22"/>
          <w:szCs w:val="22"/>
        </w:rPr>
        <w:t>Eligibilité de l’appel à candidatures et éléments conditionnels</w:t>
      </w:r>
    </w:p>
    <w:p w14:paraId="41312080" w14:textId="77777777" w:rsidR="00C06528" w:rsidRDefault="00C06528" w:rsidP="00196AB6">
      <w:pPr>
        <w:jc w:val="both"/>
        <w:rPr>
          <w:rFonts w:asciiTheme="minorHAnsi" w:hAnsiTheme="minorHAnsi" w:cstheme="minorHAnsi"/>
          <w:sz w:val="22"/>
          <w:szCs w:val="22"/>
        </w:rPr>
      </w:pPr>
    </w:p>
    <w:p w14:paraId="55B40C17" w14:textId="0B014394" w:rsidR="00A21F9E" w:rsidRDefault="00A21F9E" w:rsidP="00A21F9E">
      <w:pPr>
        <w:jc w:val="both"/>
        <w:rPr>
          <w:rFonts w:asciiTheme="minorHAnsi" w:hAnsiTheme="minorHAnsi" w:cstheme="minorHAnsi"/>
          <w:sz w:val="22"/>
          <w:szCs w:val="22"/>
        </w:rPr>
      </w:pPr>
      <w:r w:rsidRPr="00A21F9E">
        <w:rPr>
          <w:rFonts w:asciiTheme="minorHAnsi" w:hAnsiTheme="minorHAnsi" w:cstheme="minorHAnsi"/>
          <w:sz w:val="22"/>
          <w:szCs w:val="22"/>
        </w:rPr>
        <w:t xml:space="preserve">L’appel à manifestation d’intérêt s’adresse aux acteurs de la santé </w:t>
      </w:r>
      <w:r w:rsidR="002C627F">
        <w:rPr>
          <w:rFonts w:asciiTheme="minorHAnsi" w:hAnsiTheme="minorHAnsi" w:cstheme="minorHAnsi"/>
          <w:sz w:val="22"/>
          <w:szCs w:val="22"/>
        </w:rPr>
        <w:t xml:space="preserve">mentale </w:t>
      </w:r>
      <w:r w:rsidRPr="00A21F9E">
        <w:rPr>
          <w:rFonts w:asciiTheme="minorHAnsi" w:hAnsiTheme="minorHAnsi" w:cstheme="minorHAnsi"/>
          <w:sz w:val="22"/>
          <w:szCs w:val="22"/>
        </w:rPr>
        <w:t xml:space="preserve">qui peuvent être des associations, collectivités </w:t>
      </w:r>
      <w:r w:rsidR="00432A32">
        <w:rPr>
          <w:rFonts w:asciiTheme="minorHAnsi" w:hAnsiTheme="minorHAnsi" w:cstheme="minorHAnsi"/>
          <w:sz w:val="22"/>
          <w:szCs w:val="22"/>
        </w:rPr>
        <w:t>locales</w:t>
      </w:r>
      <w:r w:rsidRPr="00A21F9E">
        <w:rPr>
          <w:rFonts w:asciiTheme="minorHAnsi" w:hAnsiTheme="minorHAnsi" w:cstheme="minorHAnsi"/>
          <w:sz w:val="22"/>
          <w:szCs w:val="22"/>
        </w:rPr>
        <w:t>, établissements sociaux, médico-sociaux ou de santé.</w:t>
      </w:r>
    </w:p>
    <w:p w14:paraId="496D1178" w14:textId="77777777" w:rsidR="007F6E82" w:rsidRPr="00A21F9E" w:rsidRDefault="007F6E82" w:rsidP="00A21F9E">
      <w:pPr>
        <w:jc w:val="both"/>
        <w:rPr>
          <w:rFonts w:asciiTheme="minorHAnsi" w:hAnsiTheme="minorHAnsi" w:cstheme="minorHAnsi"/>
          <w:sz w:val="22"/>
          <w:szCs w:val="22"/>
        </w:rPr>
      </w:pPr>
    </w:p>
    <w:p w14:paraId="521F0935" w14:textId="77777777" w:rsidR="00432A32" w:rsidRDefault="00A21F9E" w:rsidP="00A21F9E">
      <w:pPr>
        <w:jc w:val="both"/>
        <w:rPr>
          <w:rFonts w:asciiTheme="minorHAnsi" w:hAnsiTheme="minorHAnsi" w:cstheme="minorHAnsi"/>
          <w:sz w:val="22"/>
          <w:szCs w:val="22"/>
        </w:rPr>
      </w:pPr>
      <w:r w:rsidRPr="00A21F9E">
        <w:rPr>
          <w:rFonts w:asciiTheme="minorHAnsi" w:hAnsiTheme="minorHAnsi" w:cstheme="minorHAnsi"/>
          <w:sz w:val="22"/>
          <w:szCs w:val="22"/>
        </w:rPr>
        <w:t xml:space="preserve">Les financements demandés par les porteurs de projet doivent correspondre à des références raisonnables de coût au regard de la typologie d’action retenue. Les porteurs de projets doivent autant que possible démontrer leur recherche de cofinancement, qui sera particulièrement étudiée dans deux cas : </w:t>
      </w:r>
    </w:p>
    <w:p w14:paraId="00FC9A81" w14:textId="77777777" w:rsidR="00432A32" w:rsidRDefault="00432A32" w:rsidP="00432A32">
      <w:pPr>
        <w:pStyle w:val="Paragraphedeliste"/>
        <w:numPr>
          <w:ilvl w:val="0"/>
          <w:numId w:val="24"/>
        </w:numPr>
        <w:jc w:val="both"/>
        <w:rPr>
          <w:rFonts w:asciiTheme="minorHAnsi" w:hAnsiTheme="minorHAnsi" w:cstheme="minorHAnsi"/>
          <w:sz w:val="22"/>
          <w:szCs w:val="22"/>
        </w:rPr>
      </w:pPr>
      <w:r>
        <w:rPr>
          <w:rFonts w:asciiTheme="minorHAnsi" w:hAnsiTheme="minorHAnsi" w:cstheme="minorHAnsi"/>
          <w:sz w:val="22"/>
          <w:szCs w:val="22"/>
        </w:rPr>
        <w:t>L</w:t>
      </w:r>
      <w:r w:rsidR="00A21F9E" w:rsidRPr="00432A32">
        <w:rPr>
          <w:rFonts w:asciiTheme="minorHAnsi" w:hAnsiTheme="minorHAnsi" w:cstheme="minorHAnsi"/>
          <w:sz w:val="22"/>
          <w:szCs w:val="22"/>
        </w:rPr>
        <w:t>orsqu’une action relève des champs d’action habituels d’autres financeurs tels que les préfectures, les CAF, les collectivités locales, les agences nationales…</w:t>
      </w:r>
    </w:p>
    <w:p w14:paraId="7740B4B4" w14:textId="6121AB35" w:rsidR="00A21F9E" w:rsidRPr="00432A32" w:rsidRDefault="00432A32" w:rsidP="00432A32">
      <w:pPr>
        <w:pStyle w:val="Paragraphedeliste"/>
        <w:numPr>
          <w:ilvl w:val="0"/>
          <w:numId w:val="24"/>
        </w:numPr>
        <w:jc w:val="both"/>
        <w:rPr>
          <w:rFonts w:asciiTheme="minorHAnsi" w:hAnsiTheme="minorHAnsi" w:cstheme="minorHAnsi"/>
          <w:sz w:val="22"/>
          <w:szCs w:val="22"/>
        </w:rPr>
      </w:pPr>
      <w:r>
        <w:rPr>
          <w:rFonts w:asciiTheme="minorHAnsi" w:hAnsiTheme="minorHAnsi" w:cstheme="minorHAnsi"/>
          <w:sz w:val="22"/>
          <w:szCs w:val="22"/>
        </w:rPr>
        <w:t>L</w:t>
      </w:r>
      <w:r w:rsidR="00A21F9E" w:rsidRPr="00432A32">
        <w:rPr>
          <w:rFonts w:asciiTheme="minorHAnsi" w:hAnsiTheme="minorHAnsi" w:cstheme="minorHAnsi"/>
          <w:sz w:val="22"/>
          <w:szCs w:val="22"/>
        </w:rPr>
        <w:t>orsque le coût de l’action dépasse 50 000 euros.</w:t>
      </w:r>
    </w:p>
    <w:p w14:paraId="3EB5C6A1" w14:textId="77777777" w:rsidR="00432A32" w:rsidRDefault="00432A32" w:rsidP="00A21F9E">
      <w:pPr>
        <w:jc w:val="both"/>
        <w:rPr>
          <w:rFonts w:asciiTheme="minorHAnsi" w:hAnsiTheme="minorHAnsi" w:cstheme="minorHAnsi"/>
          <w:sz w:val="22"/>
          <w:szCs w:val="22"/>
        </w:rPr>
      </w:pPr>
    </w:p>
    <w:p w14:paraId="24C4EDAF" w14:textId="77777777" w:rsidR="0097191C" w:rsidRPr="00C06528" w:rsidRDefault="0097191C" w:rsidP="00196AB6">
      <w:pPr>
        <w:jc w:val="both"/>
        <w:rPr>
          <w:rFonts w:asciiTheme="minorHAnsi" w:hAnsiTheme="minorHAnsi" w:cstheme="minorHAnsi"/>
          <w:sz w:val="22"/>
          <w:szCs w:val="22"/>
        </w:rPr>
      </w:pPr>
    </w:p>
    <w:p w14:paraId="08A2E16F" w14:textId="77777777" w:rsidR="00C06528" w:rsidRPr="00C06528" w:rsidRDefault="00C06528" w:rsidP="00196AB6">
      <w:pPr>
        <w:jc w:val="both"/>
        <w:rPr>
          <w:rFonts w:asciiTheme="minorHAnsi" w:hAnsiTheme="minorHAnsi" w:cstheme="minorHAnsi"/>
          <w:sz w:val="22"/>
          <w:szCs w:val="22"/>
        </w:rPr>
      </w:pPr>
    </w:p>
    <w:p w14:paraId="46C00E4E" w14:textId="77777777" w:rsidR="00C06528" w:rsidRPr="00C06528" w:rsidRDefault="00C06528" w:rsidP="00196AB6">
      <w:pPr>
        <w:pStyle w:val="Paragraphedeliste"/>
        <w:numPr>
          <w:ilvl w:val="0"/>
          <w:numId w:val="4"/>
        </w:numPr>
        <w:jc w:val="both"/>
        <w:rPr>
          <w:rFonts w:asciiTheme="minorHAnsi" w:hAnsiTheme="minorHAnsi" w:cstheme="minorHAnsi"/>
          <w:color w:val="17365D" w:themeColor="text2" w:themeShade="BF"/>
          <w:sz w:val="28"/>
          <w:szCs w:val="28"/>
        </w:rPr>
      </w:pPr>
      <w:r w:rsidRPr="00C06528">
        <w:rPr>
          <w:rFonts w:asciiTheme="minorHAnsi" w:hAnsiTheme="minorHAnsi" w:cstheme="minorHAnsi"/>
          <w:color w:val="17365D" w:themeColor="text2" w:themeShade="BF"/>
          <w:sz w:val="28"/>
          <w:szCs w:val="28"/>
        </w:rPr>
        <w:t>PRECISIONS COMPLEMENTAIRES</w:t>
      </w:r>
    </w:p>
    <w:p w14:paraId="395123B6" w14:textId="77777777" w:rsidR="00C06528" w:rsidRDefault="00C06528" w:rsidP="00874E85">
      <w:pPr>
        <w:jc w:val="both"/>
        <w:rPr>
          <w:rFonts w:asciiTheme="minorHAnsi" w:hAnsiTheme="minorHAnsi" w:cstheme="minorHAnsi"/>
          <w:sz w:val="22"/>
          <w:szCs w:val="22"/>
        </w:rPr>
      </w:pPr>
    </w:p>
    <w:p w14:paraId="58CD2137" w14:textId="69DE3109" w:rsidR="00874E85" w:rsidRPr="00874E85" w:rsidRDefault="00874E85" w:rsidP="00874E85">
      <w:pPr>
        <w:jc w:val="both"/>
        <w:rPr>
          <w:rFonts w:asciiTheme="minorHAnsi" w:hAnsiTheme="minorHAnsi" w:cstheme="minorHAnsi"/>
          <w:sz w:val="22"/>
          <w:szCs w:val="22"/>
        </w:rPr>
      </w:pPr>
      <w:r w:rsidRPr="00874E85">
        <w:rPr>
          <w:rFonts w:asciiTheme="minorHAnsi" w:hAnsiTheme="minorHAnsi" w:cstheme="minorHAnsi"/>
          <w:sz w:val="22"/>
          <w:szCs w:val="22"/>
        </w:rPr>
        <w:t xml:space="preserve">Les candidats peuvent demander à l’ARS Ile-de-France des compléments d'informations, exclusivement par messagerie électronique à l'adresse suivante : </w:t>
      </w:r>
      <w:hyperlink r:id="rId11" w:history="1">
        <w:r w:rsidRPr="00A47BC5">
          <w:rPr>
            <w:rStyle w:val="Lienhypertexte"/>
            <w:rFonts w:asciiTheme="minorHAnsi" w:hAnsiTheme="minorHAnsi" w:cstheme="minorHAnsi"/>
            <w:sz w:val="22"/>
            <w:szCs w:val="22"/>
          </w:rPr>
          <w:t>theo.nedelec@ars.sante.fr</w:t>
        </w:r>
      </w:hyperlink>
      <w:r>
        <w:rPr>
          <w:rFonts w:asciiTheme="minorHAnsi" w:hAnsiTheme="minorHAnsi" w:cstheme="minorHAnsi"/>
          <w:sz w:val="22"/>
          <w:szCs w:val="22"/>
        </w:rPr>
        <w:t xml:space="preserve"> </w:t>
      </w:r>
    </w:p>
    <w:p w14:paraId="434C6E7A" w14:textId="77777777" w:rsidR="00874E85" w:rsidRDefault="00874E85" w:rsidP="00874E85">
      <w:pPr>
        <w:jc w:val="both"/>
        <w:rPr>
          <w:rFonts w:asciiTheme="minorHAnsi" w:hAnsiTheme="minorHAnsi" w:cstheme="minorHAnsi"/>
          <w:sz w:val="22"/>
          <w:szCs w:val="22"/>
        </w:rPr>
      </w:pPr>
    </w:p>
    <w:p w14:paraId="4DCE2E8B" w14:textId="6CA64FB3" w:rsidR="00874E85" w:rsidRPr="00874E85" w:rsidRDefault="00874E85" w:rsidP="00874E85">
      <w:pPr>
        <w:jc w:val="both"/>
        <w:rPr>
          <w:rFonts w:asciiTheme="minorHAnsi" w:hAnsiTheme="minorHAnsi" w:cstheme="minorHAnsi"/>
          <w:sz w:val="22"/>
          <w:szCs w:val="22"/>
        </w:rPr>
      </w:pPr>
      <w:r w:rsidRPr="00874E85">
        <w:rPr>
          <w:rFonts w:asciiTheme="minorHAnsi" w:hAnsiTheme="minorHAnsi" w:cstheme="minorHAnsi"/>
          <w:sz w:val="22"/>
          <w:szCs w:val="22"/>
        </w:rPr>
        <w:t>L’ARS Ile-de-France s’engage à communiquer par mail les réponses à caractère général ne pouvant entrainer de rupture d’égalité entre les candidats.</w:t>
      </w:r>
    </w:p>
    <w:p w14:paraId="49EA371D" w14:textId="77777777" w:rsidR="00C06528" w:rsidRDefault="00C06528" w:rsidP="00196AB6">
      <w:pPr>
        <w:jc w:val="both"/>
        <w:rPr>
          <w:rFonts w:asciiTheme="minorHAnsi" w:hAnsiTheme="minorHAnsi" w:cstheme="minorHAnsi"/>
          <w:sz w:val="22"/>
          <w:szCs w:val="22"/>
        </w:rPr>
      </w:pPr>
    </w:p>
    <w:p w14:paraId="34AAE894" w14:textId="77777777" w:rsidR="00C06528" w:rsidRPr="00C06528" w:rsidRDefault="00C06528" w:rsidP="00196AB6">
      <w:pPr>
        <w:jc w:val="both"/>
        <w:rPr>
          <w:rFonts w:asciiTheme="minorHAnsi" w:hAnsiTheme="minorHAnsi" w:cstheme="minorHAnsi"/>
          <w:sz w:val="22"/>
          <w:szCs w:val="22"/>
        </w:rPr>
      </w:pPr>
    </w:p>
    <w:p w14:paraId="69B8CEF6" w14:textId="77777777" w:rsidR="00C06528" w:rsidRPr="00C06528" w:rsidRDefault="00C06528" w:rsidP="00196AB6">
      <w:pPr>
        <w:pStyle w:val="Paragraphedeliste"/>
        <w:numPr>
          <w:ilvl w:val="0"/>
          <w:numId w:val="4"/>
        </w:numPr>
        <w:jc w:val="both"/>
        <w:rPr>
          <w:rFonts w:asciiTheme="minorHAnsi" w:hAnsiTheme="minorHAnsi" w:cstheme="minorHAnsi"/>
          <w:color w:val="17365D" w:themeColor="text2" w:themeShade="BF"/>
          <w:sz w:val="28"/>
          <w:szCs w:val="28"/>
        </w:rPr>
      </w:pPr>
      <w:r w:rsidRPr="00C06528">
        <w:rPr>
          <w:rFonts w:asciiTheme="minorHAnsi" w:hAnsiTheme="minorHAnsi" w:cstheme="minorHAnsi"/>
          <w:color w:val="17365D" w:themeColor="text2" w:themeShade="BF"/>
          <w:sz w:val="28"/>
          <w:szCs w:val="28"/>
        </w:rPr>
        <w:t>MODALITES D’INSTRUCTION ET CRITERES DE SELECTION</w:t>
      </w:r>
    </w:p>
    <w:p w14:paraId="49264191" w14:textId="77777777" w:rsidR="00C06528" w:rsidRDefault="00C06528" w:rsidP="00196AB6">
      <w:pPr>
        <w:jc w:val="both"/>
        <w:rPr>
          <w:rFonts w:asciiTheme="minorHAnsi" w:hAnsiTheme="minorHAnsi" w:cstheme="minorHAnsi"/>
          <w:sz w:val="22"/>
          <w:szCs w:val="22"/>
        </w:rPr>
      </w:pPr>
    </w:p>
    <w:p w14:paraId="23297571" w14:textId="77777777" w:rsidR="00874E85" w:rsidRPr="00874E85" w:rsidRDefault="00874E85" w:rsidP="00874E85">
      <w:pPr>
        <w:jc w:val="both"/>
        <w:rPr>
          <w:rFonts w:asciiTheme="minorHAnsi" w:hAnsiTheme="minorHAnsi" w:cstheme="minorHAnsi"/>
          <w:sz w:val="22"/>
          <w:szCs w:val="22"/>
        </w:rPr>
      </w:pPr>
      <w:r w:rsidRPr="00874E85">
        <w:rPr>
          <w:rFonts w:asciiTheme="minorHAnsi" w:hAnsiTheme="minorHAnsi" w:cstheme="minorHAnsi"/>
          <w:sz w:val="22"/>
          <w:szCs w:val="22"/>
        </w:rPr>
        <w:t>Les projets seront analysés et sélectionnés par l’ARS Ile-de-France.</w:t>
      </w:r>
    </w:p>
    <w:p w14:paraId="088B28C6" w14:textId="77777777" w:rsidR="00874E85" w:rsidRPr="00874E85" w:rsidRDefault="00874E85" w:rsidP="00874E85">
      <w:pPr>
        <w:jc w:val="both"/>
        <w:rPr>
          <w:rFonts w:asciiTheme="minorHAnsi" w:hAnsiTheme="minorHAnsi" w:cstheme="minorHAnsi"/>
          <w:sz w:val="22"/>
          <w:szCs w:val="22"/>
        </w:rPr>
      </w:pPr>
    </w:p>
    <w:p w14:paraId="5DA7FAA9" w14:textId="77777777" w:rsidR="00874E85" w:rsidRPr="00874E85" w:rsidRDefault="00874E85" w:rsidP="00874E85">
      <w:pPr>
        <w:jc w:val="both"/>
        <w:rPr>
          <w:rFonts w:asciiTheme="minorHAnsi" w:hAnsiTheme="minorHAnsi" w:cstheme="minorHAnsi"/>
          <w:sz w:val="22"/>
          <w:szCs w:val="22"/>
        </w:rPr>
      </w:pPr>
      <w:r w:rsidRPr="00874E85">
        <w:rPr>
          <w:rFonts w:asciiTheme="minorHAnsi" w:hAnsiTheme="minorHAnsi" w:cstheme="minorHAnsi"/>
          <w:sz w:val="22"/>
          <w:szCs w:val="22"/>
        </w:rPr>
        <w:t>Les dossiers déposés après la date limite de dépôt ne seront pas recevables.</w:t>
      </w:r>
    </w:p>
    <w:p w14:paraId="10481138" w14:textId="77777777" w:rsidR="00874E85" w:rsidRPr="00874E85" w:rsidRDefault="00874E85" w:rsidP="00874E85">
      <w:pPr>
        <w:jc w:val="both"/>
        <w:rPr>
          <w:rFonts w:asciiTheme="minorHAnsi" w:hAnsiTheme="minorHAnsi" w:cstheme="minorHAnsi"/>
          <w:sz w:val="22"/>
          <w:szCs w:val="22"/>
        </w:rPr>
      </w:pPr>
    </w:p>
    <w:p w14:paraId="37C9536E" w14:textId="78BDD1F0" w:rsidR="00874E85" w:rsidRDefault="00874E85" w:rsidP="00874E85">
      <w:pPr>
        <w:jc w:val="both"/>
        <w:rPr>
          <w:rFonts w:asciiTheme="minorHAnsi" w:hAnsiTheme="minorHAnsi" w:cstheme="minorHAnsi"/>
          <w:sz w:val="22"/>
          <w:szCs w:val="22"/>
        </w:rPr>
      </w:pPr>
      <w:r>
        <w:rPr>
          <w:rFonts w:asciiTheme="minorHAnsi" w:hAnsiTheme="minorHAnsi" w:cstheme="minorHAnsi"/>
          <w:sz w:val="22"/>
          <w:szCs w:val="22"/>
        </w:rPr>
        <w:t xml:space="preserve">Le dossier de candidature est à transmettre au format </w:t>
      </w:r>
      <w:proofErr w:type="spellStart"/>
      <w:r>
        <w:rPr>
          <w:rFonts w:asciiTheme="minorHAnsi" w:hAnsiTheme="minorHAnsi" w:cstheme="minorHAnsi"/>
          <w:sz w:val="22"/>
          <w:szCs w:val="22"/>
        </w:rPr>
        <w:t>pdf</w:t>
      </w:r>
      <w:proofErr w:type="spellEnd"/>
      <w:r>
        <w:rPr>
          <w:rFonts w:asciiTheme="minorHAnsi" w:hAnsiTheme="minorHAnsi" w:cstheme="minorHAnsi"/>
          <w:sz w:val="22"/>
          <w:szCs w:val="22"/>
        </w:rPr>
        <w:t xml:space="preserve"> et devra comprendre :</w:t>
      </w:r>
    </w:p>
    <w:p w14:paraId="515A55BE" w14:textId="6E2B52BF" w:rsidR="009D29E6" w:rsidRDefault="009D29E6" w:rsidP="009D29E6">
      <w:pPr>
        <w:pStyle w:val="Paragraphedeliste"/>
        <w:numPr>
          <w:ilvl w:val="0"/>
          <w:numId w:val="25"/>
        </w:numPr>
        <w:jc w:val="both"/>
        <w:rPr>
          <w:rFonts w:asciiTheme="minorHAnsi" w:hAnsiTheme="minorHAnsi" w:cstheme="minorHAnsi"/>
          <w:sz w:val="22"/>
          <w:szCs w:val="22"/>
        </w:rPr>
      </w:pPr>
      <w:r>
        <w:rPr>
          <w:rFonts w:asciiTheme="minorHAnsi" w:hAnsiTheme="minorHAnsi" w:cstheme="minorHAnsi"/>
          <w:sz w:val="22"/>
          <w:szCs w:val="22"/>
        </w:rPr>
        <w:t>Une synthèse du projet (10 lignes au maximum),</w:t>
      </w:r>
    </w:p>
    <w:p w14:paraId="622B1B19" w14:textId="056D68CE" w:rsidR="00874E85" w:rsidRDefault="00874E85" w:rsidP="009D29E6">
      <w:pPr>
        <w:pStyle w:val="Paragraphedeliste"/>
        <w:numPr>
          <w:ilvl w:val="0"/>
          <w:numId w:val="25"/>
        </w:numPr>
        <w:jc w:val="both"/>
        <w:rPr>
          <w:rFonts w:asciiTheme="minorHAnsi" w:hAnsiTheme="minorHAnsi" w:cstheme="minorHAnsi"/>
          <w:sz w:val="22"/>
          <w:szCs w:val="22"/>
        </w:rPr>
      </w:pPr>
      <w:r>
        <w:rPr>
          <w:rFonts w:asciiTheme="minorHAnsi" w:hAnsiTheme="minorHAnsi" w:cstheme="minorHAnsi"/>
          <w:sz w:val="22"/>
          <w:szCs w:val="22"/>
        </w:rPr>
        <w:t>Une présentation de la structure,</w:t>
      </w:r>
    </w:p>
    <w:p w14:paraId="145BA577" w14:textId="77777777" w:rsidR="00052CA6" w:rsidRDefault="00052CA6" w:rsidP="009D29E6">
      <w:pPr>
        <w:pStyle w:val="Paragraphedeliste"/>
        <w:numPr>
          <w:ilvl w:val="0"/>
          <w:numId w:val="25"/>
        </w:numPr>
        <w:jc w:val="both"/>
        <w:rPr>
          <w:rFonts w:asciiTheme="minorHAnsi" w:hAnsiTheme="minorHAnsi" w:cstheme="minorHAnsi"/>
          <w:sz w:val="22"/>
          <w:szCs w:val="22"/>
        </w:rPr>
      </w:pPr>
      <w:r w:rsidRPr="00052CA6">
        <w:rPr>
          <w:rFonts w:asciiTheme="minorHAnsi" w:hAnsiTheme="minorHAnsi" w:cstheme="minorHAnsi"/>
          <w:sz w:val="22"/>
          <w:szCs w:val="22"/>
        </w:rPr>
        <w:t>L'identité de ses représentants légaux</w:t>
      </w:r>
      <w:r>
        <w:rPr>
          <w:rFonts w:asciiTheme="minorHAnsi" w:hAnsiTheme="minorHAnsi" w:cstheme="minorHAnsi"/>
          <w:sz w:val="22"/>
          <w:szCs w:val="22"/>
        </w:rPr>
        <w:t>,</w:t>
      </w:r>
    </w:p>
    <w:p w14:paraId="761109DF" w14:textId="74D46CB7" w:rsidR="002C627F" w:rsidRDefault="00874E85" w:rsidP="009D29E6">
      <w:pPr>
        <w:pStyle w:val="Paragraphedeliste"/>
        <w:numPr>
          <w:ilvl w:val="0"/>
          <w:numId w:val="25"/>
        </w:numPr>
        <w:jc w:val="both"/>
        <w:rPr>
          <w:rFonts w:asciiTheme="minorHAnsi" w:hAnsiTheme="minorHAnsi" w:cstheme="minorHAnsi"/>
          <w:sz w:val="22"/>
          <w:szCs w:val="22"/>
        </w:rPr>
      </w:pPr>
      <w:r>
        <w:rPr>
          <w:rFonts w:asciiTheme="minorHAnsi" w:hAnsiTheme="minorHAnsi" w:cstheme="minorHAnsi"/>
          <w:sz w:val="22"/>
          <w:szCs w:val="22"/>
        </w:rPr>
        <w:t>Le contexte</w:t>
      </w:r>
      <w:r w:rsidR="00F04DFF">
        <w:rPr>
          <w:rFonts w:asciiTheme="minorHAnsi" w:hAnsiTheme="minorHAnsi" w:cstheme="minorHAnsi"/>
          <w:sz w:val="22"/>
          <w:szCs w:val="22"/>
        </w:rPr>
        <w:t>,</w:t>
      </w:r>
    </w:p>
    <w:p w14:paraId="5BE39875" w14:textId="59948549" w:rsidR="00874E85" w:rsidRPr="002C627F" w:rsidRDefault="002C627F" w:rsidP="009D29E6">
      <w:pPr>
        <w:pStyle w:val="Paragraphedeliste"/>
        <w:numPr>
          <w:ilvl w:val="0"/>
          <w:numId w:val="25"/>
        </w:numPr>
        <w:jc w:val="both"/>
        <w:rPr>
          <w:rFonts w:asciiTheme="minorHAnsi" w:hAnsiTheme="minorHAnsi" w:cstheme="minorHAnsi"/>
          <w:sz w:val="22"/>
          <w:szCs w:val="22"/>
        </w:rPr>
      </w:pPr>
      <w:r>
        <w:rPr>
          <w:rFonts w:asciiTheme="minorHAnsi" w:hAnsiTheme="minorHAnsi" w:cstheme="minorHAnsi"/>
          <w:sz w:val="22"/>
          <w:szCs w:val="22"/>
        </w:rPr>
        <w:t>L</w:t>
      </w:r>
      <w:r w:rsidR="00874E85" w:rsidRPr="002C627F">
        <w:rPr>
          <w:rFonts w:asciiTheme="minorHAnsi" w:hAnsiTheme="minorHAnsi" w:cstheme="minorHAnsi"/>
          <w:sz w:val="22"/>
          <w:szCs w:val="22"/>
        </w:rPr>
        <w:t>es objectifs,</w:t>
      </w:r>
    </w:p>
    <w:p w14:paraId="2A9935BC" w14:textId="77777777" w:rsidR="00052CA6" w:rsidRDefault="00052CA6" w:rsidP="009D29E6">
      <w:pPr>
        <w:pStyle w:val="Paragraphedeliste"/>
        <w:numPr>
          <w:ilvl w:val="0"/>
          <w:numId w:val="25"/>
        </w:numPr>
        <w:jc w:val="both"/>
        <w:rPr>
          <w:rFonts w:asciiTheme="minorHAnsi" w:hAnsiTheme="minorHAnsi" w:cstheme="minorHAnsi"/>
          <w:sz w:val="22"/>
          <w:szCs w:val="22"/>
        </w:rPr>
      </w:pPr>
      <w:r>
        <w:rPr>
          <w:rFonts w:asciiTheme="minorHAnsi" w:hAnsiTheme="minorHAnsi" w:cstheme="minorHAnsi"/>
          <w:sz w:val="22"/>
          <w:szCs w:val="22"/>
        </w:rPr>
        <w:t>La zone géographique concernée,</w:t>
      </w:r>
    </w:p>
    <w:p w14:paraId="2635E54B" w14:textId="5E080041" w:rsidR="00052CA6" w:rsidRDefault="00052CA6" w:rsidP="009D29E6">
      <w:pPr>
        <w:pStyle w:val="Paragraphedeliste"/>
        <w:numPr>
          <w:ilvl w:val="0"/>
          <w:numId w:val="25"/>
        </w:numPr>
        <w:jc w:val="both"/>
        <w:rPr>
          <w:rFonts w:asciiTheme="minorHAnsi" w:hAnsiTheme="minorHAnsi" w:cstheme="minorHAnsi"/>
          <w:sz w:val="22"/>
          <w:szCs w:val="22"/>
        </w:rPr>
      </w:pPr>
      <w:r>
        <w:rPr>
          <w:rFonts w:asciiTheme="minorHAnsi" w:hAnsiTheme="minorHAnsi" w:cstheme="minorHAnsi"/>
          <w:sz w:val="22"/>
          <w:szCs w:val="22"/>
        </w:rPr>
        <w:t>Les moyens matériels,</w:t>
      </w:r>
    </w:p>
    <w:p w14:paraId="4C67CCB1" w14:textId="70F73C6C" w:rsidR="00874E85" w:rsidRDefault="002C627F" w:rsidP="009D29E6">
      <w:pPr>
        <w:pStyle w:val="Paragraphedeliste"/>
        <w:numPr>
          <w:ilvl w:val="0"/>
          <w:numId w:val="25"/>
        </w:numPr>
        <w:jc w:val="both"/>
        <w:rPr>
          <w:rFonts w:asciiTheme="minorHAnsi" w:hAnsiTheme="minorHAnsi" w:cstheme="minorHAnsi"/>
          <w:sz w:val="22"/>
          <w:szCs w:val="22"/>
        </w:rPr>
      </w:pPr>
      <w:r>
        <w:rPr>
          <w:rFonts w:asciiTheme="minorHAnsi" w:hAnsiTheme="minorHAnsi" w:cstheme="minorHAnsi"/>
          <w:sz w:val="22"/>
          <w:szCs w:val="22"/>
        </w:rPr>
        <w:t>Les moyens</w:t>
      </w:r>
      <w:r w:rsidR="00AA1D8F">
        <w:rPr>
          <w:rFonts w:asciiTheme="minorHAnsi" w:hAnsiTheme="minorHAnsi" w:cstheme="minorHAnsi"/>
          <w:sz w:val="22"/>
          <w:szCs w:val="22"/>
        </w:rPr>
        <w:t xml:space="preserve"> RH détaillés</w:t>
      </w:r>
      <w:r>
        <w:rPr>
          <w:rFonts w:asciiTheme="minorHAnsi" w:hAnsiTheme="minorHAnsi" w:cstheme="minorHAnsi"/>
          <w:sz w:val="22"/>
          <w:szCs w:val="22"/>
        </w:rPr>
        <w:t>,</w:t>
      </w:r>
      <w:r w:rsidR="00AA1D8F">
        <w:rPr>
          <w:rFonts w:asciiTheme="minorHAnsi" w:hAnsiTheme="minorHAnsi" w:cstheme="minorHAnsi"/>
          <w:sz w:val="22"/>
          <w:szCs w:val="22"/>
        </w:rPr>
        <w:t xml:space="preserve"> </w:t>
      </w:r>
      <w:r w:rsidR="00052CA6" w:rsidRPr="00052CA6">
        <w:rPr>
          <w:rFonts w:asciiTheme="minorHAnsi" w:hAnsiTheme="minorHAnsi" w:cstheme="minorHAnsi"/>
          <w:sz w:val="22"/>
          <w:szCs w:val="22"/>
        </w:rPr>
        <w:t>en cohérence avec les objectifs fixés</w:t>
      </w:r>
      <w:r w:rsidR="00AA1D8F">
        <w:rPr>
          <w:rFonts w:asciiTheme="minorHAnsi" w:hAnsiTheme="minorHAnsi" w:cstheme="minorHAnsi"/>
          <w:sz w:val="22"/>
          <w:szCs w:val="22"/>
        </w:rPr>
        <w:t>,</w:t>
      </w:r>
    </w:p>
    <w:p w14:paraId="0EEA95B3" w14:textId="0DBAC844" w:rsidR="002C627F" w:rsidRDefault="002C627F" w:rsidP="009D29E6">
      <w:pPr>
        <w:pStyle w:val="Paragraphedeliste"/>
        <w:numPr>
          <w:ilvl w:val="0"/>
          <w:numId w:val="25"/>
        </w:numPr>
        <w:jc w:val="both"/>
        <w:rPr>
          <w:rFonts w:asciiTheme="minorHAnsi" w:hAnsiTheme="minorHAnsi" w:cstheme="minorHAnsi"/>
          <w:sz w:val="22"/>
          <w:szCs w:val="22"/>
        </w:rPr>
      </w:pPr>
      <w:r>
        <w:rPr>
          <w:rFonts w:asciiTheme="minorHAnsi" w:hAnsiTheme="minorHAnsi" w:cstheme="minorHAnsi"/>
          <w:sz w:val="22"/>
          <w:szCs w:val="22"/>
        </w:rPr>
        <w:t>Une description détaillée</w:t>
      </w:r>
      <w:r w:rsidR="00AA1D8F">
        <w:rPr>
          <w:rFonts w:asciiTheme="minorHAnsi" w:hAnsiTheme="minorHAnsi" w:cstheme="minorHAnsi"/>
          <w:sz w:val="22"/>
          <w:szCs w:val="22"/>
        </w:rPr>
        <w:t xml:space="preserve"> du projet</w:t>
      </w:r>
      <w:r>
        <w:rPr>
          <w:rFonts w:asciiTheme="minorHAnsi" w:hAnsiTheme="minorHAnsi" w:cstheme="minorHAnsi"/>
          <w:sz w:val="22"/>
          <w:szCs w:val="22"/>
        </w:rPr>
        <w:t>,</w:t>
      </w:r>
    </w:p>
    <w:p w14:paraId="50D561EE" w14:textId="683021D5" w:rsidR="002C627F" w:rsidRDefault="002C627F" w:rsidP="009D29E6">
      <w:pPr>
        <w:pStyle w:val="Paragraphedeliste"/>
        <w:numPr>
          <w:ilvl w:val="0"/>
          <w:numId w:val="25"/>
        </w:numPr>
        <w:jc w:val="both"/>
        <w:rPr>
          <w:rFonts w:asciiTheme="minorHAnsi" w:hAnsiTheme="minorHAnsi" w:cstheme="minorHAnsi"/>
          <w:sz w:val="22"/>
          <w:szCs w:val="22"/>
        </w:rPr>
      </w:pPr>
      <w:r>
        <w:rPr>
          <w:rFonts w:asciiTheme="minorHAnsi" w:hAnsiTheme="minorHAnsi" w:cstheme="minorHAnsi"/>
          <w:sz w:val="22"/>
          <w:szCs w:val="22"/>
        </w:rPr>
        <w:t>Un calendrier de réalisation,</w:t>
      </w:r>
    </w:p>
    <w:p w14:paraId="531D255D" w14:textId="78E41B8E" w:rsidR="002C627F" w:rsidRDefault="002C627F" w:rsidP="009D29E6">
      <w:pPr>
        <w:pStyle w:val="Paragraphedeliste"/>
        <w:numPr>
          <w:ilvl w:val="0"/>
          <w:numId w:val="25"/>
        </w:numPr>
        <w:jc w:val="both"/>
        <w:rPr>
          <w:rFonts w:asciiTheme="minorHAnsi" w:hAnsiTheme="minorHAnsi" w:cstheme="minorHAnsi"/>
          <w:sz w:val="22"/>
          <w:szCs w:val="22"/>
        </w:rPr>
      </w:pPr>
      <w:r>
        <w:rPr>
          <w:rFonts w:asciiTheme="minorHAnsi" w:hAnsiTheme="minorHAnsi" w:cstheme="minorHAnsi"/>
          <w:sz w:val="22"/>
          <w:szCs w:val="22"/>
        </w:rPr>
        <w:t>Les mesures d’évaluation</w:t>
      </w:r>
      <w:r w:rsidRPr="002C627F">
        <w:rPr>
          <w:rFonts w:asciiTheme="minorHAnsi" w:hAnsiTheme="minorHAnsi" w:cstheme="minorHAnsi"/>
          <w:sz w:val="22"/>
          <w:szCs w:val="22"/>
        </w:rPr>
        <w:t xml:space="preserve"> </w:t>
      </w:r>
      <w:r w:rsidRPr="00874E85">
        <w:rPr>
          <w:rFonts w:asciiTheme="minorHAnsi" w:hAnsiTheme="minorHAnsi" w:cstheme="minorHAnsi"/>
          <w:sz w:val="22"/>
          <w:szCs w:val="22"/>
        </w:rPr>
        <w:t>prévisionnel</w:t>
      </w:r>
      <w:r w:rsidR="00AA1D8F">
        <w:rPr>
          <w:rFonts w:asciiTheme="minorHAnsi" w:hAnsiTheme="minorHAnsi" w:cstheme="minorHAnsi"/>
          <w:sz w:val="22"/>
          <w:szCs w:val="22"/>
        </w:rPr>
        <w:t>les</w:t>
      </w:r>
      <w:r w:rsidRPr="00874E85">
        <w:rPr>
          <w:rFonts w:asciiTheme="minorHAnsi" w:hAnsiTheme="minorHAnsi" w:cstheme="minorHAnsi"/>
          <w:sz w:val="22"/>
          <w:szCs w:val="22"/>
        </w:rPr>
        <w:t xml:space="preserve"> envisagé</w:t>
      </w:r>
      <w:r w:rsidR="00AA1D8F">
        <w:rPr>
          <w:rFonts w:asciiTheme="minorHAnsi" w:hAnsiTheme="minorHAnsi" w:cstheme="minorHAnsi"/>
          <w:sz w:val="22"/>
          <w:szCs w:val="22"/>
        </w:rPr>
        <w:t>es</w:t>
      </w:r>
      <w:r>
        <w:rPr>
          <w:rFonts w:asciiTheme="minorHAnsi" w:hAnsiTheme="minorHAnsi" w:cstheme="minorHAnsi"/>
          <w:sz w:val="22"/>
          <w:szCs w:val="22"/>
        </w:rPr>
        <w:t>,</w:t>
      </w:r>
    </w:p>
    <w:p w14:paraId="270DD3D1" w14:textId="7546B3D4" w:rsidR="002C627F" w:rsidRDefault="002C627F" w:rsidP="009D29E6">
      <w:pPr>
        <w:pStyle w:val="Paragraphedeliste"/>
        <w:numPr>
          <w:ilvl w:val="0"/>
          <w:numId w:val="25"/>
        </w:numPr>
        <w:jc w:val="both"/>
        <w:rPr>
          <w:rFonts w:asciiTheme="minorHAnsi" w:hAnsiTheme="minorHAnsi" w:cstheme="minorHAnsi"/>
          <w:sz w:val="22"/>
          <w:szCs w:val="22"/>
        </w:rPr>
      </w:pPr>
      <w:r>
        <w:rPr>
          <w:rFonts w:asciiTheme="minorHAnsi" w:hAnsiTheme="minorHAnsi" w:cstheme="minorHAnsi"/>
          <w:sz w:val="22"/>
          <w:szCs w:val="22"/>
        </w:rPr>
        <w:lastRenderedPageBreak/>
        <w:t>Le budget prévisionnel</w:t>
      </w:r>
      <w:r w:rsidR="00052CA6">
        <w:rPr>
          <w:rFonts w:asciiTheme="minorHAnsi" w:hAnsiTheme="minorHAnsi" w:cstheme="minorHAnsi"/>
          <w:sz w:val="22"/>
          <w:szCs w:val="22"/>
        </w:rPr>
        <w:t xml:space="preserve">, incluant les éventuels </w:t>
      </w:r>
      <w:proofErr w:type="spellStart"/>
      <w:r w:rsidR="00052CA6">
        <w:rPr>
          <w:rFonts w:asciiTheme="minorHAnsi" w:hAnsiTheme="minorHAnsi" w:cstheme="minorHAnsi"/>
          <w:sz w:val="22"/>
          <w:szCs w:val="22"/>
        </w:rPr>
        <w:t>co</w:t>
      </w:r>
      <w:proofErr w:type="spellEnd"/>
      <w:r w:rsidR="00052CA6">
        <w:rPr>
          <w:rFonts w:asciiTheme="minorHAnsi" w:hAnsiTheme="minorHAnsi" w:cstheme="minorHAnsi"/>
          <w:sz w:val="22"/>
          <w:szCs w:val="22"/>
        </w:rPr>
        <w:t>-financeurs.</w:t>
      </w:r>
    </w:p>
    <w:p w14:paraId="2AD6FCA8" w14:textId="77777777" w:rsidR="00052CA6" w:rsidRDefault="00052CA6" w:rsidP="00052CA6">
      <w:pPr>
        <w:jc w:val="both"/>
        <w:rPr>
          <w:rFonts w:asciiTheme="minorHAnsi" w:hAnsiTheme="minorHAnsi" w:cstheme="minorHAnsi"/>
          <w:sz w:val="22"/>
          <w:szCs w:val="22"/>
        </w:rPr>
      </w:pPr>
    </w:p>
    <w:p w14:paraId="30085486" w14:textId="383D8B01" w:rsidR="00052CA6" w:rsidRPr="00052CA6" w:rsidRDefault="00052CA6" w:rsidP="00052CA6">
      <w:pPr>
        <w:jc w:val="both"/>
        <w:rPr>
          <w:rFonts w:asciiTheme="minorHAnsi" w:hAnsiTheme="minorHAnsi" w:cstheme="minorHAnsi"/>
          <w:sz w:val="22"/>
          <w:szCs w:val="22"/>
        </w:rPr>
      </w:pPr>
      <w:r>
        <w:rPr>
          <w:rFonts w:asciiTheme="minorHAnsi" w:hAnsiTheme="minorHAnsi" w:cstheme="minorHAnsi"/>
          <w:sz w:val="22"/>
          <w:szCs w:val="22"/>
        </w:rPr>
        <w:t>Le dossier ne doit pas dépasser les 20 pages.</w:t>
      </w:r>
    </w:p>
    <w:p w14:paraId="778FCD8E" w14:textId="77777777" w:rsidR="002C627F" w:rsidRPr="002C627F" w:rsidRDefault="002C627F" w:rsidP="002C627F">
      <w:pPr>
        <w:jc w:val="both"/>
        <w:rPr>
          <w:rFonts w:asciiTheme="minorHAnsi" w:hAnsiTheme="minorHAnsi" w:cstheme="minorHAnsi"/>
          <w:sz w:val="22"/>
          <w:szCs w:val="22"/>
        </w:rPr>
      </w:pPr>
    </w:p>
    <w:p w14:paraId="419284BE" w14:textId="77777777" w:rsidR="00874E85" w:rsidRPr="00874E85" w:rsidRDefault="00874E85" w:rsidP="00874E85">
      <w:pPr>
        <w:jc w:val="both"/>
        <w:rPr>
          <w:rFonts w:asciiTheme="minorHAnsi" w:hAnsiTheme="minorHAnsi" w:cstheme="minorHAnsi"/>
          <w:sz w:val="22"/>
          <w:szCs w:val="22"/>
        </w:rPr>
      </w:pPr>
      <w:r w:rsidRPr="00874E85">
        <w:rPr>
          <w:rFonts w:asciiTheme="minorHAnsi" w:hAnsiTheme="minorHAnsi" w:cstheme="minorHAnsi"/>
          <w:sz w:val="22"/>
          <w:szCs w:val="22"/>
        </w:rPr>
        <w:t>Le dossier de candidature devra annexer les informations suivantes :</w:t>
      </w:r>
    </w:p>
    <w:p w14:paraId="3F16BB3E" w14:textId="7F730157" w:rsidR="00874E85" w:rsidRPr="00874E85" w:rsidRDefault="00052CA6" w:rsidP="009D29E6">
      <w:pPr>
        <w:pStyle w:val="Paragraphedeliste"/>
        <w:numPr>
          <w:ilvl w:val="0"/>
          <w:numId w:val="26"/>
        </w:numPr>
        <w:jc w:val="both"/>
        <w:rPr>
          <w:rFonts w:asciiTheme="minorHAnsi" w:hAnsiTheme="minorHAnsi" w:cstheme="minorHAnsi"/>
          <w:sz w:val="22"/>
          <w:szCs w:val="22"/>
        </w:rPr>
      </w:pPr>
      <w:r>
        <w:rPr>
          <w:rFonts w:asciiTheme="minorHAnsi" w:hAnsiTheme="minorHAnsi" w:cstheme="minorHAnsi"/>
          <w:sz w:val="22"/>
          <w:szCs w:val="22"/>
        </w:rPr>
        <w:t>U</w:t>
      </w:r>
      <w:r w:rsidR="00874E85" w:rsidRPr="00874E85">
        <w:rPr>
          <w:rFonts w:asciiTheme="minorHAnsi" w:hAnsiTheme="minorHAnsi" w:cstheme="minorHAnsi"/>
          <w:sz w:val="22"/>
          <w:szCs w:val="22"/>
        </w:rPr>
        <w:t>n bilan intermédiaire ou état de réalisation de l’année N-1 lorsqu’il s’agit de reconduction des projets retenus en 202</w:t>
      </w:r>
      <w:r w:rsidR="007F6E82">
        <w:rPr>
          <w:rFonts w:asciiTheme="minorHAnsi" w:hAnsiTheme="minorHAnsi" w:cstheme="minorHAnsi"/>
          <w:sz w:val="22"/>
          <w:szCs w:val="22"/>
        </w:rPr>
        <w:t>5</w:t>
      </w:r>
      <w:r w:rsidR="002C627F">
        <w:rPr>
          <w:rFonts w:asciiTheme="minorHAnsi" w:hAnsiTheme="minorHAnsi" w:cstheme="minorHAnsi"/>
          <w:sz w:val="22"/>
          <w:szCs w:val="22"/>
        </w:rPr>
        <w:t>,</w:t>
      </w:r>
    </w:p>
    <w:p w14:paraId="6FB89DFA" w14:textId="36C64E03" w:rsidR="00874E85" w:rsidRDefault="00052CA6" w:rsidP="009D29E6">
      <w:pPr>
        <w:pStyle w:val="Paragraphedeliste"/>
        <w:numPr>
          <w:ilvl w:val="0"/>
          <w:numId w:val="26"/>
        </w:numPr>
        <w:jc w:val="both"/>
        <w:rPr>
          <w:rFonts w:asciiTheme="minorHAnsi" w:hAnsiTheme="minorHAnsi" w:cstheme="minorHAnsi"/>
          <w:sz w:val="22"/>
          <w:szCs w:val="22"/>
        </w:rPr>
      </w:pPr>
      <w:r>
        <w:rPr>
          <w:rFonts w:asciiTheme="minorHAnsi" w:hAnsiTheme="minorHAnsi" w:cstheme="minorHAnsi"/>
          <w:sz w:val="22"/>
          <w:szCs w:val="22"/>
        </w:rPr>
        <w:t>U</w:t>
      </w:r>
      <w:r w:rsidR="00874E85" w:rsidRPr="00874E85">
        <w:rPr>
          <w:rFonts w:asciiTheme="minorHAnsi" w:hAnsiTheme="minorHAnsi" w:cstheme="minorHAnsi"/>
          <w:sz w:val="22"/>
          <w:szCs w:val="22"/>
        </w:rPr>
        <w:t>n RIB</w:t>
      </w:r>
      <w:r w:rsidR="002C627F">
        <w:rPr>
          <w:rFonts w:asciiTheme="minorHAnsi" w:hAnsiTheme="minorHAnsi" w:cstheme="minorHAnsi"/>
          <w:sz w:val="22"/>
          <w:szCs w:val="22"/>
        </w:rPr>
        <w:t>.</w:t>
      </w:r>
    </w:p>
    <w:p w14:paraId="7DA3E171" w14:textId="77777777" w:rsidR="0093245A" w:rsidRDefault="0093245A" w:rsidP="002C627F">
      <w:pPr>
        <w:jc w:val="both"/>
        <w:rPr>
          <w:rFonts w:asciiTheme="minorHAnsi" w:hAnsiTheme="minorHAnsi" w:cstheme="minorHAnsi"/>
          <w:sz w:val="22"/>
          <w:szCs w:val="22"/>
        </w:rPr>
      </w:pPr>
    </w:p>
    <w:p w14:paraId="66FB2D04" w14:textId="77777777" w:rsidR="007F6E82" w:rsidRDefault="007F6E82" w:rsidP="00196AB6">
      <w:pPr>
        <w:jc w:val="both"/>
        <w:rPr>
          <w:rFonts w:asciiTheme="minorHAnsi" w:hAnsiTheme="minorHAnsi" w:cstheme="minorHAnsi"/>
          <w:sz w:val="22"/>
          <w:szCs w:val="22"/>
        </w:rPr>
      </w:pPr>
    </w:p>
    <w:p w14:paraId="4FEBC358" w14:textId="77777777" w:rsidR="007F6E82" w:rsidRPr="00C06528" w:rsidRDefault="007F6E82" w:rsidP="00196AB6">
      <w:pPr>
        <w:jc w:val="both"/>
        <w:rPr>
          <w:rFonts w:asciiTheme="minorHAnsi" w:hAnsiTheme="minorHAnsi" w:cstheme="minorHAnsi"/>
          <w:sz w:val="22"/>
          <w:szCs w:val="22"/>
        </w:rPr>
      </w:pPr>
    </w:p>
    <w:p w14:paraId="4370774A" w14:textId="77777777" w:rsidR="00C06528" w:rsidRPr="00C06528" w:rsidRDefault="00C06528" w:rsidP="00196AB6">
      <w:pPr>
        <w:pStyle w:val="Paragraphedeliste"/>
        <w:numPr>
          <w:ilvl w:val="0"/>
          <w:numId w:val="4"/>
        </w:numPr>
        <w:jc w:val="both"/>
        <w:rPr>
          <w:rFonts w:asciiTheme="minorHAnsi" w:hAnsiTheme="minorHAnsi" w:cstheme="minorHAnsi"/>
          <w:color w:val="17365D" w:themeColor="text2" w:themeShade="BF"/>
          <w:sz w:val="28"/>
          <w:szCs w:val="28"/>
        </w:rPr>
      </w:pPr>
      <w:r w:rsidRPr="00C06528">
        <w:rPr>
          <w:rFonts w:asciiTheme="minorHAnsi" w:hAnsiTheme="minorHAnsi" w:cstheme="minorHAnsi"/>
          <w:color w:val="17365D" w:themeColor="text2" w:themeShade="BF"/>
          <w:sz w:val="28"/>
          <w:szCs w:val="28"/>
        </w:rPr>
        <w:t>FINANCEMENT ARS</w:t>
      </w:r>
    </w:p>
    <w:p w14:paraId="5558CB68" w14:textId="77777777" w:rsidR="00C06528" w:rsidRDefault="00C06528" w:rsidP="00196AB6">
      <w:pPr>
        <w:jc w:val="both"/>
        <w:rPr>
          <w:rFonts w:asciiTheme="minorHAnsi" w:hAnsiTheme="minorHAnsi" w:cstheme="minorHAnsi"/>
          <w:sz w:val="22"/>
          <w:szCs w:val="22"/>
        </w:rPr>
      </w:pPr>
    </w:p>
    <w:p w14:paraId="2E049881" w14:textId="0829D7A1" w:rsidR="00874E85" w:rsidRDefault="00874E85" w:rsidP="00196AB6">
      <w:pPr>
        <w:jc w:val="both"/>
        <w:rPr>
          <w:rFonts w:asciiTheme="minorHAnsi" w:hAnsiTheme="minorHAnsi" w:cstheme="minorHAnsi"/>
          <w:sz w:val="22"/>
          <w:szCs w:val="22"/>
        </w:rPr>
      </w:pPr>
      <w:r w:rsidRPr="00874E85">
        <w:rPr>
          <w:rFonts w:asciiTheme="minorHAnsi" w:hAnsiTheme="minorHAnsi" w:cstheme="minorHAnsi"/>
          <w:sz w:val="22"/>
          <w:szCs w:val="22"/>
        </w:rPr>
        <w:t>Les dossiers retenus seront financés sur la base de l’instruction réalisée par le référent en charge du dossier conformément aux modalités et critères de sélection évoqués ci-dessus et des crédits disponibles sur le Fonds d’Intervention Régionale (FIR)</w:t>
      </w:r>
      <w:r w:rsidR="00AA1D8F">
        <w:rPr>
          <w:rFonts w:asciiTheme="minorHAnsi" w:hAnsiTheme="minorHAnsi" w:cstheme="minorHAnsi"/>
          <w:sz w:val="22"/>
          <w:szCs w:val="22"/>
        </w:rPr>
        <w:t xml:space="preserve"> non pérennes</w:t>
      </w:r>
      <w:r w:rsidRPr="00874E85">
        <w:rPr>
          <w:rFonts w:asciiTheme="minorHAnsi" w:hAnsiTheme="minorHAnsi" w:cstheme="minorHAnsi"/>
          <w:sz w:val="22"/>
          <w:szCs w:val="22"/>
        </w:rPr>
        <w:t>.</w:t>
      </w:r>
    </w:p>
    <w:p w14:paraId="3E9B5B4D" w14:textId="77777777" w:rsidR="00C06528" w:rsidRDefault="00C06528" w:rsidP="00196AB6">
      <w:pPr>
        <w:jc w:val="both"/>
        <w:rPr>
          <w:rFonts w:asciiTheme="minorHAnsi" w:hAnsiTheme="minorHAnsi" w:cstheme="minorHAnsi"/>
          <w:sz w:val="22"/>
          <w:szCs w:val="22"/>
        </w:rPr>
      </w:pPr>
    </w:p>
    <w:p w14:paraId="49928E0C" w14:textId="77777777" w:rsidR="00F60076" w:rsidRDefault="00F60076" w:rsidP="00196AB6">
      <w:pPr>
        <w:jc w:val="both"/>
        <w:rPr>
          <w:rFonts w:asciiTheme="minorHAnsi" w:hAnsiTheme="minorHAnsi" w:cstheme="minorHAnsi"/>
          <w:sz w:val="22"/>
          <w:szCs w:val="22"/>
        </w:rPr>
      </w:pPr>
    </w:p>
    <w:p w14:paraId="148098F6" w14:textId="77777777" w:rsidR="00C06528" w:rsidRPr="00C06528" w:rsidRDefault="00C06528" w:rsidP="00196AB6">
      <w:pPr>
        <w:pStyle w:val="Paragraphedeliste"/>
        <w:numPr>
          <w:ilvl w:val="0"/>
          <w:numId w:val="4"/>
        </w:numPr>
        <w:jc w:val="both"/>
        <w:rPr>
          <w:rFonts w:asciiTheme="minorHAnsi" w:hAnsiTheme="minorHAnsi" w:cstheme="minorHAnsi"/>
          <w:color w:val="17365D" w:themeColor="text2" w:themeShade="BF"/>
          <w:sz w:val="28"/>
          <w:szCs w:val="28"/>
        </w:rPr>
      </w:pPr>
      <w:r w:rsidRPr="00C06528">
        <w:rPr>
          <w:rFonts w:asciiTheme="minorHAnsi" w:hAnsiTheme="minorHAnsi" w:cstheme="minorHAnsi"/>
          <w:color w:val="17365D" w:themeColor="text2" w:themeShade="BF"/>
          <w:sz w:val="28"/>
          <w:szCs w:val="28"/>
        </w:rPr>
        <w:t>MODALITES DE DEPOT DES DOSSIERS DE CANDIDATURES</w:t>
      </w:r>
    </w:p>
    <w:p w14:paraId="485BDFB5" w14:textId="77777777" w:rsidR="00C06528" w:rsidRDefault="00C06528" w:rsidP="00196AB6">
      <w:pPr>
        <w:jc w:val="both"/>
        <w:rPr>
          <w:rFonts w:asciiTheme="minorHAnsi" w:hAnsiTheme="minorHAnsi" w:cstheme="minorHAnsi"/>
          <w:sz w:val="22"/>
          <w:szCs w:val="22"/>
        </w:rPr>
      </w:pPr>
    </w:p>
    <w:p w14:paraId="2DFA1385" w14:textId="19125A3C" w:rsidR="0093245A" w:rsidRDefault="0093245A" w:rsidP="0093245A">
      <w:pPr>
        <w:jc w:val="both"/>
        <w:rPr>
          <w:rFonts w:asciiTheme="minorHAnsi" w:hAnsiTheme="minorHAnsi" w:cstheme="minorHAnsi"/>
          <w:sz w:val="22"/>
          <w:szCs w:val="22"/>
        </w:rPr>
      </w:pPr>
      <w:r w:rsidRPr="00874E85">
        <w:rPr>
          <w:rFonts w:asciiTheme="minorHAnsi" w:hAnsiTheme="minorHAnsi" w:cstheme="minorHAnsi"/>
          <w:sz w:val="22"/>
          <w:szCs w:val="22"/>
        </w:rPr>
        <w:t xml:space="preserve">Chaque candidat devra adresser, en une seule fois, un ou plusieurs projets de candidature complet </w:t>
      </w:r>
      <w:r w:rsidR="00052CA6">
        <w:rPr>
          <w:rFonts w:asciiTheme="minorHAnsi" w:hAnsiTheme="minorHAnsi" w:cstheme="minorHAnsi"/>
          <w:sz w:val="22"/>
          <w:szCs w:val="22"/>
        </w:rPr>
        <w:t>par mail à :</w:t>
      </w:r>
      <w:r w:rsidR="00052CA6" w:rsidRPr="00052CA6">
        <w:rPr>
          <w:rFonts w:asciiTheme="minorHAnsi" w:hAnsiTheme="minorHAnsi" w:cstheme="minorHAnsi"/>
          <w:b/>
          <w:bCs/>
          <w:sz w:val="22"/>
          <w:szCs w:val="22"/>
        </w:rPr>
        <w:t xml:space="preserve"> </w:t>
      </w:r>
      <w:hyperlink r:id="rId12" w:history="1">
        <w:r w:rsidR="00052CA6" w:rsidRPr="00052CA6">
          <w:rPr>
            <w:rStyle w:val="Lienhypertexte"/>
            <w:rFonts w:asciiTheme="minorHAnsi" w:hAnsiTheme="minorHAnsi" w:cstheme="minorHAnsi"/>
            <w:sz w:val="22"/>
            <w:szCs w:val="22"/>
          </w:rPr>
          <w:t>theo.nedelec@ars.sante.fr</w:t>
        </w:r>
      </w:hyperlink>
      <w:r w:rsidR="00052CA6" w:rsidRPr="00052CA6">
        <w:rPr>
          <w:rFonts w:asciiTheme="minorHAnsi" w:hAnsiTheme="minorHAnsi" w:cstheme="minorHAnsi"/>
          <w:sz w:val="22"/>
          <w:szCs w:val="22"/>
        </w:rPr>
        <w:t xml:space="preserve"> ; </w:t>
      </w:r>
      <w:hyperlink r:id="rId13" w:history="1">
        <w:r w:rsidR="00052CA6" w:rsidRPr="00052CA6">
          <w:rPr>
            <w:rStyle w:val="Lienhypertexte"/>
            <w:rFonts w:asciiTheme="minorHAnsi" w:hAnsiTheme="minorHAnsi" w:cstheme="minorHAnsi"/>
            <w:sz w:val="22"/>
            <w:szCs w:val="22"/>
          </w:rPr>
          <w:t>ARS-DD91-PPS@ars.sante.fr</w:t>
        </w:r>
      </w:hyperlink>
      <w:r w:rsidR="00052CA6">
        <w:rPr>
          <w:rFonts w:asciiTheme="minorHAnsi" w:hAnsiTheme="minorHAnsi" w:cstheme="minorHAnsi"/>
          <w:b/>
          <w:bCs/>
          <w:sz w:val="22"/>
          <w:szCs w:val="22"/>
        </w:rPr>
        <w:t xml:space="preserve"> </w:t>
      </w:r>
    </w:p>
    <w:p w14:paraId="7F01A2C4" w14:textId="77777777" w:rsidR="00052CA6" w:rsidRDefault="00052CA6" w:rsidP="0093245A">
      <w:pPr>
        <w:jc w:val="both"/>
        <w:rPr>
          <w:rFonts w:asciiTheme="minorHAnsi" w:hAnsiTheme="minorHAnsi" w:cstheme="minorHAnsi"/>
          <w:sz w:val="22"/>
          <w:szCs w:val="22"/>
        </w:rPr>
      </w:pPr>
    </w:p>
    <w:p w14:paraId="0CBE4445" w14:textId="4062C422" w:rsidR="00874E85" w:rsidRPr="00874E85" w:rsidRDefault="00874E85" w:rsidP="00874E85">
      <w:pPr>
        <w:jc w:val="both"/>
        <w:rPr>
          <w:rFonts w:asciiTheme="minorHAnsi" w:hAnsiTheme="minorHAnsi" w:cstheme="minorHAnsi"/>
          <w:sz w:val="22"/>
          <w:szCs w:val="22"/>
        </w:rPr>
      </w:pPr>
      <w:r w:rsidRPr="00874E85">
        <w:rPr>
          <w:rFonts w:asciiTheme="minorHAnsi" w:hAnsiTheme="minorHAnsi" w:cstheme="minorHAnsi"/>
          <w:sz w:val="22"/>
          <w:szCs w:val="22"/>
        </w:rPr>
        <w:t xml:space="preserve">La date limite de </w:t>
      </w:r>
      <w:r>
        <w:rPr>
          <w:rFonts w:asciiTheme="minorHAnsi" w:hAnsiTheme="minorHAnsi" w:cstheme="minorHAnsi"/>
          <w:sz w:val="22"/>
          <w:szCs w:val="22"/>
        </w:rPr>
        <w:t>transmission</w:t>
      </w:r>
      <w:r w:rsidRPr="00874E85">
        <w:rPr>
          <w:rFonts w:asciiTheme="minorHAnsi" w:hAnsiTheme="minorHAnsi" w:cstheme="minorHAnsi"/>
          <w:sz w:val="22"/>
          <w:szCs w:val="22"/>
        </w:rPr>
        <w:t xml:space="preserve"> est fixée au </w:t>
      </w:r>
      <w:r w:rsidR="00F60076" w:rsidRPr="00F60076">
        <w:rPr>
          <w:rFonts w:asciiTheme="minorHAnsi" w:hAnsiTheme="minorHAnsi" w:cstheme="minorHAnsi"/>
          <w:sz w:val="22"/>
          <w:szCs w:val="22"/>
        </w:rPr>
        <w:t>2</w:t>
      </w:r>
      <w:r w:rsidR="007F6E82">
        <w:rPr>
          <w:rFonts w:asciiTheme="minorHAnsi" w:hAnsiTheme="minorHAnsi" w:cstheme="minorHAnsi"/>
          <w:sz w:val="22"/>
          <w:szCs w:val="22"/>
        </w:rPr>
        <w:t xml:space="preserve">2 mai </w:t>
      </w:r>
      <w:r w:rsidR="00423BA8" w:rsidRPr="00F60076">
        <w:rPr>
          <w:rFonts w:asciiTheme="minorHAnsi" w:hAnsiTheme="minorHAnsi" w:cstheme="minorHAnsi"/>
          <w:sz w:val="22"/>
          <w:szCs w:val="22"/>
        </w:rPr>
        <w:t>202</w:t>
      </w:r>
      <w:r w:rsidR="007F6E82">
        <w:rPr>
          <w:rFonts w:asciiTheme="minorHAnsi" w:hAnsiTheme="minorHAnsi" w:cstheme="minorHAnsi"/>
          <w:sz w:val="22"/>
          <w:szCs w:val="22"/>
        </w:rPr>
        <w:t>6</w:t>
      </w:r>
      <w:r w:rsidRPr="00F60076">
        <w:rPr>
          <w:rFonts w:asciiTheme="minorHAnsi" w:hAnsiTheme="minorHAnsi" w:cstheme="minorHAnsi"/>
          <w:sz w:val="22"/>
          <w:szCs w:val="22"/>
        </w:rPr>
        <w:t>, 17h.</w:t>
      </w:r>
    </w:p>
    <w:p w14:paraId="7A4DC46C" w14:textId="77777777" w:rsidR="00874E85" w:rsidRPr="00874E85" w:rsidRDefault="00874E85" w:rsidP="00874E85">
      <w:pPr>
        <w:jc w:val="both"/>
        <w:rPr>
          <w:rFonts w:asciiTheme="minorHAnsi" w:hAnsiTheme="minorHAnsi" w:cstheme="minorHAnsi"/>
          <w:sz w:val="22"/>
          <w:szCs w:val="22"/>
        </w:rPr>
      </w:pPr>
    </w:p>
    <w:p w14:paraId="19CE0A2D" w14:textId="0057D4F9" w:rsidR="00C06528" w:rsidRDefault="00C06528" w:rsidP="00874E85">
      <w:pPr>
        <w:jc w:val="both"/>
        <w:rPr>
          <w:rFonts w:asciiTheme="minorHAnsi" w:hAnsiTheme="minorHAnsi" w:cstheme="minorHAnsi"/>
          <w:sz w:val="22"/>
          <w:szCs w:val="22"/>
        </w:rPr>
      </w:pPr>
    </w:p>
    <w:p w14:paraId="01DC7BD3" w14:textId="77777777" w:rsidR="00874E85" w:rsidRDefault="00874E85" w:rsidP="00196AB6">
      <w:pPr>
        <w:jc w:val="both"/>
        <w:rPr>
          <w:rFonts w:asciiTheme="minorHAnsi" w:hAnsiTheme="minorHAnsi" w:cstheme="minorHAnsi"/>
          <w:sz w:val="22"/>
          <w:szCs w:val="22"/>
        </w:rPr>
      </w:pPr>
    </w:p>
    <w:p w14:paraId="119C1126" w14:textId="77777777" w:rsidR="00874E85" w:rsidRDefault="00874E85" w:rsidP="00196AB6">
      <w:pPr>
        <w:jc w:val="both"/>
        <w:rPr>
          <w:rFonts w:asciiTheme="minorHAnsi" w:hAnsiTheme="minorHAnsi" w:cstheme="minorHAnsi"/>
          <w:sz w:val="22"/>
          <w:szCs w:val="22"/>
        </w:rPr>
      </w:pPr>
    </w:p>
    <w:sectPr w:rsidR="00874E85" w:rsidSect="006068CA">
      <w:headerReference w:type="even" r:id="rId14"/>
      <w:headerReference w:type="default" r:id="rId15"/>
      <w:footerReference w:type="default" r:id="rId16"/>
      <w:headerReference w:type="first" r:id="rId17"/>
      <w:pgSz w:w="11906" w:h="16838" w:code="9"/>
      <w:pgMar w:top="2694"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617D9" w14:textId="77777777" w:rsidR="002102B1" w:rsidRDefault="002102B1" w:rsidP="008D40A1">
      <w:r>
        <w:separator/>
      </w:r>
    </w:p>
  </w:endnote>
  <w:endnote w:type="continuationSeparator" w:id="0">
    <w:p w14:paraId="3D406375" w14:textId="77777777" w:rsidR="002102B1" w:rsidRDefault="002102B1" w:rsidP="008D4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467270"/>
      <w:docPartObj>
        <w:docPartGallery w:val="Page Numbers (Bottom of Page)"/>
        <w:docPartUnique/>
      </w:docPartObj>
    </w:sdtPr>
    <w:sdtEndPr/>
    <w:sdtContent>
      <w:p w14:paraId="61E1A0D5" w14:textId="6DA9DC7C" w:rsidR="006068CA" w:rsidRDefault="006068CA">
        <w:pPr>
          <w:pStyle w:val="Pieddepage"/>
        </w:pPr>
        <w:r>
          <w:rPr>
            <w:noProof/>
          </w:rPr>
          <mc:AlternateContent>
            <mc:Choice Requires="wpg">
              <w:drawing>
                <wp:anchor distT="0" distB="0" distL="114300" distR="114300" simplePos="0" relativeHeight="251713536" behindDoc="0" locked="0" layoutInCell="1" allowOverlap="1" wp14:anchorId="313F09F4" wp14:editId="434CE760">
                  <wp:simplePos x="0" y="0"/>
                  <wp:positionH relativeFrom="margin">
                    <wp:align>left</wp:align>
                  </wp:positionH>
                  <wp:positionV relativeFrom="page">
                    <wp:align>bottom</wp:align>
                  </wp:positionV>
                  <wp:extent cx="436880" cy="716915"/>
                  <wp:effectExtent l="9525" t="9525" r="10795" b="6985"/>
                  <wp:wrapNone/>
                  <wp:docPr id="594590778"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573102947"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231575499"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5A6DAE94" w14:textId="77777777" w:rsidR="006068CA" w:rsidRDefault="006068CA">
                                <w:pPr>
                                  <w:pStyle w:val="Pieddepage"/>
                                  <w:jc w:val="center"/>
                                  <w:rPr>
                                    <w:sz w:val="16"/>
                                    <w:szCs w:val="16"/>
                                  </w:rP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3F09F4" id="Groupe 2" o:spid="_x0000_s1026" style="position:absolute;margin-left:0;margin-top:0;width:34.4pt;height:56.45pt;z-index:251713536;mso-position-horizontal:lef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" filled="f" strokecolor="#7f7f7f">
                    <v:textbox>
                      <w:txbxContent>
                        <w:p w14:paraId="5A6DAE94" w14:textId="77777777" w:rsidR="006068CA" w:rsidRDefault="006068CA">
                          <w:pPr>
                            <w:pStyle w:val="Pieddepage"/>
                            <w:jc w:val="center"/>
                            <w:rPr>
                              <w:sz w:val="16"/>
                              <w:szCs w:val="16"/>
                            </w:rPr>
                          </w:pPr>
                          <w:r>
                            <w:fldChar w:fldCharType="begin"/>
                          </w:r>
                          <w:r>
                            <w:instrText>PAGE    \* MERGEFORMAT</w:instrText>
                          </w:r>
                          <w:r>
                            <w:fldChar w:fldCharType="separate"/>
                          </w:r>
                          <w:r>
                            <w:rPr>
                              <w:sz w:val="16"/>
                              <w:szCs w:val="16"/>
                            </w:rPr>
                            <w:t>2</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C55FA" w14:textId="77777777" w:rsidR="002102B1" w:rsidRDefault="002102B1" w:rsidP="008D40A1">
      <w:r>
        <w:separator/>
      </w:r>
    </w:p>
  </w:footnote>
  <w:footnote w:type="continuationSeparator" w:id="0">
    <w:p w14:paraId="4F5353EB" w14:textId="77777777" w:rsidR="002102B1" w:rsidRDefault="002102B1" w:rsidP="008D4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A769" w14:textId="77777777" w:rsidR="00044115" w:rsidRDefault="00044115">
    <w:pPr>
      <w:pStyle w:val="En-tte"/>
    </w:pPr>
    <w:r>
      <w:rPr>
        <w:noProof/>
        <w:lang w:eastAsia="fr-FR"/>
      </w:rPr>
      <w:drawing>
        <wp:anchor distT="0" distB="0" distL="114300" distR="114300" simplePos="0" relativeHeight="251673600" behindDoc="1" locked="1" layoutInCell="1" allowOverlap="1" wp14:anchorId="6631323E" wp14:editId="086167E8">
          <wp:simplePos x="0" y="0"/>
          <wp:positionH relativeFrom="column">
            <wp:posOffset>-893445</wp:posOffset>
          </wp:positionH>
          <wp:positionV relativeFrom="paragraph">
            <wp:posOffset>-248920</wp:posOffset>
          </wp:positionV>
          <wp:extent cx="7575550" cy="688340"/>
          <wp:effectExtent l="0" t="0" r="6350" b="0"/>
          <wp:wrapNone/>
          <wp:docPr id="1184681020" name="Image 1184681020" descr="entete_fi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tete_fil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550" cy="688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2404" w14:textId="77777777" w:rsidR="00044115" w:rsidRDefault="00044115">
    <w:pPr>
      <w:pStyle w:val="En-tte"/>
    </w:pPr>
    <w:r w:rsidRPr="002F6AC6">
      <w:rPr>
        <w:noProof/>
        <w:lang w:eastAsia="fr-FR"/>
      </w:rPr>
      <w:drawing>
        <wp:anchor distT="0" distB="0" distL="114300" distR="114300" simplePos="0" relativeHeight="251710464" behindDoc="0" locked="1" layoutInCell="1" allowOverlap="1" wp14:anchorId="1BDBEF59" wp14:editId="5F79E86C">
          <wp:simplePos x="0" y="0"/>
          <wp:positionH relativeFrom="column">
            <wp:posOffset>4919980</wp:posOffset>
          </wp:positionH>
          <wp:positionV relativeFrom="paragraph">
            <wp:posOffset>134620</wp:posOffset>
          </wp:positionV>
          <wp:extent cx="1475740" cy="845185"/>
          <wp:effectExtent l="0" t="0" r="0" b="0"/>
          <wp:wrapNone/>
          <wp:docPr id="1384004455" name="Image 1384004455"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_LOGOS_i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C6">
      <w:rPr>
        <w:noProof/>
        <w:lang w:eastAsia="fr-FR"/>
      </w:rPr>
      <w:drawing>
        <wp:anchor distT="0" distB="0" distL="114300" distR="114300" simplePos="0" relativeHeight="251711488" behindDoc="0" locked="0" layoutInCell="1" allowOverlap="1" wp14:anchorId="62D64ED3" wp14:editId="529ADB74">
          <wp:simplePos x="0" y="0"/>
          <wp:positionH relativeFrom="column">
            <wp:posOffset>-452120</wp:posOffset>
          </wp:positionH>
          <wp:positionV relativeFrom="paragraph">
            <wp:posOffset>-14605</wp:posOffset>
          </wp:positionV>
          <wp:extent cx="1357630" cy="1228725"/>
          <wp:effectExtent l="0" t="0" r="0" b="0"/>
          <wp:wrapTight wrapText="bothSides">
            <wp:wrapPolygon edited="0">
              <wp:start x="1819" y="2009"/>
              <wp:lineTo x="1819" y="19088"/>
              <wp:lineTo x="9396" y="19088"/>
              <wp:lineTo x="7880" y="13730"/>
              <wp:lineTo x="14851" y="13395"/>
              <wp:lineTo x="19398" y="11386"/>
              <wp:lineTo x="19701" y="7367"/>
              <wp:lineTo x="10002" y="2009"/>
              <wp:lineTo x="1819" y="2009"/>
            </wp:wrapPolygon>
          </wp:wrapTight>
          <wp:docPr id="2053041298"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9A17" w14:textId="77777777" w:rsidR="00044115" w:rsidRDefault="00044115">
    <w:pPr>
      <w:pStyle w:val="En-tte"/>
    </w:pPr>
    <w:r>
      <w:rPr>
        <w:noProof/>
        <w:lang w:eastAsia="fr-FR"/>
      </w:rPr>
      <w:drawing>
        <wp:anchor distT="0" distB="0" distL="114300" distR="114300" simplePos="0" relativeHeight="251708416" behindDoc="0" locked="0" layoutInCell="1" allowOverlap="1" wp14:anchorId="19E1D313" wp14:editId="076B42E4">
          <wp:simplePos x="0" y="0"/>
          <wp:positionH relativeFrom="column">
            <wp:posOffset>-604520</wp:posOffset>
          </wp:positionH>
          <wp:positionV relativeFrom="paragraph">
            <wp:posOffset>-167005</wp:posOffset>
          </wp:positionV>
          <wp:extent cx="1357630" cy="1228725"/>
          <wp:effectExtent l="0" t="0" r="0" b="0"/>
          <wp:wrapTight wrapText="bothSides">
            <wp:wrapPolygon edited="0">
              <wp:start x="1819" y="2009"/>
              <wp:lineTo x="1819" y="19088"/>
              <wp:lineTo x="9396" y="19088"/>
              <wp:lineTo x="7880" y="13730"/>
              <wp:lineTo x="14851" y="13395"/>
              <wp:lineTo x="19398" y="11386"/>
              <wp:lineTo x="19701" y="7367"/>
              <wp:lineTo x="10002" y="2009"/>
              <wp:lineTo x="1819" y="2009"/>
            </wp:wrapPolygon>
          </wp:wrapTight>
          <wp:docPr id="58921853"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582EB0" w14:textId="77777777" w:rsidR="00044115" w:rsidRDefault="00044115">
    <w:pPr>
      <w:pStyle w:val="En-tte"/>
    </w:pPr>
    <w:r w:rsidRPr="00121493">
      <w:rPr>
        <w:noProof/>
        <w:lang w:eastAsia="fr-FR"/>
      </w:rPr>
      <w:drawing>
        <wp:anchor distT="0" distB="0" distL="114300" distR="114300" simplePos="0" relativeHeight="251688960" behindDoc="0" locked="1" layoutInCell="1" allowOverlap="1" wp14:anchorId="38F1E724" wp14:editId="333D2067">
          <wp:simplePos x="0" y="0"/>
          <wp:positionH relativeFrom="column">
            <wp:posOffset>4767580</wp:posOffset>
          </wp:positionH>
          <wp:positionV relativeFrom="paragraph">
            <wp:posOffset>-188595</wp:posOffset>
          </wp:positionV>
          <wp:extent cx="1475740" cy="845185"/>
          <wp:effectExtent l="0" t="0" r="0" b="0"/>
          <wp:wrapNone/>
          <wp:docPr id="1243004549" name="Image 1243004549"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_LOGOS_i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5740" cy="845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1D01"/>
    <w:multiLevelType w:val="multilevel"/>
    <w:tmpl w:val="3D18198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B52BEE"/>
    <w:multiLevelType w:val="hybridMultilevel"/>
    <w:tmpl w:val="FCDAD432"/>
    <w:lvl w:ilvl="0" w:tplc="81FCFFCA">
      <w:numFmt w:val="bullet"/>
      <w:lvlText w:val="-"/>
      <w:lvlJc w:val="left"/>
      <w:pPr>
        <w:ind w:left="1428" w:hanging="708"/>
      </w:pPr>
      <w:rPr>
        <w:rFonts w:ascii="Calibri" w:eastAsia="Times New Roman"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6F610E9"/>
    <w:multiLevelType w:val="multilevel"/>
    <w:tmpl w:val="78AE48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2C1682"/>
    <w:multiLevelType w:val="hybridMultilevel"/>
    <w:tmpl w:val="76AE77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A65530"/>
    <w:multiLevelType w:val="multilevel"/>
    <w:tmpl w:val="3D18198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A1C083A"/>
    <w:multiLevelType w:val="hybridMultilevel"/>
    <w:tmpl w:val="83A02E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845D8E"/>
    <w:multiLevelType w:val="multilevel"/>
    <w:tmpl w:val="D288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785549"/>
    <w:multiLevelType w:val="hybridMultilevel"/>
    <w:tmpl w:val="C4741C3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9434439"/>
    <w:multiLevelType w:val="hybridMultilevel"/>
    <w:tmpl w:val="7E482580"/>
    <w:lvl w:ilvl="0" w:tplc="81FCFFCA">
      <w:numFmt w:val="bullet"/>
      <w:lvlText w:val="-"/>
      <w:lvlJc w:val="left"/>
      <w:pPr>
        <w:ind w:left="1068" w:hanging="708"/>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351C50"/>
    <w:multiLevelType w:val="multilevel"/>
    <w:tmpl w:val="3D18198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A3E6B1E"/>
    <w:multiLevelType w:val="hybridMultilevel"/>
    <w:tmpl w:val="B9660B52"/>
    <w:lvl w:ilvl="0" w:tplc="040C0001">
      <w:start w:val="1"/>
      <w:numFmt w:val="bullet"/>
      <w:lvlText w:val=""/>
      <w:lvlJc w:val="left"/>
      <w:pPr>
        <w:ind w:left="708" w:hanging="708"/>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D2F4A06"/>
    <w:multiLevelType w:val="hybridMultilevel"/>
    <w:tmpl w:val="38EAB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1DD44A8"/>
    <w:multiLevelType w:val="hybridMultilevel"/>
    <w:tmpl w:val="4D3C4D9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AD156AB"/>
    <w:multiLevelType w:val="hybridMultilevel"/>
    <w:tmpl w:val="660C53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D9C6C7A"/>
    <w:multiLevelType w:val="hybridMultilevel"/>
    <w:tmpl w:val="7236F60C"/>
    <w:lvl w:ilvl="0" w:tplc="4A96C0D0">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DB10F4B"/>
    <w:multiLevelType w:val="hybridMultilevel"/>
    <w:tmpl w:val="D7B030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F185AD2"/>
    <w:multiLevelType w:val="hybridMultilevel"/>
    <w:tmpl w:val="4B0EDDD0"/>
    <w:lvl w:ilvl="0" w:tplc="96A4B424">
      <w:start w:val="1"/>
      <w:numFmt w:val="decimal"/>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F4D5989"/>
    <w:multiLevelType w:val="multilevel"/>
    <w:tmpl w:val="3D18198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1595766"/>
    <w:multiLevelType w:val="hybridMultilevel"/>
    <w:tmpl w:val="5C42AD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6F78A0"/>
    <w:multiLevelType w:val="multilevel"/>
    <w:tmpl w:val="3D18198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763028C"/>
    <w:multiLevelType w:val="hybridMultilevel"/>
    <w:tmpl w:val="BA3E50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7B31814"/>
    <w:multiLevelType w:val="multilevel"/>
    <w:tmpl w:val="78AE48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D2502AF"/>
    <w:multiLevelType w:val="hybridMultilevel"/>
    <w:tmpl w:val="61A0C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359730B"/>
    <w:multiLevelType w:val="hybridMultilevel"/>
    <w:tmpl w:val="3CF62076"/>
    <w:lvl w:ilvl="0" w:tplc="4A96C0D0">
      <w:start w:val="1"/>
      <w:numFmt w:val="upperRoman"/>
      <w:lvlText w:val="%1."/>
      <w:lvlJc w:val="left"/>
      <w:pPr>
        <w:ind w:left="1428" w:hanging="708"/>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780E13A2"/>
    <w:multiLevelType w:val="multilevel"/>
    <w:tmpl w:val="3D18198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9BE4761"/>
    <w:multiLevelType w:val="hybridMultilevel"/>
    <w:tmpl w:val="320C6E72"/>
    <w:lvl w:ilvl="0" w:tplc="81FCFFCA">
      <w:numFmt w:val="bullet"/>
      <w:lvlText w:val="-"/>
      <w:lvlJc w:val="left"/>
      <w:pPr>
        <w:ind w:left="1428" w:hanging="708"/>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7E427B66"/>
    <w:multiLevelType w:val="hybridMultilevel"/>
    <w:tmpl w:val="D5861CF8"/>
    <w:lvl w:ilvl="0" w:tplc="0CBAC0D8">
      <w:start w:val="2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B653DE"/>
    <w:multiLevelType w:val="multilevel"/>
    <w:tmpl w:val="3D18198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F291F6F"/>
    <w:multiLevelType w:val="hybridMultilevel"/>
    <w:tmpl w:val="D7EAD574"/>
    <w:lvl w:ilvl="0" w:tplc="DF9C04A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31167460">
    <w:abstractNumId w:val="26"/>
  </w:num>
  <w:num w:numId="2" w16cid:durableId="1049300982">
    <w:abstractNumId w:val="13"/>
  </w:num>
  <w:num w:numId="3" w16cid:durableId="1984195764">
    <w:abstractNumId w:val="16"/>
  </w:num>
  <w:num w:numId="4" w16cid:durableId="1336106384">
    <w:abstractNumId w:val="14"/>
  </w:num>
  <w:num w:numId="5" w16cid:durableId="366493222">
    <w:abstractNumId w:val="22"/>
  </w:num>
  <w:num w:numId="6" w16cid:durableId="209734478">
    <w:abstractNumId w:val="8"/>
  </w:num>
  <w:num w:numId="7" w16cid:durableId="1157960387">
    <w:abstractNumId w:val="25"/>
  </w:num>
  <w:num w:numId="8" w16cid:durableId="1198395793">
    <w:abstractNumId w:val="23"/>
  </w:num>
  <w:num w:numId="9" w16cid:durableId="1998610191">
    <w:abstractNumId w:val="1"/>
  </w:num>
  <w:num w:numId="10" w16cid:durableId="443110344">
    <w:abstractNumId w:val="10"/>
  </w:num>
  <w:num w:numId="11" w16cid:durableId="2095544216">
    <w:abstractNumId w:val="20"/>
  </w:num>
  <w:num w:numId="12" w16cid:durableId="1464157931">
    <w:abstractNumId w:val="28"/>
  </w:num>
  <w:num w:numId="13" w16cid:durableId="1324698440">
    <w:abstractNumId w:val="11"/>
  </w:num>
  <w:num w:numId="14" w16cid:durableId="697389875">
    <w:abstractNumId w:val="21"/>
  </w:num>
  <w:num w:numId="15" w16cid:durableId="1238368988">
    <w:abstractNumId w:val="18"/>
  </w:num>
  <w:num w:numId="16" w16cid:durableId="1807433479">
    <w:abstractNumId w:val="0"/>
  </w:num>
  <w:num w:numId="17" w16cid:durableId="476848100">
    <w:abstractNumId w:val="4"/>
  </w:num>
  <w:num w:numId="18" w16cid:durableId="454956289">
    <w:abstractNumId w:val="24"/>
  </w:num>
  <w:num w:numId="19" w16cid:durableId="140512738">
    <w:abstractNumId w:val="9"/>
  </w:num>
  <w:num w:numId="20" w16cid:durableId="1429109934">
    <w:abstractNumId w:val="19"/>
  </w:num>
  <w:num w:numId="21" w16cid:durableId="2125147991">
    <w:abstractNumId w:val="17"/>
  </w:num>
  <w:num w:numId="22" w16cid:durableId="1066105853">
    <w:abstractNumId w:val="27"/>
  </w:num>
  <w:num w:numId="23" w16cid:durableId="1810511522">
    <w:abstractNumId w:val="3"/>
  </w:num>
  <w:num w:numId="24" w16cid:durableId="1216164639">
    <w:abstractNumId w:val="15"/>
  </w:num>
  <w:num w:numId="25" w16cid:durableId="590285391">
    <w:abstractNumId w:val="12"/>
  </w:num>
  <w:num w:numId="26" w16cid:durableId="556011636">
    <w:abstractNumId w:val="7"/>
  </w:num>
  <w:num w:numId="27" w16cid:durableId="864096216">
    <w:abstractNumId w:val="6"/>
  </w:num>
  <w:num w:numId="28" w16cid:durableId="1679960439">
    <w:abstractNumId w:val="2"/>
  </w:num>
  <w:num w:numId="29" w16cid:durableId="20044310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formLetters"/>
    <w:dataType w:val="textFile"/>
    <w:activeRecord w:val="-1"/>
  </w:mailMerg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0A1"/>
    <w:rsid w:val="000006D3"/>
    <w:rsid w:val="00000EF5"/>
    <w:rsid w:val="00005A59"/>
    <w:rsid w:val="000112BE"/>
    <w:rsid w:val="00044115"/>
    <w:rsid w:val="00052CA6"/>
    <w:rsid w:val="000551E5"/>
    <w:rsid w:val="0006041A"/>
    <w:rsid w:val="00061A7D"/>
    <w:rsid w:val="000918E6"/>
    <w:rsid w:val="000B0ECF"/>
    <w:rsid w:val="000C20F7"/>
    <w:rsid w:val="000C4764"/>
    <w:rsid w:val="000D6D44"/>
    <w:rsid w:val="0010453D"/>
    <w:rsid w:val="00121493"/>
    <w:rsid w:val="0013539C"/>
    <w:rsid w:val="00155686"/>
    <w:rsid w:val="0017420D"/>
    <w:rsid w:val="001749AF"/>
    <w:rsid w:val="00175240"/>
    <w:rsid w:val="00196AB6"/>
    <w:rsid w:val="001B0E2E"/>
    <w:rsid w:val="001B5927"/>
    <w:rsid w:val="001C5198"/>
    <w:rsid w:val="001D48BF"/>
    <w:rsid w:val="001E0ABC"/>
    <w:rsid w:val="001F4C94"/>
    <w:rsid w:val="001F5F5C"/>
    <w:rsid w:val="002102B1"/>
    <w:rsid w:val="00237F29"/>
    <w:rsid w:val="00243A26"/>
    <w:rsid w:val="00293D27"/>
    <w:rsid w:val="002B53D4"/>
    <w:rsid w:val="002C627F"/>
    <w:rsid w:val="002D0B94"/>
    <w:rsid w:val="002D2228"/>
    <w:rsid w:val="002E1CFF"/>
    <w:rsid w:val="002E6F58"/>
    <w:rsid w:val="002F0FE4"/>
    <w:rsid w:val="002F196D"/>
    <w:rsid w:val="002F6AC6"/>
    <w:rsid w:val="00305937"/>
    <w:rsid w:val="00325647"/>
    <w:rsid w:val="0035255F"/>
    <w:rsid w:val="003654F4"/>
    <w:rsid w:val="0037420B"/>
    <w:rsid w:val="003868FE"/>
    <w:rsid w:val="00387559"/>
    <w:rsid w:val="00387DCD"/>
    <w:rsid w:val="003B22DC"/>
    <w:rsid w:val="003B2343"/>
    <w:rsid w:val="003B69E3"/>
    <w:rsid w:val="003E4224"/>
    <w:rsid w:val="00403B85"/>
    <w:rsid w:val="0041120D"/>
    <w:rsid w:val="00423BA8"/>
    <w:rsid w:val="00430AE5"/>
    <w:rsid w:val="00432A32"/>
    <w:rsid w:val="004348AD"/>
    <w:rsid w:val="0044168D"/>
    <w:rsid w:val="00451810"/>
    <w:rsid w:val="0047199B"/>
    <w:rsid w:val="004752B3"/>
    <w:rsid w:val="00496AB2"/>
    <w:rsid w:val="004A2D5D"/>
    <w:rsid w:val="004A6229"/>
    <w:rsid w:val="00507FEA"/>
    <w:rsid w:val="00517920"/>
    <w:rsid w:val="00520825"/>
    <w:rsid w:val="00524B64"/>
    <w:rsid w:val="005424F5"/>
    <w:rsid w:val="00560356"/>
    <w:rsid w:val="00574D91"/>
    <w:rsid w:val="00594ED8"/>
    <w:rsid w:val="005A4EC8"/>
    <w:rsid w:val="005B7C6C"/>
    <w:rsid w:val="005D3D18"/>
    <w:rsid w:val="005F10D4"/>
    <w:rsid w:val="005F4D8A"/>
    <w:rsid w:val="005F5F6A"/>
    <w:rsid w:val="005F75D4"/>
    <w:rsid w:val="006068CA"/>
    <w:rsid w:val="00610EE9"/>
    <w:rsid w:val="0065177F"/>
    <w:rsid w:val="00662CA6"/>
    <w:rsid w:val="006705B3"/>
    <w:rsid w:val="00676959"/>
    <w:rsid w:val="00693DD6"/>
    <w:rsid w:val="006B3317"/>
    <w:rsid w:val="006B5188"/>
    <w:rsid w:val="006B7786"/>
    <w:rsid w:val="006C4CCC"/>
    <w:rsid w:val="006C73D1"/>
    <w:rsid w:val="006F1EF5"/>
    <w:rsid w:val="0070055B"/>
    <w:rsid w:val="00727670"/>
    <w:rsid w:val="00745DE4"/>
    <w:rsid w:val="0075321B"/>
    <w:rsid w:val="00756A2C"/>
    <w:rsid w:val="007A546B"/>
    <w:rsid w:val="007A68F9"/>
    <w:rsid w:val="007B6B9E"/>
    <w:rsid w:val="007C1B30"/>
    <w:rsid w:val="007D3F24"/>
    <w:rsid w:val="007D7470"/>
    <w:rsid w:val="007E1AAE"/>
    <w:rsid w:val="007E4988"/>
    <w:rsid w:val="007F201B"/>
    <w:rsid w:val="007F6E82"/>
    <w:rsid w:val="0080017E"/>
    <w:rsid w:val="0082559E"/>
    <w:rsid w:val="00827E30"/>
    <w:rsid w:val="0083408E"/>
    <w:rsid w:val="00841C9F"/>
    <w:rsid w:val="00856EA5"/>
    <w:rsid w:val="00870F14"/>
    <w:rsid w:val="0087224E"/>
    <w:rsid w:val="00874E85"/>
    <w:rsid w:val="008A120B"/>
    <w:rsid w:val="008A61B9"/>
    <w:rsid w:val="008D40A1"/>
    <w:rsid w:val="008D6291"/>
    <w:rsid w:val="008E10A8"/>
    <w:rsid w:val="008E23CA"/>
    <w:rsid w:val="008F12FE"/>
    <w:rsid w:val="0092082F"/>
    <w:rsid w:val="009319F5"/>
    <w:rsid w:val="0093245A"/>
    <w:rsid w:val="00944CFF"/>
    <w:rsid w:val="0094526D"/>
    <w:rsid w:val="0095368F"/>
    <w:rsid w:val="009555ED"/>
    <w:rsid w:val="0097191C"/>
    <w:rsid w:val="00981B0A"/>
    <w:rsid w:val="00984D83"/>
    <w:rsid w:val="00986375"/>
    <w:rsid w:val="00986710"/>
    <w:rsid w:val="009C38EE"/>
    <w:rsid w:val="009C5BE2"/>
    <w:rsid w:val="009D29E6"/>
    <w:rsid w:val="009D61D7"/>
    <w:rsid w:val="009D6CEE"/>
    <w:rsid w:val="00A05A6D"/>
    <w:rsid w:val="00A21F9E"/>
    <w:rsid w:val="00A23ADE"/>
    <w:rsid w:val="00A25151"/>
    <w:rsid w:val="00A42DAF"/>
    <w:rsid w:val="00A43EB2"/>
    <w:rsid w:val="00A47699"/>
    <w:rsid w:val="00A50FD7"/>
    <w:rsid w:val="00A7066A"/>
    <w:rsid w:val="00A95D53"/>
    <w:rsid w:val="00AA1557"/>
    <w:rsid w:val="00AA1D8F"/>
    <w:rsid w:val="00AA56D9"/>
    <w:rsid w:val="00AB23BA"/>
    <w:rsid w:val="00AE11CE"/>
    <w:rsid w:val="00AE6464"/>
    <w:rsid w:val="00B234CC"/>
    <w:rsid w:val="00B446F2"/>
    <w:rsid w:val="00B61E71"/>
    <w:rsid w:val="00B66B04"/>
    <w:rsid w:val="00B70628"/>
    <w:rsid w:val="00BA14C0"/>
    <w:rsid w:val="00BA519C"/>
    <w:rsid w:val="00BB0AF0"/>
    <w:rsid w:val="00BB42C0"/>
    <w:rsid w:val="00BD45EF"/>
    <w:rsid w:val="00BE1445"/>
    <w:rsid w:val="00BF2D96"/>
    <w:rsid w:val="00BF6790"/>
    <w:rsid w:val="00C02818"/>
    <w:rsid w:val="00C06528"/>
    <w:rsid w:val="00C162DC"/>
    <w:rsid w:val="00C6681F"/>
    <w:rsid w:val="00C7093A"/>
    <w:rsid w:val="00C86D5D"/>
    <w:rsid w:val="00CA4DF7"/>
    <w:rsid w:val="00CA5561"/>
    <w:rsid w:val="00CB5749"/>
    <w:rsid w:val="00CC15CE"/>
    <w:rsid w:val="00CC39EF"/>
    <w:rsid w:val="00CC3B74"/>
    <w:rsid w:val="00CD5A37"/>
    <w:rsid w:val="00CE1EF4"/>
    <w:rsid w:val="00CE2FE4"/>
    <w:rsid w:val="00CF3B00"/>
    <w:rsid w:val="00D26F88"/>
    <w:rsid w:val="00D42F9F"/>
    <w:rsid w:val="00D533A8"/>
    <w:rsid w:val="00D53D2A"/>
    <w:rsid w:val="00D53D35"/>
    <w:rsid w:val="00D5401D"/>
    <w:rsid w:val="00D562DA"/>
    <w:rsid w:val="00D86E52"/>
    <w:rsid w:val="00DA1800"/>
    <w:rsid w:val="00DC2F4D"/>
    <w:rsid w:val="00DD56E2"/>
    <w:rsid w:val="00DF62BC"/>
    <w:rsid w:val="00E253A5"/>
    <w:rsid w:val="00E301AE"/>
    <w:rsid w:val="00E35DA7"/>
    <w:rsid w:val="00E4249D"/>
    <w:rsid w:val="00E4438F"/>
    <w:rsid w:val="00E50D79"/>
    <w:rsid w:val="00E54334"/>
    <w:rsid w:val="00E63CF9"/>
    <w:rsid w:val="00E654D0"/>
    <w:rsid w:val="00E70D3D"/>
    <w:rsid w:val="00E8601B"/>
    <w:rsid w:val="00EB72FB"/>
    <w:rsid w:val="00EB7467"/>
    <w:rsid w:val="00F04DFF"/>
    <w:rsid w:val="00F141FB"/>
    <w:rsid w:val="00F2555C"/>
    <w:rsid w:val="00F272C8"/>
    <w:rsid w:val="00F35146"/>
    <w:rsid w:val="00F353F8"/>
    <w:rsid w:val="00F36AF5"/>
    <w:rsid w:val="00F40273"/>
    <w:rsid w:val="00F42250"/>
    <w:rsid w:val="00F60076"/>
    <w:rsid w:val="00F60851"/>
    <w:rsid w:val="00F6131F"/>
    <w:rsid w:val="00F6665A"/>
    <w:rsid w:val="00F666C4"/>
    <w:rsid w:val="00F760D4"/>
    <w:rsid w:val="00F85CF2"/>
    <w:rsid w:val="00FA5B27"/>
    <w:rsid w:val="00FB49C4"/>
    <w:rsid w:val="00FD1B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BB1C9"/>
  <w15:docId w15:val="{1D2B129C-C7D9-4C77-8557-1EC5F366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0A1"/>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5B7C6C"/>
    <w:pPr>
      <w:keepNext/>
      <w:tabs>
        <w:tab w:val="left" w:pos="5954"/>
      </w:tabs>
      <w:jc w:val="center"/>
      <w:outlineLvl w:val="0"/>
    </w:pPr>
    <w:rPr>
      <w:sz w:val="24"/>
      <w:szCs w:val="24"/>
    </w:rPr>
  </w:style>
  <w:style w:type="paragraph" w:styleId="Titre3">
    <w:name w:val="heading 3"/>
    <w:basedOn w:val="Normal"/>
    <w:next w:val="Normal"/>
    <w:link w:val="Titre3Car"/>
    <w:uiPriority w:val="9"/>
    <w:semiHidden/>
    <w:unhideWhenUsed/>
    <w:qFormat/>
    <w:rsid w:val="0097191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D40A1"/>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8D40A1"/>
  </w:style>
  <w:style w:type="paragraph" w:styleId="Pieddepage">
    <w:name w:val="footer"/>
    <w:basedOn w:val="Normal"/>
    <w:link w:val="PieddepageCar"/>
    <w:uiPriority w:val="99"/>
    <w:unhideWhenUsed/>
    <w:rsid w:val="008D40A1"/>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8D40A1"/>
  </w:style>
  <w:style w:type="paragraph" w:styleId="Textedebulles">
    <w:name w:val="Balloon Text"/>
    <w:basedOn w:val="Normal"/>
    <w:link w:val="TextedebullesCar"/>
    <w:uiPriority w:val="99"/>
    <w:semiHidden/>
    <w:unhideWhenUsed/>
    <w:rsid w:val="008D40A1"/>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8D40A1"/>
    <w:rPr>
      <w:rFonts w:ascii="Tahoma" w:hAnsi="Tahoma" w:cs="Tahoma"/>
      <w:sz w:val="16"/>
      <w:szCs w:val="16"/>
    </w:rPr>
  </w:style>
  <w:style w:type="paragraph" w:customStyle="1" w:styleId="PieddePage0">
    <w:name w:val="Pied de Page"/>
    <w:basedOn w:val="Normal"/>
    <w:next w:val="Corpsdetexte"/>
    <w:link w:val="PieddePageCar0"/>
    <w:qFormat/>
    <w:rsid w:val="00507FEA"/>
    <w:pPr>
      <w:widowControl w:val="0"/>
      <w:autoSpaceDE w:val="0"/>
      <w:autoSpaceDN w:val="0"/>
      <w:spacing w:line="161" w:lineRule="exact"/>
      <w:ind w:left="187" w:hanging="187"/>
    </w:pPr>
    <w:rPr>
      <w:rFonts w:ascii="Arial" w:eastAsiaTheme="minorHAnsi" w:hAnsi="Arial" w:cs="Arial"/>
      <w:color w:val="939598"/>
      <w:sz w:val="14"/>
      <w:lang w:eastAsia="en-US"/>
    </w:rPr>
  </w:style>
  <w:style w:type="character" w:customStyle="1" w:styleId="PieddePageCar0">
    <w:name w:val="Pied de Page Car"/>
    <w:basedOn w:val="Policepardfaut"/>
    <w:link w:val="PieddePage0"/>
    <w:rsid w:val="00507FEA"/>
    <w:rPr>
      <w:rFonts w:ascii="Arial" w:hAnsi="Arial" w:cs="Arial"/>
      <w:color w:val="939598"/>
      <w:sz w:val="14"/>
      <w:szCs w:val="20"/>
    </w:rPr>
  </w:style>
  <w:style w:type="paragraph" w:styleId="Corpsdetexte">
    <w:name w:val="Body Text"/>
    <w:basedOn w:val="Normal"/>
    <w:link w:val="CorpsdetexteCar"/>
    <w:uiPriority w:val="99"/>
    <w:semiHidden/>
    <w:unhideWhenUsed/>
    <w:rsid w:val="00507FEA"/>
    <w:pPr>
      <w:spacing w:after="120"/>
    </w:pPr>
  </w:style>
  <w:style w:type="character" w:customStyle="1" w:styleId="CorpsdetexteCar">
    <w:name w:val="Corps de texte Car"/>
    <w:basedOn w:val="Policepardfaut"/>
    <w:link w:val="Corpsdetexte"/>
    <w:uiPriority w:val="99"/>
    <w:semiHidden/>
    <w:rsid w:val="00507FEA"/>
    <w:rPr>
      <w:rFonts w:ascii="Times New Roman" w:eastAsia="Times New Roman" w:hAnsi="Times New Roman" w:cs="Times New Roman"/>
      <w:sz w:val="20"/>
      <w:szCs w:val="20"/>
      <w:lang w:eastAsia="fr-FR"/>
    </w:rPr>
  </w:style>
  <w:style w:type="character" w:styleId="Lienhypertexte">
    <w:name w:val="Hyperlink"/>
    <w:basedOn w:val="Policepardfaut"/>
    <w:uiPriority w:val="99"/>
    <w:unhideWhenUsed/>
    <w:rsid w:val="00507FEA"/>
    <w:rPr>
      <w:color w:val="0000FF" w:themeColor="hyperlink"/>
      <w:u w:val="single"/>
    </w:rPr>
  </w:style>
  <w:style w:type="character" w:customStyle="1" w:styleId="Titre1Car">
    <w:name w:val="Titre 1 Car"/>
    <w:basedOn w:val="Policepardfaut"/>
    <w:link w:val="Titre1"/>
    <w:rsid w:val="005B7C6C"/>
    <w:rPr>
      <w:rFonts w:ascii="Times New Roman" w:eastAsia="Times New Roman" w:hAnsi="Times New Roman" w:cs="Times New Roman"/>
      <w:sz w:val="24"/>
      <w:szCs w:val="24"/>
      <w:lang w:eastAsia="fr-FR"/>
    </w:rPr>
  </w:style>
  <w:style w:type="paragraph" w:styleId="Textebrut">
    <w:name w:val="Plain Text"/>
    <w:basedOn w:val="Normal"/>
    <w:link w:val="TextebrutCar"/>
    <w:uiPriority w:val="99"/>
    <w:unhideWhenUsed/>
    <w:rsid w:val="009C5BE2"/>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rsid w:val="009C5BE2"/>
    <w:rPr>
      <w:rFonts w:ascii="Calibri" w:hAnsi="Calibri"/>
      <w:szCs w:val="21"/>
    </w:rPr>
  </w:style>
  <w:style w:type="paragraph" w:styleId="Paragraphedeliste">
    <w:name w:val="List Paragraph"/>
    <w:basedOn w:val="Normal"/>
    <w:uiPriority w:val="34"/>
    <w:qFormat/>
    <w:rsid w:val="006F1EF5"/>
    <w:pPr>
      <w:ind w:left="720"/>
      <w:contextualSpacing/>
    </w:pPr>
  </w:style>
  <w:style w:type="character" w:styleId="Mentionnonrsolue">
    <w:name w:val="Unresolved Mention"/>
    <w:basedOn w:val="Policepardfaut"/>
    <w:uiPriority w:val="99"/>
    <w:semiHidden/>
    <w:unhideWhenUsed/>
    <w:rsid w:val="00C6681F"/>
    <w:rPr>
      <w:color w:val="605E5C"/>
      <w:shd w:val="clear" w:color="auto" w:fill="E1DFDD"/>
    </w:rPr>
  </w:style>
  <w:style w:type="character" w:styleId="Marquedecommentaire">
    <w:name w:val="annotation reference"/>
    <w:basedOn w:val="Policepardfaut"/>
    <w:uiPriority w:val="99"/>
    <w:semiHidden/>
    <w:unhideWhenUsed/>
    <w:rsid w:val="00874E85"/>
    <w:rPr>
      <w:sz w:val="16"/>
      <w:szCs w:val="16"/>
    </w:rPr>
  </w:style>
  <w:style w:type="paragraph" w:styleId="Commentaire">
    <w:name w:val="annotation text"/>
    <w:basedOn w:val="Normal"/>
    <w:link w:val="CommentaireCar"/>
    <w:uiPriority w:val="99"/>
    <w:unhideWhenUsed/>
    <w:rsid w:val="00874E85"/>
  </w:style>
  <w:style w:type="character" w:customStyle="1" w:styleId="CommentaireCar">
    <w:name w:val="Commentaire Car"/>
    <w:basedOn w:val="Policepardfaut"/>
    <w:link w:val="Commentaire"/>
    <w:uiPriority w:val="99"/>
    <w:rsid w:val="00874E85"/>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874E85"/>
    <w:rPr>
      <w:b/>
      <w:bCs/>
    </w:rPr>
  </w:style>
  <w:style w:type="character" w:customStyle="1" w:styleId="ObjetducommentaireCar">
    <w:name w:val="Objet du commentaire Car"/>
    <w:basedOn w:val="CommentaireCar"/>
    <w:link w:val="Objetducommentaire"/>
    <w:uiPriority w:val="99"/>
    <w:semiHidden/>
    <w:rsid w:val="00874E85"/>
    <w:rPr>
      <w:rFonts w:ascii="Times New Roman" w:eastAsia="Times New Roman" w:hAnsi="Times New Roman" w:cs="Times New Roman"/>
      <w:b/>
      <w:bCs/>
      <w:sz w:val="20"/>
      <w:szCs w:val="20"/>
      <w:lang w:eastAsia="fr-FR"/>
    </w:rPr>
  </w:style>
  <w:style w:type="paragraph" w:styleId="Rvision">
    <w:name w:val="Revision"/>
    <w:hidden/>
    <w:uiPriority w:val="99"/>
    <w:semiHidden/>
    <w:rsid w:val="005F75D4"/>
    <w:pPr>
      <w:spacing w:after="0" w:line="240" w:lineRule="auto"/>
    </w:pPr>
    <w:rPr>
      <w:rFonts w:ascii="Times New Roman" w:eastAsia="Times New Roman" w:hAnsi="Times New Roman" w:cs="Times New Roman"/>
      <w:sz w:val="20"/>
      <w:szCs w:val="20"/>
      <w:lang w:eastAsia="fr-FR"/>
    </w:rPr>
  </w:style>
  <w:style w:type="character" w:customStyle="1" w:styleId="Titre3Car">
    <w:name w:val="Titre 3 Car"/>
    <w:basedOn w:val="Policepardfaut"/>
    <w:link w:val="Titre3"/>
    <w:uiPriority w:val="9"/>
    <w:semiHidden/>
    <w:rsid w:val="0097191C"/>
    <w:rPr>
      <w:rFonts w:asciiTheme="majorHAnsi" w:eastAsiaTheme="majorEastAsia" w:hAnsiTheme="majorHAnsi" w:cstheme="majorBidi"/>
      <w:color w:val="243F60" w:themeColor="accent1" w:themeShade="7F"/>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544782">
      <w:bodyDiv w:val="1"/>
      <w:marLeft w:val="0"/>
      <w:marRight w:val="0"/>
      <w:marTop w:val="0"/>
      <w:marBottom w:val="0"/>
      <w:divBdr>
        <w:top w:val="none" w:sz="0" w:space="0" w:color="auto"/>
        <w:left w:val="none" w:sz="0" w:space="0" w:color="auto"/>
        <w:bottom w:val="none" w:sz="0" w:space="0" w:color="auto"/>
        <w:right w:val="none" w:sz="0" w:space="0" w:color="auto"/>
      </w:divBdr>
    </w:div>
    <w:div w:id="743180954">
      <w:bodyDiv w:val="1"/>
      <w:marLeft w:val="0"/>
      <w:marRight w:val="0"/>
      <w:marTop w:val="0"/>
      <w:marBottom w:val="0"/>
      <w:divBdr>
        <w:top w:val="none" w:sz="0" w:space="0" w:color="auto"/>
        <w:left w:val="none" w:sz="0" w:space="0" w:color="auto"/>
        <w:bottom w:val="none" w:sz="0" w:space="0" w:color="auto"/>
        <w:right w:val="none" w:sz="0" w:space="0" w:color="auto"/>
      </w:divBdr>
    </w:div>
    <w:div w:id="1173642582">
      <w:bodyDiv w:val="1"/>
      <w:marLeft w:val="0"/>
      <w:marRight w:val="0"/>
      <w:marTop w:val="0"/>
      <w:marBottom w:val="0"/>
      <w:divBdr>
        <w:top w:val="none" w:sz="0" w:space="0" w:color="auto"/>
        <w:left w:val="none" w:sz="0" w:space="0" w:color="auto"/>
        <w:bottom w:val="none" w:sz="0" w:space="0" w:color="auto"/>
        <w:right w:val="none" w:sz="0" w:space="0" w:color="auto"/>
      </w:divBdr>
    </w:div>
    <w:div w:id="1582174296">
      <w:bodyDiv w:val="1"/>
      <w:marLeft w:val="0"/>
      <w:marRight w:val="0"/>
      <w:marTop w:val="0"/>
      <w:marBottom w:val="0"/>
      <w:divBdr>
        <w:top w:val="none" w:sz="0" w:space="0" w:color="auto"/>
        <w:left w:val="none" w:sz="0" w:space="0" w:color="auto"/>
        <w:bottom w:val="none" w:sz="0" w:space="0" w:color="auto"/>
        <w:right w:val="none" w:sz="0" w:space="0" w:color="auto"/>
      </w:divBdr>
    </w:div>
    <w:div w:id="1676574661">
      <w:bodyDiv w:val="1"/>
      <w:marLeft w:val="0"/>
      <w:marRight w:val="0"/>
      <w:marTop w:val="0"/>
      <w:marBottom w:val="0"/>
      <w:divBdr>
        <w:top w:val="none" w:sz="0" w:space="0" w:color="auto"/>
        <w:left w:val="none" w:sz="0" w:space="0" w:color="auto"/>
        <w:bottom w:val="none" w:sz="0" w:space="0" w:color="auto"/>
        <w:right w:val="none" w:sz="0" w:space="0" w:color="auto"/>
      </w:divBdr>
    </w:div>
    <w:div w:id="1784955114">
      <w:bodyDiv w:val="1"/>
      <w:marLeft w:val="0"/>
      <w:marRight w:val="0"/>
      <w:marTop w:val="0"/>
      <w:marBottom w:val="0"/>
      <w:divBdr>
        <w:top w:val="none" w:sz="0" w:space="0" w:color="auto"/>
        <w:left w:val="none" w:sz="0" w:space="0" w:color="auto"/>
        <w:bottom w:val="none" w:sz="0" w:space="0" w:color="auto"/>
        <w:right w:val="none" w:sz="0" w:space="0" w:color="auto"/>
      </w:divBdr>
    </w:div>
    <w:div w:id="209355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edefrance.ars.sante.fr/publication-du-prs-2023-2028" TargetMode="External"/><Relationship Id="rId13" Type="http://schemas.openxmlformats.org/officeDocument/2006/relationships/hyperlink" Target="mailto:ARS-DD91-PPS@ars.sante.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heo.nedelec@ars.sante.f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eo.nedelec@ars.sante.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antegraphie.fr/geonetwork/srv/fre/catalog.sear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nte.gouv.fr/IMG/pdf/diagnostic_partage_et_projet_territorial_sante_mentale_91.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6B715-26D7-484F-8ECE-85B921734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7</Pages>
  <Words>2043</Words>
  <Characters>11240</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ATS</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BANNIER, Benoît</dc:creator>
  <cp:lastModifiedBy>NEDELEC, Theo (ARS-IDF)</cp:lastModifiedBy>
  <cp:revision>10</cp:revision>
  <cp:lastPrinted>2025-04-18T13:30:00Z</cp:lastPrinted>
  <dcterms:created xsi:type="dcterms:W3CDTF">2025-04-11T12:15:00Z</dcterms:created>
  <dcterms:modified xsi:type="dcterms:W3CDTF">2026-03-10T15:40:00Z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-424204641</vt:i4>
  </property>
  <property fmtid="{D5CDD505-2E9C-101B-9397-08002B2CF9AE}" pid="3" name="MSIP_Label_3094c1fb-3db8-4cce-b079-9b022302847f_Enabled">
    <vt:lpwstr>true</vt:lpwstr>
  </property>
  <property fmtid="{D5CDD505-2E9C-101B-9397-08002B2CF9AE}" pid="4" name="MSIP_Label_3094c1fb-3db8-4cce-b079-9b022302847f_SetDate">
    <vt:lpwstr>2026-03-10T14:02:58Z</vt:lpwstr>
  </property>
  <property fmtid="{D5CDD505-2E9C-101B-9397-08002B2CF9AE}" pid="5" name="MSIP_Label_3094c1fb-3db8-4cce-b079-9b022302847f_Method">
    <vt:lpwstr>Standard</vt:lpwstr>
  </property>
  <property fmtid="{D5CDD505-2E9C-101B-9397-08002B2CF9AE}" pid="6" name="MSIP_Label_3094c1fb-3db8-4cce-b079-9b022302847f_Name">
    <vt:lpwstr>[Prod v5] C1 - Standard</vt:lpwstr>
  </property>
  <property fmtid="{D5CDD505-2E9C-101B-9397-08002B2CF9AE}" pid="7" name="MSIP_Label_3094c1fb-3db8-4cce-b079-9b022302847f_SiteId">
    <vt:lpwstr>035e5292-5a25-4509-bb08-a555f7d31a8b</vt:lpwstr>
  </property>
  <property fmtid="{D5CDD505-2E9C-101B-9397-08002B2CF9AE}" pid="8" name="MSIP_Label_3094c1fb-3db8-4cce-b079-9b022302847f_ActionId">
    <vt:lpwstr>99f955d1-44b1-4e50-83d1-fa74254b8d35</vt:lpwstr>
  </property>
  <property fmtid="{D5CDD505-2E9C-101B-9397-08002B2CF9AE}" pid="9" name="MSIP_Label_3094c1fb-3db8-4cce-b079-9b022302847f_ContentBits">
    <vt:lpwstr>0</vt:lpwstr>
  </property>
  <property fmtid="{D5CDD505-2E9C-101B-9397-08002B2CF9AE}" pid="10" name="MSIP_Label_3094c1fb-3db8-4cce-b079-9b022302847f_Tag">
    <vt:lpwstr>10, 3, 0, 1</vt:lpwstr>
  </property>
</Properties>
</file>